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5068" w14:textId="0FB58C00" w:rsidR="00FC1514" w:rsidRDefault="00E922CF" w:rsidP="00FC151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2CF">
        <w:rPr>
          <w:rFonts w:ascii="Times New Roman" w:hAnsi="Times New Roman" w:cs="Times New Roman"/>
          <w:sz w:val="28"/>
          <w:szCs w:val="28"/>
        </w:rPr>
        <w:t>Cancer cases within the US have increased from 2010 to 2020 due to the mutation of TP53</w:t>
      </w:r>
    </w:p>
    <w:p w14:paraId="636DE989" w14:textId="77777777" w:rsidR="00207591" w:rsidRDefault="00207591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9793A" w14:textId="77777777" w:rsidR="00207591" w:rsidRDefault="00207591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977CC" w14:textId="77777777" w:rsidR="00207591" w:rsidRDefault="00207591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E036F" w14:textId="77777777" w:rsidR="00207591" w:rsidRDefault="00207591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4269F" w14:textId="77777777" w:rsidR="00EA70E5" w:rsidRDefault="00EA70E5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B94EE" w14:textId="77777777" w:rsidR="00EA70E5" w:rsidRDefault="00EA70E5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ED6C1" w14:textId="77777777" w:rsidR="00207591" w:rsidRDefault="00207591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AA66D" w14:textId="77777777" w:rsidR="00207591" w:rsidRDefault="00207591" w:rsidP="00FC1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E7EA3" w14:textId="371273DD" w:rsidR="00207591" w:rsidRDefault="00207591" w:rsidP="00FC1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Kaylea Stover</w:t>
      </w:r>
    </w:p>
    <w:p w14:paraId="77009FE8" w14:textId="6D7A0CDB" w:rsidR="00207591" w:rsidRDefault="00207591" w:rsidP="00FC1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 Virginia University Institute of Technology </w:t>
      </w:r>
    </w:p>
    <w:p w14:paraId="48DB2250" w14:textId="1CD8EAEB" w:rsidR="00207591" w:rsidRDefault="00207591" w:rsidP="00FC1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461</w:t>
      </w:r>
    </w:p>
    <w:p w14:paraId="7C6B2F95" w14:textId="60C47B21" w:rsidR="00207591" w:rsidRDefault="00DE5D1C" w:rsidP="00FC1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Mitchell</w:t>
      </w:r>
    </w:p>
    <w:p w14:paraId="64B33359" w14:textId="77777777" w:rsidR="00DE5D1C" w:rsidRDefault="00DE5D1C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66403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DB3A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69567" w14:textId="77777777" w:rsidR="00EA70E5" w:rsidRDefault="00EA70E5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5A0A1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F2F76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1986D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D0656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FE88C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79BD3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CB1A8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E80D7" w14:textId="77777777" w:rsidR="008807F2" w:rsidRDefault="008807F2" w:rsidP="00FC15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D126B" w14:textId="1733C6E4" w:rsidR="00EA70E5" w:rsidRDefault="00EA70E5" w:rsidP="00FC15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March 2022</w:t>
      </w:r>
    </w:p>
    <w:p w14:paraId="5110F4B9" w14:textId="62BA8180" w:rsidR="00205E18" w:rsidRDefault="00B12541" w:rsidP="00B1254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541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096DEB">
        <w:rPr>
          <w:rFonts w:ascii="Times New Roman" w:hAnsi="Times New Roman" w:cs="Times New Roman"/>
          <w:sz w:val="28"/>
          <w:szCs w:val="28"/>
        </w:rPr>
        <w:t>NTRODUCTION</w:t>
      </w:r>
    </w:p>
    <w:p w14:paraId="6D8F636C" w14:textId="719EA0EB" w:rsidR="001C77B5" w:rsidRDefault="000733EE" w:rsidP="002D29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Mutations </w:t>
      </w:r>
      <w:r w:rsidR="00914DFC">
        <w:rPr>
          <w:rFonts w:ascii="Times New Roman" w:hAnsi="Times New Roman" w:cs="Times New Roman"/>
          <w:sz w:val="24"/>
          <w:szCs w:val="24"/>
        </w:rPr>
        <w:t xml:space="preserve">are </w:t>
      </w:r>
      <w:r w:rsidR="00CE61FC">
        <w:rPr>
          <w:rFonts w:ascii="Times New Roman" w:hAnsi="Times New Roman" w:cs="Times New Roman"/>
          <w:sz w:val="24"/>
          <w:szCs w:val="24"/>
        </w:rPr>
        <w:t xml:space="preserve">known as </w:t>
      </w:r>
      <w:r w:rsidR="00AC63FC">
        <w:rPr>
          <w:rFonts w:ascii="Times New Roman" w:hAnsi="Times New Roman" w:cs="Times New Roman"/>
          <w:sz w:val="24"/>
          <w:szCs w:val="24"/>
        </w:rPr>
        <w:t>physical changes to DNA</w:t>
      </w:r>
      <w:r w:rsidR="002A6F42">
        <w:rPr>
          <w:rFonts w:ascii="Times New Roman" w:hAnsi="Times New Roman" w:cs="Times New Roman"/>
          <w:sz w:val="24"/>
          <w:szCs w:val="24"/>
        </w:rPr>
        <w:t xml:space="preserve"> and are </w:t>
      </w:r>
      <w:r w:rsidR="00914DFC">
        <w:rPr>
          <w:rFonts w:ascii="Times New Roman" w:hAnsi="Times New Roman" w:cs="Times New Roman"/>
          <w:sz w:val="24"/>
          <w:szCs w:val="24"/>
        </w:rPr>
        <w:t>an important part of evolution</w:t>
      </w:r>
      <w:r w:rsidR="00A54416">
        <w:rPr>
          <w:rFonts w:ascii="Times New Roman" w:hAnsi="Times New Roman" w:cs="Times New Roman"/>
          <w:sz w:val="24"/>
          <w:szCs w:val="24"/>
        </w:rPr>
        <w:t>.</w:t>
      </w:r>
      <w:r w:rsidR="00AB2646">
        <w:rPr>
          <w:rFonts w:ascii="Times New Roman" w:hAnsi="Times New Roman" w:cs="Times New Roman"/>
          <w:sz w:val="24"/>
          <w:szCs w:val="24"/>
        </w:rPr>
        <w:t xml:space="preserve"> </w:t>
      </w:r>
      <w:r w:rsidR="00A54416">
        <w:rPr>
          <w:rFonts w:ascii="Times New Roman" w:hAnsi="Times New Roman" w:cs="Times New Roman"/>
          <w:sz w:val="24"/>
          <w:szCs w:val="24"/>
        </w:rPr>
        <w:t>W</w:t>
      </w:r>
      <w:r w:rsidR="00AB2646">
        <w:rPr>
          <w:rFonts w:ascii="Times New Roman" w:hAnsi="Times New Roman" w:cs="Times New Roman"/>
          <w:sz w:val="24"/>
          <w:szCs w:val="24"/>
        </w:rPr>
        <w:t xml:space="preserve">hen studying </w:t>
      </w:r>
      <w:r w:rsidR="002605F8">
        <w:rPr>
          <w:rFonts w:ascii="Times New Roman" w:hAnsi="Times New Roman" w:cs="Times New Roman"/>
          <w:sz w:val="24"/>
          <w:szCs w:val="24"/>
        </w:rPr>
        <w:t>evolution,</w:t>
      </w:r>
      <w:r w:rsidR="00AB2646">
        <w:rPr>
          <w:rFonts w:ascii="Times New Roman" w:hAnsi="Times New Roman" w:cs="Times New Roman"/>
          <w:sz w:val="24"/>
          <w:szCs w:val="24"/>
        </w:rPr>
        <w:t xml:space="preserve"> you</w:t>
      </w:r>
      <w:r w:rsidR="00E62E03">
        <w:rPr>
          <w:rFonts w:ascii="Times New Roman" w:hAnsi="Times New Roman" w:cs="Times New Roman"/>
          <w:sz w:val="24"/>
          <w:szCs w:val="24"/>
        </w:rPr>
        <w:t xml:space="preserve"> must a</w:t>
      </w:r>
      <w:r w:rsidR="00FE2E5D">
        <w:rPr>
          <w:rFonts w:ascii="Times New Roman" w:hAnsi="Times New Roman" w:cs="Times New Roman"/>
          <w:sz w:val="24"/>
          <w:szCs w:val="24"/>
        </w:rPr>
        <w:t>l</w:t>
      </w:r>
      <w:r w:rsidR="00E62E03">
        <w:rPr>
          <w:rFonts w:ascii="Times New Roman" w:hAnsi="Times New Roman" w:cs="Times New Roman"/>
          <w:sz w:val="24"/>
          <w:szCs w:val="24"/>
        </w:rPr>
        <w:t>s</w:t>
      </w:r>
      <w:r w:rsidR="00FE2E5D">
        <w:rPr>
          <w:rFonts w:ascii="Times New Roman" w:hAnsi="Times New Roman" w:cs="Times New Roman"/>
          <w:sz w:val="24"/>
          <w:szCs w:val="24"/>
        </w:rPr>
        <w:t>o</w:t>
      </w:r>
      <w:r w:rsidR="00E62E03">
        <w:rPr>
          <w:rFonts w:ascii="Times New Roman" w:hAnsi="Times New Roman" w:cs="Times New Roman"/>
          <w:sz w:val="24"/>
          <w:szCs w:val="24"/>
        </w:rPr>
        <w:t xml:space="preserve"> study mutations and mutation rates</w:t>
      </w:r>
      <w:r w:rsidR="004532EF">
        <w:rPr>
          <w:rFonts w:ascii="Times New Roman" w:hAnsi="Times New Roman" w:cs="Times New Roman"/>
          <w:sz w:val="24"/>
          <w:szCs w:val="24"/>
        </w:rPr>
        <w:t>, because it is crucial in</w:t>
      </w:r>
      <w:r w:rsidR="00E62E03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4532EF">
        <w:rPr>
          <w:rFonts w:ascii="Times New Roman" w:hAnsi="Times New Roman" w:cs="Times New Roman"/>
          <w:sz w:val="24"/>
          <w:szCs w:val="24"/>
        </w:rPr>
        <w:t>ing</w:t>
      </w:r>
      <w:r w:rsidR="00E62E03">
        <w:rPr>
          <w:rFonts w:ascii="Times New Roman" w:hAnsi="Times New Roman" w:cs="Times New Roman"/>
          <w:sz w:val="24"/>
          <w:szCs w:val="24"/>
        </w:rPr>
        <w:t xml:space="preserve"> many other concepts of evolution</w:t>
      </w:r>
      <w:r w:rsidR="00C961C4">
        <w:rPr>
          <w:rFonts w:ascii="Times New Roman" w:hAnsi="Times New Roman" w:cs="Times New Roman"/>
          <w:sz w:val="24"/>
          <w:szCs w:val="24"/>
        </w:rPr>
        <w:t xml:space="preserve"> (</w:t>
      </w:r>
      <w:r w:rsidR="00CD4743">
        <w:rPr>
          <w:rFonts w:ascii="Times New Roman" w:hAnsi="Times New Roman" w:cs="Times New Roman"/>
          <w:sz w:val="24"/>
          <w:szCs w:val="24"/>
        </w:rPr>
        <w:t>Loewe, 2010)</w:t>
      </w:r>
      <w:r w:rsidR="00914DFC">
        <w:rPr>
          <w:rFonts w:ascii="Times New Roman" w:hAnsi="Times New Roman" w:cs="Times New Roman"/>
          <w:sz w:val="24"/>
          <w:szCs w:val="24"/>
        </w:rPr>
        <w:t xml:space="preserve">. </w:t>
      </w:r>
      <w:r w:rsidR="00BD056D">
        <w:rPr>
          <w:rFonts w:ascii="Times New Roman" w:hAnsi="Times New Roman" w:cs="Times New Roman"/>
          <w:sz w:val="24"/>
          <w:szCs w:val="24"/>
        </w:rPr>
        <w:t xml:space="preserve">Mutation rates can help answer questions about </w:t>
      </w:r>
      <w:r w:rsidR="00392960">
        <w:rPr>
          <w:rFonts w:ascii="Times New Roman" w:hAnsi="Times New Roman" w:cs="Times New Roman"/>
          <w:sz w:val="24"/>
          <w:szCs w:val="24"/>
        </w:rPr>
        <w:t xml:space="preserve">how </w:t>
      </w:r>
      <w:r w:rsidR="00B24153">
        <w:rPr>
          <w:rFonts w:ascii="Times New Roman" w:hAnsi="Times New Roman" w:cs="Times New Roman"/>
          <w:sz w:val="24"/>
          <w:szCs w:val="24"/>
        </w:rPr>
        <w:t>new species develop</w:t>
      </w:r>
      <w:r w:rsidR="00392960">
        <w:rPr>
          <w:rFonts w:ascii="Times New Roman" w:hAnsi="Times New Roman" w:cs="Times New Roman"/>
          <w:sz w:val="24"/>
          <w:szCs w:val="24"/>
        </w:rPr>
        <w:t xml:space="preserve"> </w:t>
      </w:r>
      <w:r w:rsidR="00E9781F">
        <w:rPr>
          <w:rFonts w:ascii="Times New Roman" w:hAnsi="Times New Roman" w:cs="Times New Roman"/>
          <w:sz w:val="24"/>
          <w:szCs w:val="24"/>
        </w:rPr>
        <w:t xml:space="preserve">and why some go extinct, because it can affect fitness </w:t>
      </w:r>
      <w:r w:rsidR="00EA2C69">
        <w:rPr>
          <w:rFonts w:ascii="Times New Roman" w:hAnsi="Times New Roman" w:cs="Times New Roman"/>
          <w:sz w:val="24"/>
          <w:szCs w:val="24"/>
        </w:rPr>
        <w:t xml:space="preserve">and cause variation </w:t>
      </w:r>
      <w:r w:rsidR="00CD4743">
        <w:rPr>
          <w:rFonts w:ascii="Times New Roman" w:hAnsi="Times New Roman" w:cs="Times New Roman"/>
          <w:sz w:val="24"/>
          <w:szCs w:val="24"/>
        </w:rPr>
        <w:t xml:space="preserve">(Loewe, 2010). </w:t>
      </w:r>
      <w:r w:rsidR="00583F3C">
        <w:rPr>
          <w:rFonts w:ascii="Times New Roman" w:hAnsi="Times New Roman" w:cs="Times New Roman"/>
          <w:sz w:val="24"/>
          <w:szCs w:val="24"/>
        </w:rPr>
        <w:t xml:space="preserve">Most mutations have </w:t>
      </w:r>
      <w:r w:rsidR="00AF3B6D">
        <w:rPr>
          <w:rFonts w:ascii="Times New Roman" w:hAnsi="Times New Roman" w:cs="Times New Roman"/>
          <w:sz w:val="24"/>
          <w:szCs w:val="24"/>
        </w:rPr>
        <w:t>little to no effect, and those that do are usually bad</w:t>
      </w:r>
      <w:r w:rsidR="006E525E">
        <w:rPr>
          <w:rFonts w:ascii="Times New Roman" w:hAnsi="Times New Roman" w:cs="Times New Roman"/>
          <w:sz w:val="24"/>
          <w:szCs w:val="24"/>
        </w:rPr>
        <w:t xml:space="preserve"> </w:t>
      </w:r>
      <w:r w:rsidR="00510D2D">
        <w:rPr>
          <w:rFonts w:ascii="Times New Roman" w:hAnsi="Times New Roman" w:cs="Times New Roman"/>
          <w:sz w:val="24"/>
          <w:szCs w:val="24"/>
        </w:rPr>
        <w:t xml:space="preserve">and are </w:t>
      </w:r>
      <w:r w:rsidR="001334EA">
        <w:rPr>
          <w:rFonts w:ascii="Times New Roman" w:hAnsi="Times New Roman" w:cs="Times New Roman"/>
          <w:sz w:val="24"/>
          <w:szCs w:val="24"/>
        </w:rPr>
        <w:t xml:space="preserve">probably decreasing fitness at </w:t>
      </w:r>
      <w:r w:rsidR="005F2353">
        <w:rPr>
          <w:rFonts w:ascii="Times New Roman" w:hAnsi="Times New Roman" w:cs="Times New Roman"/>
          <w:sz w:val="24"/>
          <w:szCs w:val="24"/>
        </w:rPr>
        <w:t>some</w:t>
      </w:r>
      <w:r w:rsidR="00510D2D">
        <w:rPr>
          <w:rFonts w:ascii="Times New Roman" w:hAnsi="Times New Roman" w:cs="Times New Roman"/>
          <w:sz w:val="24"/>
          <w:szCs w:val="24"/>
        </w:rPr>
        <w:t xml:space="preserve"> </w:t>
      </w:r>
      <w:r w:rsidR="001334EA">
        <w:rPr>
          <w:rFonts w:ascii="Times New Roman" w:hAnsi="Times New Roman" w:cs="Times New Roman"/>
          <w:sz w:val="24"/>
          <w:szCs w:val="24"/>
        </w:rPr>
        <w:t>level</w:t>
      </w:r>
      <w:r w:rsidR="00AF3B6D">
        <w:rPr>
          <w:rFonts w:ascii="Times New Roman" w:hAnsi="Times New Roman" w:cs="Times New Roman"/>
          <w:sz w:val="24"/>
          <w:szCs w:val="24"/>
        </w:rPr>
        <w:t xml:space="preserve">. </w:t>
      </w:r>
      <w:r w:rsidR="00C5496C">
        <w:rPr>
          <w:rFonts w:ascii="Times New Roman" w:hAnsi="Times New Roman" w:cs="Times New Roman"/>
          <w:sz w:val="24"/>
          <w:szCs w:val="24"/>
        </w:rPr>
        <w:t xml:space="preserve">Studying the </w:t>
      </w:r>
      <w:r w:rsidR="00C54C65">
        <w:rPr>
          <w:rFonts w:ascii="Times New Roman" w:hAnsi="Times New Roman" w:cs="Times New Roman"/>
          <w:sz w:val="24"/>
          <w:szCs w:val="24"/>
        </w:rPr>
        <w:t xml:space="preserve">effects of mutations on population genetics </w:t>
      </w:r>
      <w:r w:rsidR="00483F67">
        <w:rPr>
          <w:rFonts w:ascii="Times New Roman" w:hAnsi="Times New Roman" w:cs="Times New Roman"/>
          <w:sz w:val="24"/>
          <w:szCs w:val="24"/>
        </w:rPr>
        <w:t>help to uncover some of the reasons why populations change over</w:t>
      </w:r>
      <w:r w:rsidR="00431DD0">
        <w:rPr>
          <w:rFonts w:ascii="Times New Roman" w:hAnsi="Times New Roman" w:cs="Times New Roman"/>
          <w:sz w:val="24"/>
          <w:szCs w:val="24"/>
        </w:rPr>
        <w:t xml:space="preserve"> </w:t>
      </w:r>
      <w:r w:rsidR="00483F67">
        <w:rPr>
          <w:rFonts w:ascii="Times New Roman" w:hAnsi="Times New Roman" w:cs="Times New Roman"/>
          <w:sz w:val="24"/>
          <w:szCs w:val="24"/>
        </w:rPr>
        <w:t>time</w:t>
      </w:r>
      <w:r w:rsidR="004D76AA">
        <w:rPr>
          <w:rFonts w:ascii="Times New Roman" w:hAnsi="Times New Roman" w:cs="Times New Roman"/>
          <w:sz w:val="24"/>
          <w:szCs w:val="24"/>
        </w:rPr>
        <w:t xml:space="preserve">, whether it </w:t>
      </w:r>
      <w:r w:rsidR="00796206">
        <w:rPr>
          <w:rFonts w:ascii="Times New Roman" w:hAnsi="Times New Roman" w:cs="Times New Roman"/>
          <w:sz w:val="24"/>
          <w:szCs w:val="24"/>
        </w:rPr>
        <w:t xml:space="preserve">is </w:t>
      </w:r>
      <w:r w:rsidR="004D76AA">
        <w:rPr>
          <w:rFonts w:ascii="Times New Roman" w:hAnsi="Times New Roman" w:cs="Times New Roman"/>
          <w:sz w:val="24"/>
          <w:szCs w:val="24"/>
        </w:rPr>
        <w:t xml:space="preserve">mutations changing hair color </w:t>
      </w:r>
      <w:r w:rsidR="00796206">
        <w:rPr>
          <w:rFonts w:ascii="Times New Roman" w:hAnsi="Times New Roman" w:cs="Times New Roman"/>
          <w:sz w:val="24"/>
          <w:szCs w:val="24"/>
        </w:rPr>
        <w:t xml:space="preserve">and therefore </w:t>
      </w:r>
      <w:r w:rsidR="001C77B5">
        <w:rPr>
          <w:rFonts w:ascii="Times New Roman" w:hAnsi="Times New Roman" w:cs="Times New Roman"/>
          <w:sz w:val="24"/>
          <w:szCs w:val="24"/>
        </w:rPr>
        <w:t xml:space="preserve">affecting </w:t>
      </w:r>
      <w:r w:rsidR="00796206">
        <w:rPr>
          <w:rFonts w:ascii="Times New Roman" w:hAnsi="Times New Roman" w:cs="Times New Roman"/>
          <w:sz w:val="24"/>
          <w:szCs w:val="24"/>
        </w:rPr>
        <w:t>variation in hair color among that population or</w:t>
      </w:r>
      <w:r w:rsidR="001C77B5">
        <w:rPr>
          <w:rFonts w:ascii="Times New Roman" w:hAnsi="Times New Roman" w:cs="Times New Roman"/>
          <w:sz w:val="24"/>
          <w:szCs w:val="24"/>
        </w:rPr>
        <w:t xml:space="preserve"> affecting the rate of cancer development within a population </w:t>
      </w:r>
      <w:r w:rsidR="00CD4743">
        <w:rPr>
          <w:rFonts w:ascii="Times New Roman" w:hAnsi="Times New Roman" w:cs="Times New Roman"/>
          <w:sz w:val="24"/>
          <w:szCs w:val="24"/>
        </w:rPr>
        <w:t xml:space="preserve">(Loewe, 2010). </w:t>
      </w:r>
      <w:r w:rsidR="00796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0DE39" w14:textId="2B524DCD" w:rsidR="00357A4F" w:rsidRDefault="00730542" w:rsidP="002D29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Mutations play a big role in the development of many cancers</w:t>
      </w:r>
      <w:r w:rsidR="00F540A8">
        <w:rPr>
          <w:rFonts w:ascii="Times New Roman" w:hAnsi="Times New Roman" w:cs="Times New Roman"/>
          <w:sz w:val="24"/>
          <w:szCs w:val="24"/>
        </w:rPr>
        <w:t xml:space="preserve">, mutations to the </w:t>
      </w:r>
      <w:r w:rsidR="00F540A8" w:rsidRPr="00F20407">
        <w:rPr>
          <w:rFonts w:ascii="Times New Roman" w:hAnsi="Times New Roman" w:cs="Times New Roman"/>
          <w:i/>
          <w:iCs/>
          <w:sz w:val="24"/>
          <w:szCs w:val="24"/>
        </w:rPr>
        <w:t>KRAS</w:t>
      </w:r>
      <w:r w:rsidR="00F540A8">
        <w:rPr>
          <w:rFonts w:ascii="Times New Roman" w:hAnsi="Times New Roman" w:cs="Times New Roman"/>
          <w:sz w:val="24"/>
          <w:szCs w:val="24"/>
        </w:rPr>
        <w:t xml:space="preserve">, </w:t>
      </w:r>
      <w:r w:rsidR="00F540A8" w:rsidRPr="00F20407">
        <w:rPr>
          <w:rFonts w:ascii="Times New Roman" w:hAnsi="Times New Roman" w:cs="Times New Roman"/>
          <w:i/>
          <w:iCs/>
          <w:sz w:val="24"/>
          <w:szCs w:val="24"/>
        </w:rPr>
        <w:t>PIK3CA</w:t>
      </w:r>
      <w:r w:rsidR="00F540A8">
        <w:rPr>
          <w:rFonts w:ascii="Times New Roman" w:hAnsi="Times New Roman" w:cs="Times New Roman"/>
          <w:sz w:val="24"/>
          <w:szCs w:val="24"/>
        </w:rPr>
        <w:t xml:space="preserve">, </w:t>
      </w:r>
      <w:r w:rsidR="00F20407" w:rsidRPr="00F20407">
        <w:rPr>
          <w:rFonts w:ascii="Times New Roman" w:hAnsi="Times New Roman" w:cs="Times New Roman"/>
          <w:i/>
          <w:iCs/>
          <w:sz w:val="24"/>
          <w:szCs w:val="24"/>
        </w:rPr>
        <w:t>BRAF</w:t>
      </w:r>
      <w:r w:rsidR="00F20407">
        <w:rPr>
          <w:rFonts w:ascii="Times New Roman" w:hAnsi="Times New Roman" w:cs="Times New Roman"/>
          <w:sz w:val="24"/>
          <w:szCs w:val="24"/>
        </w:rPr>
        <w:t xml:space="preserve">, and </w:t>
      </w:r>
      <w:r w:rsidR="00F20407" w:rsidRPr="00F20407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F204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0407">
        <w:rPr>
          <w:rFonts w:ascii="Times New Roman" w:hAnsi="Times New Roman" w:cs="Times New Roman"/>
          <w:sz w:val="24"/>
          <w:szCs w:val="24"/>
        </w:rPr>
        <w:t xml:space="preserve">are commonly found to be associated with </w:t>
      </w:r>
      <w:r w:rsidR="002F48BC">
        <w:rPr>
          <w:rFonts w:ascii="Times New Roman" w:hAnsi="Times New Roman" w:cs="Times New Roman"/>
          <w:sz w:val="24"/>
          <w:szCs w:val="24"/>
        </w:rPr>
        <w:t xml:space="preserve">cancer development; however, the </w:t>
      </w:r>
      <w:r w:rsidR="002F48BC" w:rsidRPr="002F48BC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2F48BC">
        <w:rPr>
          <w:rFonts w:ascii="Times New Roman" w:hAnsi="Times New Roman" w:cs="Times New Roman"/>
          <w:sz w:val="24"/>
          <w:szCs w:val="24"/>
        </w:rPr>
        <w:t xml:space="preserve"> gene is more commonly an underlying cause</w:t>
      </w:r>
      <w:r w:rsidR="00F156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2819" w:rsidRPr="009E0790">
        <w:rPr>
          <w:rFonts w:ascii="Times New Roman" w:hAnsi="Times New Roman" w:cs="Times New Roman"/>
          <w:sz w:val="24"/>
          <w:szCs w:val="24"/>
        </w:rPr>
        <w:t>Mendiratta</w:t>
      </w:r>
      <w:proofErr w:type="spellEnd"/>
      <w:r w:rsidR="006F2819">
        <w:rPr>
          <w:rFonts w:ascii="Times New Roman" w:hAnsi="Times New Roman" w:cs="Times New Roman"/>
          <w:sz w:val="24"/>
          <w:szCs w:val="24"/>
        </w:rPr>
        <w:t>, 2021)</w:t>
      </w:r>
      <w:r w:rsidR="002F48BC">
        <w:rPr>
          <w:rFonts w:ascii="Times New Roman" w:hAnsi="Times New Roman" w:cs="Times New Roman"/>
          <w:sz w:val="24"/>
          <w:szCs w:val="24"/>
        </w:rPr>
        <w:t xml:space="preserve">. </w:t>
      </w:r>
      <w:r w:rsidR="00F156AD">
        <w:rPr>
          <w:rFonts w:ascii="Times New Roman" w:hAnsi="Times New Roman" w:cs="Times New Roman"/>
          <w:sz w:val="24"/>
          <w:szCs w:val="24"/>
        </w:rPr>
        <w:t>Mutations to the</w:t>
      </w:r>
      <w:r w:rsidR="00F156AD" w:rsidRPr="00F156AD">
        <w:rPr>
          <w:rFonts w:ascii="Times New Roman" w:hAnsi="Times New Roman" w:cs="Times New Roman"/>
          <w:i/>
          <w:iCs/>
          <w:sz w:val="24"/>
          <w:szCs w:val="24"/>
        </w:rPr>
        <w:t xml:space="preserve"> TP53</w:t>
      </w:r>
      <w:r w:rsidR="00F156AD">
        <w:rPr>
          <w:rFonts w:ascii="Times New Roman" w:hAnsi="Times New Roman" w:cs="Times New Roman"/>
          <w:sz w:val="24"/>
          <w:szCs w:val="24"/>
        </w:rPr>
        <w:t xml:space="preserve"> gene make up 35% of the mutations that are known to cause cancer</w:t>
      </w:r>
      <w:r w:rsidR="000E42EB">
        <w:rPr>
          <w:rFonts w:ascii="Times New Roman" w:hAnsi="Times New Roman" w:cs="Times New Roman"/>
          <w:sz w:val="24"/>
          <w:szCs w:val="24"/>
        </w:rPr>
        <w:t xml:space="preserve"> </w:t>
      </w:r>
      <w:r w:rsidR="006F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F2819" w:rsidRPr="009E0790">
        <w:rPr>
          <w:rFonts w:ascii="Times New Roman" w:hAnsi="Times New Roman" w:cs="Times New Roman"/>
          <w:sz w:val="24"/>
          <w:szCs w:val="24"/>
        </w:rPr>
        <w:t>Mendiratta</w:t>
      </w:r>
      <w:proofErr w:type="spellEnd"/>
      <w:r w:rsidR="006F2819">
        <w:rPr>
          <w:rFonts w:ascii="Times New Roman" w:hAnsi="Times New Roman" w:cs="Times New Roman"/>
          <w:sz w:val="24"/>
          <w:szCs w:val="24"/>
        </w:rPr>
        <w:t xml:space="preserve">, 2021). </w:t>
      </w:r>
      <w:r w:rsidR="00D253FA">
        <w:rPr>
          <w:rFonts w:ascii="Times New Roman" w:hAnsi="Times New Roman" w:cs="Times New Roman"/>
          <w:sz w:val="24"/>
          <w:szCs w:val="24"/>
        </w:rPr>
        <w:t>Cance</w:t>
      </w:r>
      <w:r w:rsidR="006F2819">
        <w:rPr>
          <w:rFonts w:ascii="Times New Roman" w:hAnsi="Times New Roman" w:cs="Times New Roman"/>
          <w:sz w:val="24"/>
          <w:szCs w:val="24"/>
        </w:rPr>
        <w:t>r</w:t>
      </w:r>
      <w:r w:rsidR="00D253FA">
        <w:rPr>
          <w:rFonts w:ascii="Times New Roman" w:hAnsi="Times New Roman" w:cs="Times New Roman"/>
          <w:sz w:val="24"/>
          <w:szCs w:val="24"/>
        </w:rPr>
        <w:t xml:space="preserve"> is not </w:t>
      </w:r>
      <w:r w:rsidR="00431DD0">
        <w:rPr>
          <w:rFonts w:ascii="Times New Roman" w:hAnsi="Times New Roman" w:cs="Times New Roman"/>
          <w:sz w:val="24"/>
          <w:szCs w:val="24"/>
        </w:rPr>
        <w:t>caused only</w:t>
      </w:r>
      <w:r w:rsidR="00D253FA">
        <w:rPr>
          <w:rFonts w:ascii="Times New Roman" w:hAnsi="Times New Roman" w:cs="Times New Roman"/>
          <w:sz w:val="24"/>
          <w:szCs w:val="24"/>
        </w:rPr>
        <w:t xml:space="preserve"> by mutations, </w:t>
      </w:r>
      <w:r w:rsidR="00A304E1">
        <w:rPr>
          <w:rFonts w:ascii="Times New Roman" w:hAnsi="Times New Roman" w:cs="Times New Roman"/>
          <w:sz w:val="24"/>
          <w:szCs w:val="24"/>
        </w:rPr>
        <w:t xml:space="preserve">but data seems to </w:t>
      </w:r>
      <w:r w:rsidR="001F7711">
        <w:rPr>
          <w:rFonts w:ascii="Times New Roman" w:hAnsi="Times New Roman" w:cs="Times New Roman"/>
          <w:sz w:val="24"/>
          <w:szCs w:val="24"/>
        </w:rPr>
        <w:t>suggest</w:t>
      </w:r>
      <w:r w:rsidR="00A304E1">
        <w:rPr>
          <w:rFonts w:ascii="Times New Roman" w:hAnsi="Times New Roman" w:cs="Times New Roman"/>
          <w:sz w:val="24"/>
          <w:szCs w:val="24"/>
        </w:rPr>
        <w:t xml:space="preserve"> that it plays a large role. </w:t>
      </w:r>
      <w:r w:rsidR="001F7711">
        <w:rPr>
          <w:rFonts w:ascii="Times New Roman" w:hAnsi="Times New Roman" w:cs="Times New Roman"/>
          <w:sz w:val="24"/>
          <w:szCs w:val="24"/>
        </w:rPr>
        <w:t xml:space="preserve">Mutation rate of the </w:t>
      </w:r>
      <w:r w:rsidR="001F7711" w:rsidRPr="00A731F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731F2" w:rsidRPr="00A731F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1F7711" w:rsidRPr="00A731F2">
        <w:rPr>
          <w:rFonts w:ascii="Times New Roman" w:hAnsi="Times New Roman" w:cs="Times New Roman"/>
          <w:i/>
          <w:iCs/>
          <w:sz w:val="24"/>
          <w:szCs w:val="24"/>
        </w:rPr>
        <w:t>53</w:t>
      </w:r>
      <w:r w:rsidR="001F7711">
        <w:rPr>
          <w:rFonts w:ascii="Times New Roman" w:hAnsi="Times New Roman" w:cs="Times New Roman"/>
          <w:sz w:val="24"/>
          <w:szCs w:val="24"/>
        </w:rPr>
        <w:t xml:space="preserve"> gene appear to be increasing as </w:t>
      </w:r>
      <w:r w:rsidR="00F12CB5">
        <w:rPr>
          <w:rFonts w:ascii="Times New Roman" w:hAnsi="Times New Roman" w:cs="Times New Roman"/>
          <w:sz w:val="24"/>
          <w:szCs w:val="24"/>
        </w:rPr>
        <w:t>cancer incidences in the US are increasing</w:t>
      </w:r>
      <w:r w:rsidR="000E42EB">
        <w:rPr>
          <w:rFonts w:ascii="Times New Roman" w:hAnsi="Times New Roman" w:cs="Times New Roman"/>
          <w:sz w:val="24"/>
          <w:szCs w:val="24"/>
        </w:rPr>
        <w:t xml:space="preserve">. </w:t>
      </w:r>
      <w:r w:rsidR="00F12C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FF89E" w14:textId="08E2156B" w:rsidR="001B0BAA" w:rsidRDefault="00357A4F" w:rsidP="002D29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cannot assume that the increase </w:t>
      </w:r>
      <w:r w:rsidR="00662B05">
        <w:rPr>
          <w:rFonts w:ascii="Times New Roman" w:hAnsi="Times New Roman" w:cs="Times New Roman"/>
          <w:sz w:val="24"/>
          <w:szCs w:val="24"/>
        </w:rPr>
        <w:t>i</w:t>
      </w:r>
      <w:r w:rsidR="00CD6BFF">
        <w:rPr>
          <w:rFonts w:ascii="Times New Roman" w:hAnsi="Times New Roman" w:cs="Times New Roman"/>
          <w:sz w:val="24"/>
          <w:szCs w:val="24"/>
        </w:rPr>
        <w:t xml:space="preserve">n cancer </w:t>
      </w:r>
      <w:r>
        <w:rPr>
          <w:rFonts w:ascii="Times New Roman" w:hAnsi="Times New Roman" w:cs="Times New Roman"/>
          <w:sz w:val="24"/>
          <w:szCs w:val="24"/>
        </w:rPr>
        <w:t xml:space="preserve">is due completely to </w:t>
      </w:r>
      <w:r w:rsidRPr="007A7725">
        <w:rPr>
          <w:rFonts w:ascii="Times New Roman" w:hAnsi="Times New Roman" w:cs="Times New Roman"/>
          <w:i/>
          <w:iCs/>
          <w:sz w:val="24"/>
          <w:szCs w:val="24"/>
        </w:rPr>
        <w:t>TP53</w:t>
      </w:r>
      <w:r>
        <w:rPr>
          <w:rFonts w:ascii="Times New Roman" w:hAnsi="Times New Roman" w:cs="Times New Roman"/>
          <w:sz w:val="24"/>
          <w:szCs w:val="24"/>
        </w:rPr>
        <w:t xml:space="preserve"> mutations, or mutations in general, but </w:t>
      </w:r>
      <w:r w:rsidR="00912230">
        <w:rPr>
          <w:rFonts w:ascii="Times New Roman" w:hAnsi="Times New Roman" w:cs="Times New Roman"/>
          <w:sz w:val="24"/>
          <w:szCs w:val="24"/>
        </w:rPr>
        <w:t xml:space="preserve">that it </w:t>
      </w:r>
      <w:r>
        <w:rPr>
          <w:rFonts w:ascii="Times New Roman" w:hAnsi="Times New Roman" w:cs="Times New Roman"/>
          <w:sz w:val="24"/>
          <w:szCs w:val="24"/>
        </w:rPr>
        <w:t xml:space="preserve">can be related to other factors such as the increase in </w:t>
      </w:r>
      <w:r w:rsidR="00105A5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population or the increase in obesity, which has been shown to </w:t>
      </w:r>
      <w:r w:rsidR="00271A42">
        <w:rPr>
          <w:rFonts w:ascii="Times New Roman" w:hAnsi="Times New Roman" w:cs="Times New Roman"/>
          <w:sz w:val="24"/>
          <w:szCs w:val="24"/>
        </w:rPr>
        <w:t>play a role in</w:t>
      </w:r>
      <w:r>
        <w:rPr>
          <w:rFonts w:ascii="Times New Roman" w:hAnsi="Times New Roman" w:cs="Times New Roman"/>
          <w:sz w:val="24"/>
          <w:szCs w:val="24"/>
        </w:rPr>
        <w:t xml:space="preserve"> cancers (</w:t>
      </w:r>
      <w:r w:rsidR="00B37FB8" w:rsidRPr="000F141F">
        <w:rPr>
          <w:rFonts w:ascii="Times New Roman" w:hAnsi="Times New Roman" w:cs="Times New Roman"/>
          <w:sz w:val="24"/>
          <w:szCs w:val="24"/>
        </w:rPr>
        <w:t>Weir</w:t>
      </w:r>
      <w:r w:rsidR="00B37FB8">
        <w:rPr>
          <w:rFonts w:ascii="Times New Roman" w:hAnsi="Times New Roman" w:cs="Times New Roman"/>
          <w:sz w:val="24"/>
          <w:szCs w:val="24"/>
        </w:rPr>
        <w:t>, 2015</w:t>
      </w:r>
      <w:r>
        <w:rPr>
          <w:rFonts w:ascii="Times New Roman" w:hAnsi="Times New Roman" w:cs="Times New Roman"/>
          <w:sz w:val="24"/>
          <w:szCs w:val="24"/>
        </w:rPr>
        <w:t>). For example, the</w:t>
      </w:r>
      <w:r w:rsidR="001065D8">
        <w:rPr>
          <w:rFonts w:ascii="Times New Roman" w:hAnsi="Times New Roman" w:cs="Times New Roman"/>
          <w:sz w:val="24"/>
          <w:szCs w:val="24"/>
        </w:rPr>
        <w:t xml:space="preserve"> increase in the cancer cases of the U</w:t>
      </w:r>
      <w:r w:rsidR="00912230">
        <w:rPr>
          <w:rFonts w:ascii="Times New Roman" w:hAnsi="Times New Roman" w:cs="Times New Roman"/>
          <w:sz w:val="24"/>
          <w:szCs w:val="24"/>
        </w:rPr>
        <w:t>nited States</w:t>
      </w:r>
      <w:r w:rsidR="004A08CB">
        <w:rPr>
          <w:rFonts w:ascii="Times New Roman" w:hAnsi="Times New Roman" w:cs="Times New Roman"/>
          <w:sz w:val="24"/>
          <w:szCs w:val="24"/>
        </w:rPr>
        <w:t xml:space="preserve">, </w:t>
      </w:r>
      <w:r w:rsidR="001065D8">
        <w:rPr>
          <w:rFonts w:ascii="Times New Roman" w:hAnsi="Times New Roman" w:cs="Times New Roman"/>
          <w:sz w:val="24"/>
          <w:szCs w:val="24"/>
        </w:rPr>
        <w:t xml:space="preserve">data collected before </w:t>
      </w:r>
      <w:r w:rsidR="001065D8">
        <w:rPr>
          <w:rFonts w:ascii="Times New Roman" w:hAnsi="Times New Roman" w:cs="Times New Roman"/>
          <w:sz w:val="24"/>
          <w:szCs w:val="24"/>
        </w:rPr>
        <w:lastRenderedPageBreak/>
        <w:t>2010</w:t>
      </w:r>
      <w:r w:rsidR="004A08CB">
        <w:rPr>
          <w:rFonts w:ascii="Times New Roman" w:hAnsi="Times New Roman" w:cs="Times New Roman"/>
          <w:sz w:val="24"/>
          <w:szCs w:val="24"/>
        </w:rPr>
        <w:t>,</w:t>
      </w:r>
      <w:r w:rsidR="001065D8">
        <w:rPr>
          <w:rFonts w:ascii="Times New Roman" w:hAnsi="Times New Roman" w:cs="Times New Roman"/>
          <w:sz w:val="24"/>
          <w:szCs w:val="24"/>
        </w:rPr>
        <w:t xml:space="preserve"> shows that an average of 46.55% of the increase was caused by population growth alone</w:t>
      </w:r>
      <w:r w:rsidR="00647114">
        <w:rPr>
          <w:rFonts w:ascii="Times New Roman" w:hAnsi="Times New Roman" w:cs="Times New Roman"/>
          <w:sz w:val="24"/>
          <w:szCs w:val="24"/>
        </w:rPr>
        <w:t>. U</w:t>
      </w:r>
      <w:r w:rsidR="00A92B3F">
        <w:rPr>
          <w:rFonts w:ascii="Times New Roman" w:hAnsi="Times New Roman" w:cs="Times New Roman"/>
          <w:sz w:val="24"/>
          <w:szCs w:val="24"/>
        </w:rPr>
        <w:t>sing this dat</w:t>
      </w:r>
      <w:r w:rsidR="00EE7768">
        <w:rPr>
          <w:rFonts w:ascii="Times New Roman" w:hAnsi="Times New Roman" w:cs="Times New Roman"/>
          <w:sz w:val="24"/>
          <w:szCs w:val="24"/>
        </w:rPr>
        <w:t>a Hannah K. Weir</w:t>
      </w:r>
      <w:r w:rsidR="002E15C6" w:rsidRPr="002E15C6">
        <w:rPr>
          <w:rFonts w:ascii="Times New Roman" w:hAnsi="Times New Roman" w:cs="Times New Roman"/>
          <w:sz w:val="24"/>
          <w:szCs w:val="24"/>
        </w:rPr>
        <w:t xml:space="preserve">, </w:t>
      </w:r>
      <w:r w:rsidR="00EE7768">
        <w:rPr>
          <w:rFonts w:ascii="Times New Roman" w:hAnsi="Times New Roman" w:cs="Times New Roman"/>
          <w:sz w:val="24"/>
          <w:szCs w:val="24"/>
        </w:rPr>
        <w:t>Trevor D. Thompson</w:t>
      </w:r>
      <w:r w:rsidR="002E15C6" w:rsidRPr="002E15C6">
        <w:rPr>
          <w:rFonts w:ascii="Times New Roman" w:hAnsi="Times New Roman" w:cs="Times New Roman"/>
          <w:sz w:val="24"/>
          <w:szCs w:val="24"/>
        </w:rPr>
        <w:t>, </w:t>
      </w:r>
      <w:r w:rsidR="00AD703E">
        <w:rPr>
          <w:rFonts w:ascii="Times New Roman" w:hAnsi="Times New Roman" w:cs="Times New Roman"/>
          <w:sz w:val="24"/>
          <w:szCs w:val="24"/>
        </w:rPr>
        <w:t>Ashwini Soman, Bjorn Moller, and Steven Leadbetter were ab</w:t>
      </w:r>
      <w:r w:rsidR="005F4E1A">
        <w:rPr>
          <w:rFonts w:ascii="Times New Roman" w:hAnsi="Times New Roman" w:cs="Times New Roman"/>
          <w:sz w:val="24"/>
          <w:szCs w:val="24"/>
        </w:rPr>
        <w:t>le</w:t>
      </w:r>
      <w:r w:rsidR="00AD703E">
        <w:rPr>
          <w:rFonts w:ascii="Times New Roman" w:hAnsi="Times New Roman" w:cs="Times New Roman"/>
          <w:sz w:val="24"/>
          <w:szCs w:val="24"/>
        </w:rPr>
        <w:t xml:space="preserve"> to predict the </w:t>
      </w:r>
      <w:r w:rsidR="007D5C7B">
        <w:rPr>
          <w:rFonts w:ascii="Times New Roman" w:hAnsi="Times New Roman" w:cs="Times New Roman"/>
          <w:sz w:val="24"/>
          <w:szCs w:val="24"/>
        </w:rPr>
        <w:t xml:space="preserve">growth or decline in cancer cases from 2010 to 2020 in the US </w:t>
      </w:r>
      <w:r w:rsidR="00B37FB8">
        <w:rPr>
          <w:rFonts w:ascii="Times New Roman" w:hAnsi="Times New Roman" w:cs="Times New Roman"/>
          <w:sz w:val="24"/>
          <w:szCs w:val="24"/>
        </w:rPr>
        <w:t>(</w:t>
      </w:r>
      <w:r w:rsidR="00B37FB8" w:rsidRPr="000F141F">
        <w:rPr>
          <w:rFonts w:ascii="Times New Roman" w:hAnsi="Times New Roman" w:cs="Times New Roman"/>
          <w:sz w:val="24"/>
          <w:szCs w:val="24"/>
        </w:rPr>
        <w:t>Weir</w:t>
      </w:r>
      <w:r w:rsidR="00B37FB8">
        <w:rPr>
          <w:rFonts w:ascii="Times New Roman" w:hAnsi="Times New Roman" w:cs="Times New Roman"/>
          <w:sz w:val="24"/>
          <w:szCs w:val="24"/>
        </w:rPr>
        <w:t xml:space="preserve">, 2015). </w:t>
      </w:r>
      <w:r w:rsidR="00CC137B">
        <w:rPr>
          <w:rFonts w:ascii="Times New Roman" w:hAnsi="Times New Roman" w:cs="Times New Roman"/>
          <w:sz w:val="24"/>
          <w:szCs w:val="24"/>
        </w:rPr>
        <w:t xml:space="preserve"> This same pape</w:t>
      </w:r>
      <w:r w:rsidR="004440A6">
        <w:rPr>
          <w:rFonts w:ascii="Times New Roman" w:hAnsi="Times New Roman" w:cs="Times New Roman"/>
          <w:sz w:val="24"/>
          <w:szCs w:val="24"/>
        </w:rPr>
        <w:t>r found that from 1975 to 2009 there was</w:t>
      </w:r>
      <w:r w:rsidR="007348CB">
        <w:rPr>
          <w:rFonts w:ascii="Times New Roman" w:hAnsi="Times New Roman" w:cs="Times New Roman"/>
          <w:sz w:val="24"/>
          <w:szCs w:val="24"/>
        </w:rPr>
        <w:t xml:space="preserve"> </w:t>
      </w:r>
      <w:r w:rsidR="00C4316C">
        <w:rPr>
          <w:rFonts w:ascii="Times New Roman" w:hAnsi="Times New Roman" w:cs="Times New Roman"/>
          <w:sz w:val="24"/>
          <w:szCs w:val="24"/>
        </w:rPr>
        <w:t>a 137.05% increase in cancer cases</w:t>
      </w:r>
      <w:r w:rsidR="00F10A7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E577F">
        <w:rPr>
          <w:rFonts w:ascii="Times New Roman" w:hAnsi="Times New Roman" w:cs="Times New Roman"/>
          <w:sz w:val="24"/>
          <w:szCs w:val="24"/>
        </w:rPr>
        <w:t>this averages</w:t>
      </w:r>
      <w:proofErr w:type="gramEnd"/>
      <w:r w:rsidR="00F10A7B">
        <w:rPr>
          <w:rFonts w:ascii="Times New Roman" w:hAnsi="Times New Roman" w:cs="Times New Roman"/>
          <w:sz w:val="24"/>
          <w:szCs w:val="24"/>
        </w:rPr>
        <w:t xml:space="preserve"> to about </w:t>
      </w:r>
      <w:r w:rsidR="00093B6C">
        <w:rPr>
          <w:rFonts w:ascii="Times New Roman" w:hAnsi="Times New Roman" w:cs="Times New Roman"/>
          <w:sz w:val="24"/>
          <w:szCs w:val="24"/>
        </w:rPr>
        <w:t>4.03% per year</w:t>
      </w:r>
      <w:r w:rsidR="00C4316C">
        <w:rPr>
          <w:rFonts w:ascii="Times New Roman" w:hAnsi="Times New Roman" w:cs="Times New Roman"/>
          <w:sz w:val="24"/>
          <w:szCs w:val="24"/>
        </w:rPr>
        <w:t xml:space="preserve"> </w:t>
      </w:r>
      <w:r w:rsidR="00B37FB8">
        <w:rPr>
          <w:rFonts w:ascii="Times New Roman" w:hAnsi="Times New Roman" w:cs="Times New Roman"/>
          <w:sz w:val="24"/>
          <w:szCs w:val="24"/>
        </w:rPr>
        <w:t>(</w:t>
      </w:r>
      <w:r w:rsidR="00B37FB8" w:rsidRPr="000F141F">
        <w:rPr>
          <w:rFonts w:ascii="Times New Roman" w:hAnsi="Times New Roman" w:cs="Times New Roman"/>
          <w:sz w:val="24"/>
          <w:szCs w:val="24"/>
        </w:rPr>
        <w:t>Weir</w:t>
      </w:r>
      <w:r w:rsidR="00B37FB8">
        <w:rPr>
          <w:rFonts w:ascii="Times New Roman" w:hAnsi="Times New Roman" w:cs="Times New Roman"/>
          <w:sz w:val="24"/>
          <w:szCs w:val="24"/>
        </w:rPr>
        <w:t xml:space="preserve">, 2015). </w:t>
      </w:r>
      <w:r w:rsidR="00C431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4ABB7" w14:textId="68116F54" w:rsidR="00B12541" w:rsidRDefault="00AE5DB1" w:rsidP="002D29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explore the changes in cancer cases from 2010 to 2020</w:t>
      </w:r>
      <w:r w:rsidR="005314E8">
        <w:rPr>
          <w:rFonts w:ascii="Times New Roman" w:hAnsi="Times New Roman" w:cs="Times New Roman"/>
          <w:sz w:val="24"/>
          <w:szCs w:val="24"/>
        </w:rPr>
        <w:t xml:space="preserve"> in the US and their correlation with </w:t>
      </w:r>
      <w:r w:rsidR="005314E8" w:rsidRPr="00DE2D0D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5314E8">
        <w:rPr>
          <w:rFonts w:ascii="Times New Roman" w:hAnsi="Times New Roman" w:cs="Times New Roman"/>
          <w:sz w:val="24"/>
          <w:szCs w:val="24"/>
        </w:rPr>
        <w:t xml:space="preserve"> mutations, to determine if</w:t>
      </w:r>
      <w:r w:rsidR="00093B6C">
        <w:rPr>
          <w:rFonts w:ascii="Times New Roman" w:hAnsi="Times New Roman" w:cs="Times New Roman"/>
          <w:sz w:val="24"/>
          <w:szCs w:val="24"/>
        </w:rPr>
        <w:t xml:space="preserve"> </w:t>
      </w:r>
      <w:r w:rsidR="007E742B">
        <w:rPr>
          <w:rFonts w:ascii="Times New Roman" w:hAnsi="Times New Roman" w:cs="Times New Roman"/>
          <w:sz w:val="24"/>
          <w:szCs w:val="24"/>
        </w:rPr>
        <w:t>cancer incidence</w:t>
      </w:r>
      <w:r w:rsidR="00093B6C">
        <w:rPr>
          <w:rFonts w:ascii="Times New Roman" w:hAnsi="Times New Roman" w:cs="Times New Roman"/>
          <w:sz w:val="24"/>
          <w:szCs w:val="24"/>
        </w:rPr>
        <w:t xml:space="preserve"> is still increasing at the same speed or declin</w:t>
      </w:r>
      <w:r w:rsidR="00CE577F">
        <w:rPr>
          <w:rFonts w:ascii="Times New Roman" w:hAnsi="Times New Roman" w:cs="Times New Roman"/>
          <w:sz w:val="24"/>
          <w:szCs w:val="24"/>
        </w:rPr>
        <w:t>ing</w:t>
      </w:r>
      <w:r w:rsidR="00DB11F4">
        <w:rPr>
          <w:rFonts w:ascii="Times New Roman" w:hAnsi="Times New Roman" w:cs="Times New Roman"/>
          <w:sz w:val="24"/>
          <w:szCs w:val="24"/>
        </w:rPr>
        <w:t xml:space="preserve"> and if this </w:t>
      </w:r>
      <w:r w:rsidR="00C72AD0">
        <w:rPr>
          <w:rFonts w:ascii="Times New Roman" w:hAnsi="Times New Roman" w:cs="Times New Roman"/>
          <w:sz w:val="24"/>
          <w:szCs w:val="24"/>
        </w:rPr>
        <w:t xml:space="preserve">result could be related to a correlation between the number of cancer cases and percent relation to </w:t>
      </w:r>
      <w:r w:rsidR="00C72AD0" w:rsidRPr="00C72AD0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C72AD0">
        <w:rPr>
          <w:rFonts w:ascii="Times New Roman" w:hAnsi="Times New Roman" w:cs="Times New Roman"/>
          <w:sz w:val="24"/>
          <w:szCs w:val="24"/>
        </w:rPr>
        <w:t xml:space="preserve"> mutations</w:t>
      </w:r>
      <w:r w:rsidR="00CE577F">
        <w:rPr>
          <w:rFonts w:ascii="Times New Roman" w:hAnsi="Times New Roman" w:cs="Times New Roman"/>
          <w:sz w:val="24"/>
          <w:szCs w:val="24"/>
        </w:rPr>
        <w:t xml:space="preserve">. </w:t>
      </w:r>
      <w:r w:rsidR="005314E8">
        <w:rPr>
          <w:rFonts w:ascii="Times New Roman" w:hAnsi="Times New Roman" w:cs="Times New Roman"/>
          <w:sz w:val="24"/>
          <w:szCs w:val="24"/>
        </w:rPr>
        <w:t xml:space="preserve"> </w:t>
      </w:r>
      <w:r w:rsidR="003E52A0">
        <w:rPr>
          <w:rFonts w:ascii="Times New Roman" w:hAnsi="Times New Roman" w:cs="Times New Roman"/>
          <w:sz w:val="24"/>
          <w:szCs w:val="24"/>
        </w:rPr>
        <w:t>Mutation causing cancers in the U.S</w:t>
      </w:r>
      <w:r w:rsidR="00171371">
        <w:rPr>
          <w:rFonts w:ascii="Times New Roman" w:hAnsi="Times New Roman" w:cs="Times New Roman"/>
          <w:sz w:val="24"/>
          <w:szCs w:val="24"/>
        </w:rPr>
        <w:t>.</w:t>
      </w:r>
      <w:r w:rsidR="00805401">
        <w:rPr>
          <w:rFonts w:ascii="Times New Roman" w:hAnsi="Times New Roman" w:cs="Times New Roman"/>
          <w:sz w:val="24"/>
          <w:szCs w:val="24"/>
        </w:rPr>
        <w:t xml:space="preserve"> relates back to the idea </w:t>
      </w:r>
      <w:r w:rsidR="006F4F87">
        <w:rPr>
          <w:rFonts w:ascii="Times New Roman" w:hAnsi="Times New Roman" w:cs="Times New Roman"/>
          <w:sz w:val="24"/>
          <w:szCs w:val="24"/>
        </w:rPr>
        <w:t>of mutations affecting population genetics</w:t>
      </w:r>
      <w:r w:rsidR="009E19F0">
        <w:rPr>
          <w:rFonts w:ascii="Times New Roman" w:hAnsi="Times New Roman" w:cs="Times New Roman"/>
          <w:sz w:val="24"/>
          <w:szCs w:val="24"/>
        </w:rPr>
        <w:t xml:space="preserve">, we can also say that it probably has some effect on </w:t>
      </w:r>
      <w:r w:rsidR="00481687">
        <w:rPr>
          <w:rFonts w:ascii="Times New Roman" w:hAnsi="Times New Roman" w:cs="Times New Roman"/>
          <w:sz w:val="24"/>
          <w:szCs w:val="24"/>
        </w:rPr>
        <w:t xml:space="preserve">fitness because it is </w:t>
      </w:r>
      <w:r w:rsidR="006A17CD">
        <w:rPr>
          <w:rFonts w:ascii="Times New Roman" w:hAnsi="Times New Roman" w:cs="Times New Roman"/>
          <w:sz w:val="24"/>
          <w:szCs w:val="24"/>
        </w:rPr>
        <w:t>affecting</w:t>
      </w:r>
      <w:r w:rsidR="00481687">
        <w:rPr>
          <w:rFonts w:ascii="Times New Roman" w:hAnsi="Times New Roman" w:cs="Times New Roman"/>
          <w:sz w:val="24"/>
          <w:szCs w:val="24"/>
        </w:rPr>
        <w:t xml:space="preserve"> the life expectancy of many people and may even directly </w:t>
      </w:r>
      <w:r w:rsidR="001A1C7B">
        <w:rPr>
          <w:rFonts w:ascii="Times New Roman" w:hAnsi="Times New Roman" w:cs="Times New Roman"/>
          <w:sz w:val="24"/>
          <w:szCs w:val="24"/>
        </w:rPr>
        <w:t xml:space="preserve">affect reproductive organs causing less offspring to be produced. </w:t>
      </w:r>
      <w:r w:rsidR="00DF3AB8">
        <w:rPr>
          <w:rFonts w:ascii="Times New Roman" w:hAnsi="Times New Roman" w:cs="Times New Roman"/>
          <w:sz w:val="24"/>
          <w:szCs w:val="24"/>
        </w:rPr>
        <w:t>I hypothesi</w:t>
      </w:r>
      <w:r w:rsidR="002722D2">
        <w:rPr>
          <w:rFonts w:ascii="Times New Roman" w:hAnsi="Times New Roman" w:cs="Times New Roman"/>
          <w:sz w:val="24"/>
          <w:szCs w:val="24"/>
        </w:rPr>
        <w:t xml:space="preserve">ze that cancer cases </w:t>
      </w:r>
      <w:r w:rsidR="0012785E">
        <w:rPr>
          <w:rFonts w:ascii="Times New Roman" w:hAnsi="Times New Roman" w:cs="Times New Roman"/>
          <w:sz w:val="24"/>
          <w:szCs w:val="24"/>
        </w:rPr>
        <w:t xml:space="preserve">within the U.S. have increased from 2010 to 2020 </w:t>
      </w:r>
      <w:r w:rsidR="0013159B">
        <w:rPr>
          <w:rFonts w:ascii="Times New Roman" w:hAnsi="Times New Roman" w:cs="Times New Roman"/>
          <w:sz w:val="24"/>
          <w:szCs w:val="24"/>
        </w:rPr>
        <w:t xml:space="preserve">and have a positive correlation to </w:t>
      </w:r>
      <w:r w:rsidR="00E5606B" w:rsidRPr="00DE2D0D">
        <w:rPr>
          <w:rFonts w:ascii="Times New Roman" w:hAnsi="Times New Roman" w:cs="Times New Roman"/>
          <w:i/>
          <w:iCs/>
          <w:sz w:val="24"/>
          <w:szCs w:val="24"/>
        </w:rPr>
        <w:t xml:space="preserve">TP53 </w:t>
      </w:r>
      <w:r w:rsidR="00E5606B">
        <w:rPr>
          <w:rFonts w:ascii="Times New Roman" w:hAnsi="Times New Roman" w:cs="Times New Roman"/>
          <w:sz w:val="24"/>
          <w:szCs w:val="24"/>
        </w:rPr>
        <w:t xml:space="preserve">mutations. </w:t>
      </w:r>
    </w:p>
    <w:p w14:paraId="3DBF3F06" w14:textId="67801ABE" w:rsidR="00E71212" w:rsidRDefault="00070588" w:rsidP="00070588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70588">
        <w:rPr>
          <w:rFonts w:ascii="Times New Roman" w:hAnsi="Times New Roman" w:cs="Times New Roman"/>
          <w:sz w:val="28"/>
          <w:szCs w:val="28"/>
        </w:rPr>
        <w:t>M</w:t>
      </w:r>
      <w:r w:rsidR="00096DEB">
        <w:rPr>
          <w:rFonts w:ascii="Times New Roman" w:hAnsi="Times New Roman" w:cs="Times New Roman"/>
          <w:sz w:val="28"/>
          <w:szCs w:val="28"/>
        </w:rPr>
        <w:t>ATERIALS AND METHODS</w:t>
      </w:r>
    </w:p>
    <w:p w14:paraId="5DAC4433" w14:textId="626A3B2E" w:rsidR="00096DEB" w:rsidRDefault="008E7516" w:rsidP="008E7516">
      <w:pPr>
        <w:spacing w:line="48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Data</w:t>
      </w:r>
    </w:p>
    <w:p w14:paraId="17FAA614" w14:textId="0C2E6E7B" w:rsidR="008E7516" w:rsidRDefault="00BD18C2" w:rsidP="0055196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1AEF">
        <w:rPr>
          <w:rFonts w:ascii="Times New Roman" w:hAnsi="Times New Roman" w:cs="Times New Roman"/>
          <w:sz w:val="24"/>
          <w:szCs w:val="24"/>
        </w:rPr>
        <w:t xml:space="preserve">Data for </w:t>
      </w:r>
      <w:r w:rsidR="00113DF1" w:rsidRPr="009B1AEF">
        <w:rPr>
          <w:rFonts w:ascii="Times New Roman" w:hAnsi="Times New Roman" w:cs="Times New Roman"/>
          <w:sz w:val="24"/>
          <w:szCs w:val="24"/>
        </w:rPr>
        <w:t xml:space="preserve">the number of cancer cases </w:t>
      </w:r>
      <w:r w:rsidR="005B1B1F" w:rsidRPr="009B1AEF">
        <w:rPr>
          <w:rFonts w:ascii="Times New Roman" w:hAnsi="Times New Roman" w:cs="Times New Roman"/>
          <w:sz w:val="24"/>
          <w:szCs w:val="24"/>
        </w:rPr>
        <w:t xml:space="preserve">for </w:t>
      </w:r>
      <w:r w:rsidR="009B1AEF" w:rsidRPr="009B1AEF">
        <w:rPr>
          <w:rFonts w:ascii="Times New Roman" w:hAnsi="Times New Roman" w:cs="Times New Roman"/>
          <w:sz w:val="24"/>
          <w:szCs w:val="24"/>
        </w:rPr>
        <w:t xml:space="preserve">2010 to 2020 was collected from the paper written by </w:t>
      </w:r>
      <w:r w:rsidR="009B1AEF">
        <w:rPr>
          <w:rFonts w:ascii="Times New Roman" w:hAnsi="Times New Roman" w:cs="Times New Roman"/>
          <w:sz w:val="24"/>
          <w:szCs w:val="24"/>
        </w:rPr>
        <w:t>Hannah K. Weir</w:t>
      </w:r>
      <w:r w:rsidR="009B1AEF" w:rsidRPr="002E15C6">
        <w:rPr>
          <w:rFonts w:ascii="Times New Roman" w:hAnsi="Times New Roman" w:cs="Times New Roman"/>
          <w:sz w:val="24"/>
          <w:szCs w:val="24"/>
        </w:rPr>
        <w:t xml:space="preserve">, </w:t>
      </w:r>
      <w:r w:rsidR="009B1AEF">
        <w:rPr>
          <w:rFonts w:ascii="Times New Roman" w:hAnsi="Times New Roman" w:cs="Times New Roman"/>
          <w:sz w:val="24"/>
          <w:szCs w:val="24"/>
        </w:rPr>
        <w:t>Trevor D. Thompson</w:t>
      </w:r>
      <w:r w:rsidR="009B1AEF" w:rsidRPr="002E15C6">
        <w:rPr>
          <w:rFonts w:ascii="Times New Roman" w:hAnsi="Times New Roman" w:cs="Times New Roman"/>
          <w:sz w:val="24"/>
          <w:szCs w:val="24"/>
        </w:rPr>
        <w:t>, </w:t>
      </w:r>
      <w:r w:rsidR="009B1AEF">
        <w:rPr>
          <w:rFonts w:ascii="Times New Roman" w:hAnsi="Times New Roman" w:cs="Times New Roman"/>
          <w:sz w:val="24"/>
          <w:szCs w:val="24"/>
        </w:rPr>
        <w:t>Ashwini Soman, Bjorn Moller, and Steven Leadbetter</w:t>
      </w:r>
      <w:r w:rsidR="001635B2">
        <w:rPr>
          <w:rFonts w:ascii="Times New Roman" w:hAnsi="Times New Roman" w:cs="Times New Roman"/>
          <w:sz w:val="24"/>
          <w:szCs w:val="24"/>
        </w:rPr>
        <w:t xml:space="preserve"> </w:t>
      </w:r>
      <w:r w:rsidR="00B37FB8">
        <w:rPr>
          <w:rFonts w:ascii="Times New Roman" w:hAnsi="Times New Roman" w:cs="Times New Roman"/>
          <w:sz w:val="24"/>
          <w:szCs w:val="24"/>
        </w:rPr>
        <w:t>(</w:t>
      </w:r>
      <w:r w:rsidR="00B37FB8" w:rsidRPr="000F141F">
        <w:rPr>
          <w:rFonts w:ascii="Times New Roman" w:hAnsi="Times New Roman" w:cs="Times New Roman"/>
          <w:sz w:val="24"/>
          <w:szCs w:val="24"/>
        </w:rPr>
        <w:t>Weir</w:t>
      </w:r>
      <w:r w:rsidR="00B37FB8">
        <w:rPr>
          <w:rFonts w:ascii="Times New Roman" w:hAnsi="Times New Roman" w:cs="Times New Roman"/>
          <w:sz w:val="24"/>
          <w:szCs w:val="24"/>
        </w:rPr>
        <w:t xml:space="preserve">, 2015). </w:t>
      </w:r>
      <w:r w:rsidR="005646BE">
        <w:rPr>
          <w:rFonts w:ascii="Times New Roman" w:hAnsi="Times New Roman" w:cs="Times New Roman"/>
          <w:sz w:val="24"/>
          <w:szCs w:val="24"/>
        </w:rPr>
        <w:t>When writing their paper</w:t>
      </w:r>
      <w:r w:rsidR="009A65B3">
        <w:rPr>
          <w:rFonts w:ascii="Times New Roman" w:hAnsi="Times New Roman" w:cs="Times New Roman"/>
          <w:sz w:val="24"/>
          <w:szCs w:val="24"/>
        </w:rPr>
        <w:t>,</w:t>
      </w:r>
      <w:r w:rsidR="005646BE">
        <w:rPr>
          <w:rFonts w:ascii="Times New Roman" w:hAnsi="Times New Roman" w:cs="Times New Roman"/>
          <w:sz w:val="24"/>
          <w:szCs w:val="24"/>
        </w:rPr>
        <w:t xml:space="preserve"> they collected their data</w:t>
      </w:r>
      <w:r w:rsidR="005646BE" w:rsidRPr="005646BE">
        <w:rPr>
          <w:rFonts w:ascii="Times New Roman" w:hAnsi="Times New Roman" w:cs="Times New Roman"/>
          <w:sz w:val="24"/>
          <w:szCs w:val="24"/>
        </w:rPr>
        <w:t xml:space="preserve"> from the National Cancer Institute’s Surveillance, Epidemiology, and End Results (SEER) program</w:t>
      </w:r>
      <w:r w:rsidR="00B37FB8">
        <w:rPr>
          <w:rFonts w:ascii="Times New Roman" w:hAnsi="Times New Roman" w:cs="Times New Roman"/>
          <w:sz w:val="24"/>
          <w:szCs w:val="24"/>
        </w:rPr>
        <w:t>.</w:t>
      </w:r>
      <w:r w:rsidR="008B2F70">
        <w:rPr>
          <w:rFonts w:ascii="Times New Roman" w:hAnsi="Times New Roman" w:cs="Times New Roman"/>
          <w:sz w:val="24"/>
          <w:szCs w:val="24"/>
        </w:rPr>
        <w:t xml:space="preserve"> </w:t>
      </w:r>
      <w:r w:rsidR="00DB5919">
        <w:rPr>
          <w:rFonts w:ascii="Times New Roman" w:hAnsi="Times New Roman" w:cs="Times New Roman"/>
          <w:sz w:val="24"/>
          <w:szCs w:val="24"/>
        </w:rPr>
        <w:t xml:space="preserve">For their predictions of cancer case </w:t>
      </w:r>
      <w:r w:rsidR="0014208E">
        <w:rPr>
          <w:rFonts w:ascii="Times New Roman" w:hAnsi="Times New Roman" w:cs="Times New Roman"/>
          <w:sz w:val="24"/>
          <w:szCs w:val="24"/>
        </w:rPr>
        <w:t xml:space="preserve">changes </w:t>
      </w:r>
      <w:r w:rsidR="00DB5919">
        <w:rPr>
          <w:rFonts w:ascii="Times New Roman" w:hAnsi="Times New Roman" w:cs="Times New Roman"/>
          <w:sz w:val="24"/>
          <w:szCs w:val="24"/>
        </w:rPr>
        <w:t xml:space="preserve">in the US from </w:t>
      </w:r>
      <w:r w:rsidR="008D24E5">
        <w:rPr>
          <w:rFonts w:ascii="Times New Roman" w:hAnsi="Times New Roman" w:cs="Times New Roman"/>
          <w:sz w:val="24"/>
          <w:szCs w:val="24"/>
        </w:rPr>
        <w:t xml:space="preserve">2010 to 2020 they used </w:t>
      </w:r>
      <w:proofErr w:type="spellStart"/>
      <w:r w:rsidR="008D24E5" w:rsidRPr="008D24E5">
        <w:rPr>
          <w:rFonts w:ascii="Times New Roman" w:hAnsi="Times New Roman" w:cs="Times New Roman"/>
          <w:sz w:val="24"/>
          <w:szCs w:val="24"/>
        </w:rPr>
        <w:t>Nordpred</w:t>
      </w:r>
      <w:proofErr w:type="spellEnd"/>
      <w:r w:rsidR="008D24E5" w:rsidRPr="008D24E5">
        <w:rPr>
          <w:rFonts w:ascii="Times New Roman" w:hAnsi="Times New Roman" w:cs="Times New Roman"/>
          <w:sz w:val="24"/>
          <w:szCs w:val="24"/>
        </w:rPr>
        <w:t xml:space="preserve"> software</w:t>
      </w:r>
      <w:r w:rsidR="008D24E5">
        <w:rPr>
          <w:rFonts w:ascii="Times New Roman" w:hAnsi="Times New Roman" w:cs="Times New Roman"/>
          <w:sz w:val="24"/>
          <w:szCs w:val="24"/>
        </w:rPr>
        <w:t xml:space="preserve">, which </w:t>
      </w:r>
      <w:r w:rsidR="0014208E">
        <w:rPr>
          <w:rFonts w:ascii="Times New Roman" w:hAnsi="Times New Roman" w:cs="Times New Roman"/>
          <w:sz w:val="24"/>
          <w:szCs w:val="24"/>
        </w:rPr>
        <w:t xml:space="preserve">is </w:t>
      </w:r>
      <w:r w:rsidR="0076645F">
        <w:rPr>
          <w:rFonts w:ascii="Times New Roman" w:hAnsi="Times New Roman" w:cs="Times New Roman"/>
          <w:sz w:val="24"/>
          <w:szCs w:val="24"/>
        </w:rPr>
        <w:t>from the C</w:t>
      </w:r>
      <w:r w:rsidR="0076645F" w:rsidRPr="0076645F">
        <w:rPr>
          <w:rFonts w:ascii="Times New Roman" w:hAnsi="Times New Roman" w:cs="Times New Roman"/>
          <w:sz w:val="24"/>
          <w:szCs w:val="24"/>
        </w:rPr>
        <w:t xml:space="preserve">ancer Registry of Norway </w:t>
      </w:r>
      <w:r w:rsidR="0086742A">
        <w:rPr>
          <w:rFonts w:ascii="Times New Roman" w:hAnsi="Times New Roman" w:cs="Times New Roman"/>
          <w:sz w:val="24"/>
          <w:szCs w:val="24"/>
        </w:rPr>
        <w:t>w</w:t>
      </w:r>
      <w:r w:rsidR="0076645F" w:rsidRPr="0076645F">
        <w:rPr>
          <w:rFonts w:ascii="Times New Roman" w:hAnsi="Times New Roman" w:cs="Times New Roman"/>
          <w:sz w:val="24"/>
          <w:szCs w:val="24"/>
        </w:rPr>
        <w:t>eb</w:t>
      </w:r>
      <w:r w:rsidR="0086742A">
        <w:rPr>
          <w:rFonts w:ascii="Times New Roman" w:hAnsi="Times New Roman" w:cs="Times New Roman"/>
          <w:sz w:val="24"/>
          <w:szCs w:val="24"/>
        </w:rPr>
        <w:t>s</w:t>
      </w:r>
      <w:r w:rsidR="0076645F" w:rsidRPr="0076645F">
        <w:rPr>
          <w:rFonts w:ascii="Times New Roman" w:hAnsi="Times New Roman" w:cs="Times New Roman"/>
          <w:sz w:val="24"/>
          <w:szCs w:val="24"/>
        </w:rPr>
        <w:t>ite</w:t>
      </w:r>
      <w:r w:rsidR="00B37FB8">
        <w:rPr>
          <w:rFonts w:ascii="Times New Roman" w:hAnsi="Times New Roman" w:cs="Times New Roman"/>
          <w:sz w:val="24"/>
          <w:szCs w:val="24"/>
        </w:rPr>
        <w:t>.</w:t>
      </w:r>
      <w:r w:rsidR="0076645F">
        <w:rPr>
          <w:rFonts w:ascii="Times New Roman" w:hAnsi="Times New Roman" w:cs="Times New Roman"/>
          <w:sz w:val="24"/>
          <w:szCs w:val="24"/>
        </w:rPr>
        <w:t xml:space="preserve"> </w:t>
      </w:r>
      <w:r w:rsidR="00E26BCE">
        <w:rPr>
          <w:rFonts w:ascii="Times New Roman" w:hAnsi="Times New Roman" w:cs="Times New Roman"/>
          <w:sz w:val="24"/>
          <w:szCs w:val="24"/>
        </w:rPr>
        <w:t xml:space="preserve">They also </w:t>
      </w:r>
      <w:r w:rsidR="0012352F">
        <w:rPr>
          <w:rFonts w:ascii="Times New Roman" w:hAnsi="Times New Roman" w:cs="Times New Roman"/>
          <w:sz w:val="24"/>
          <w:szCs w:val="24"/>
        </w:rPr>
        <w:t>considered</w:t>
      </w:r>
      <w:r w:rsidR="00EA4497">
        <w:rPr>
          <w:rFonts w:ascii="Times New Roman" w:hAnsi="Times New Roman" w:cs="Times New Roman"/>
          <w:sz w:val="24"/>
          <w:szCs w:val="24"/>
        </w:rPr>
        <w:t xml:space="preserve"> changes in population risk, </w:t>
      </w:r>
      <w:r w:rsidR="00C15AE8">
        <w:rPr>
          <w:rFonts w:ascii="Times New Roman" w:hAnsi="Times New Roman" w:cs="Times New Roman"/>
          <w:sz w:val="24"/>
          <w:szCs w:val="24"/>
        </w:rPr>
        <w:t>size</w:t>
      </w:r>
      <w:r w:rsidR="00EA4497">
        <w:rPr>
          <w:rFonts w:ascii="Times New Roman" w:hAnsi="Times New Roman" w:cs="Times New Roman"/>
          <w:sz w:val="24"/>
          <w:szCs w:val="24"/>
        </w:rPr>
        <w:t xml:space="preserve">, and </w:t>
      </w:r>
      <w:r w:rsidR="00C15AE8">
        <w:rPr>
          <w:rFonts w:ascii="Times New Roman" w:hAnsi="Times New Roman" w:cs="Times New Roman"/>
          <w:sz w:val="24"/>
          <w:szCs w:val="24"/>
        </w:rPr>
        <w:lastRenderedPageBreak/>
        <w:t>age</w:t>
      </w:r>
      <w:r w:rsidR="00F261FA">
        <w:rPr>
          <w:rFonts w:ascii="Times New Roman" w:hAnsi="Times New Roman" w:cs="Times New Roman"/>
          <w:sz w:val="24"/>
          <w:szCs w:val="24"/>
        </w:rPr>
        <w:t xml:space="preserve"> for more accurate 2020</w:t>
      </w:r>
      <w:r w:rsidR="00E52290">
        <w:rPr>
          <w:rFonts w:ascii="Times New Roman" w:hAnsi="Times New Roman" w:cs="Times New Roman"/>
          <w:sz w:val="24"/>
          <w:szCs w:val="24"/>
        </w:rPr>
        <w:t xml:space="preserve"> cancer predications</w:t>
      </w:r>
      <w:r w:rsidR="008A2A41">
        <w:rPr>
          <w:rFonts w:ascii="Times New Roman" w:hAnsi="Times New Roman" w:cs="Times New Roman"/>
          <w:sz w:val="24"/>
          <w:szCs w:val="24"/>
        </w:rPr>
        <w:t xml:space="preserve"> </w:t>
      </w:r>
      <w:r w:rsidR="00B37FB8">
        <w:rPr>
          <w:rFonts w:ascii="Times New Roman" w:hAnsi="Times New Roman" w:cs="Times New Roman"/>
          <w:sz w:val="24"/>
          <w:szCs w:val="24"/>
        </w:rPr>
        <w:t>(</w:t>
      </w:r>
      <w:r w:rsidR="00B37FB8" w:rsidRPr="000F141F">
        <w:rPr>
          <w:rFonts w:ascii="Times New Roman" w:hAnsi="Times New Roman" w:cs="Times New Roman"/>
          <w:sz w:val="24"/>
          <w:szCs w:val="24"/>
        </w:rPr>
        <w:t>Weir</w:t>
      </w:r>
      <w:r w:rsidR="00B37FB8">
        <w:rPr>
          <w:rFonts w:ascii="Times New Roman" w:hAnsi="Times New Roman" w:cs="Times New Roman"/>
          <w:sz w:val="24"/>
          <w:szCs w:val="24"/>
        </w:rPr>
        <w:t>, 2015).</w:t>
      </w:r>
      <w:r w:rsidR="00A47E24">
        <w:rPr>
          <w:rFonts w:ascii="Times New Roman" w:hAnsi="Times New Roman" w:cs="Times New Roman"/>
          <w:sz w:val="24"/>
          <w:szCs w:val="24"/>
        </w:rPr>
        <w:t xml:space="preserve"> </w:t>
      </w:r>
      <w:r w:rsidR="00587B8C">
        <w:rPr>
          <w:rFonts w:ascii="Times New Roman" w:hAnsi="Times New Roman" w:cs="Times New Roman"/>
          <w:sz w:val="24"/>
          <w:szCs w:val="24"/>
        </w:rPr>
        <w:t xml:space="preserve">The number of cancer cases for 2010 and the projected cancer cases for 2020 was taken </w:t>
      </w:r>
      <w:r w:rsidR="00A47E24">
        <w:rPr>
          <w:rFonts w:ascii="Times New Roman" w:hAnsi="Times New Roman" w:cs="Times New Roman"/>
          <w:sz w:val="24"/>
          <w:szCs w:val="24"/>
        </w:rPr>
        <w:t xml:space="preserve">from </w:t>
      </w:r>
      <w:r w:rsidR="00587B8C">
        <w:rPr>
          <w:rFonts w:ascii="Times New Roman" w:hAnsi="Times New Roman" w:cs="Times New Roman"/>
          <w:sz w:val="24"/>
          <w:szCs w:val="24"/>
        </w:rPr>
        <w:t xml:space="preserve">Table 2 </w:t>
      </w:r>
      <w:r w:rsidR="00551964">
        <w:rPr>
          <w:rFonts w:ascii="Times New Roman" w:hAnsi="Times New Roman" w:cs="Times New Roman"/>
          <w:sz w:val="24"/>
          <w:szCs w:val="24"/>
        </w:rPr>
        <w:t xml:space="preserve">under the “All Races” section of their research paper (Weir, 2015). </w:t>
      </w:r>
    </w:p>
    <w:p w14:paraId="1C83AD1B" w14:textId="620EC9D2" w:rsidR="00270E22" w:rsidRDefault="008A2A41" w:rsidP="00270E2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04441" w:rsidRPr="008A2A41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804441">
        <w:rPr>
          <w:rFonts w:ascii="Times New Roman" w:hAnsi="Times New Roman" w:cs="Times New Roman"/>
          <w:sz w:val="24"/>
          <w:szCs w:val="24"/>
        </w:rPr>
        <w:t xml:space="preserve"> mutation rate</w:t>
      </w:r>
      <w:r>
        <w:rPr>
          <w:rFonts w:ascii="Times New Roman" w:hAnsi="Times New Roman" w:cs="Times New Roman"/>
          <w:sz w:val="24"/>
          <w:szCs w:val="24"/>
        </w:rPr>
        <w:t xml:space="preserve"> data was collected from the </w:t>
      </w:r>
      <w:r w:rsidR="00270E22">
        <w:rPr>
          <w:rFonts w:ascii="Times New Roman" w:hAnsi="Times New Roman" w:cs="Times New Roman"/>
          <w:sz w:val="24"/>
          <w:szCs w:val="24"/>
        </w:rPr>
        <w:t xml:space="preserve">article titled, </w:t>
      </w:r>
      <w:r w:rsidR="00270E22" w:rsidRPr="00270E22">
        <w:rPr>
          <w:rFonts w:ascii="Times New Roman" w:hAnsi="Times New Roman" w:cs="Times New Roman"/>
          <w:i/>
          <w:iCs/>
          <w:sz w:val="24"/>
          <w:szCs w:val="24"/>
        </w:rPr>
        <w:t>TP53 Mutations in Human Cancers: Origins, Consequences, and Clinical Use</w:t>
      </w:r>
      <w:r w:rsidR="00270E22">
        <w:rPr>
          <w:rFonts w:ascii="Times New Roman" w:hAnsi="Times New Roman" w:cs="Times New Roman"/>
          <w:sz w:val="24"/>
          <w:szCs w:val="24"/>
        </w:rPr>
        <w:t xml:space="preserve">, which was written by Magali Olivier, Monica </w:t>
      </w:r>
      <w:proofErr w:type="spellStart"/>
      <w:r w:rsidR="00452051">
        <w:rPr>
          <w:rFonts w:ascii="Times New Roman" w:hAnsi="Times New Roman" w:cs="Times New Roman"/>
          <w:sz w:val="24"/>
          <w:szCs w:val="24"/>
        </w:rPr>
        <w:t>Hollstein</w:t>
      </w:r>
      <w:proofErr w:type="spellEnd"/>
      <w:r w:rsidR="00452051">
        <w:rPr>
          <w:rFonts w:ascii="Times New Roman" w:hAnsi="Times New Roman" w:cs="Times New Roman"/>
          <w:sz w:val="24"/>
          <w:szCs w:val="24"/>
        </w:rPr>
        <w:t xml:space="preserve">, and Pierre Hainaut </w:t>
      </w:r>
      <w:r w:rsidR="00DC348A">
        <w:rPr>
          <w:rFonts w:ascii="Times New Roman" w:hAnsi="Times New Roman" w:cs="Times New Roman"/>
          <w:sz w:val="24"/>
          <w:szCs w:val="24"/>
        </w:rPr>
        <w:t>(</w:t>
      </w:r>
      <w:r w:rsidR="00DC348A" w:rsidRPr="00835F0C">
        <w:rPr>
          <w:rFonts w:ascii="Times New Roman" w:hAnsi="Times New Roman" w:cs="Times New Roman"/>
          <w:sz w:val="24"/>
          <w:szCs w:val="24"/>
        </w:rPr>
        <w:t>Olivier</w:t>
      </w:r>
      <w:r w:rsidR="00DC348A">
        <w:rPr>
          <w:rFonts w:ascii="Times New Roman" w:hAnsi="Times New Roman" w:cs="Times New Roman"/>
          <w:sz w:val="24"/>
          <w:szCs w:val="24"/>
        </w:rPr>
        <w:t>, 2010).</w:t>
      </w:r>
      <w:r w:rsidR="00D04B77">
        <w:rPr>
          <w:rFonts w:ascii="Times New Roman" w:hAnsi="Times New Roman" w:cs="Times New Roman"/>
          <w:sz w:val="24"/>
          <w:szCs w:val="24"/>
        </w:rPr>
        <w:t xml:space="preserve"> This data can be found on the </w:t>
      </w:r>
      <w:r w:rsidR="003C093A" w:rsidRPr="003C093A">
        <w:rPr>
          <w:rFonts w:ascii="Times New Roman" w:hAnsi="Times New Roman" w:cs="Times New Roman"/>
          <w:sz w:val="24"/>
          <w:szCs w:val="24"/>
        </w:rPr>
        <w:t>IARC TP53 Database</w:t>
      </w:r>
      <w:r w:rsidR="00D149CD">
        <w:rPr>
          <w:rFonts w:ascii="Times New Roman" w:hAnsi="Times New Roman" w:cs="Times New Roman"/>
          <w:sz w:val="24"/>
          <w:szCs w:val="24"/>
        </w:rPr>
        <w:t xml:space="preserve"> </w:t>
      </w:r>
      <w:r w:rsidR="00DC348A">
        <w:rPr>
          <w:rFonts w:ascii="Times New Roman" w:hAnsi="Times New Roman" w:cs="Times New Roman"/>
          <w:sz w:val="24"/>
          <w:szCs w:val="24"/>
        </w:rPr>
        <w:t>(</w:t>
      </w:r>
      <w:r w:rsidR="00DC348A" w:rsidRPr="00835F0C">
        <w:rPr>
          <w:rFonts w:ascii="Times New Roman" w:hAnsi="Times New Roman" w:cs="Times New Roman"/>
          <w:sz w:val="24"/>
          <w:szCs w:val="24"/>
        </w:rPr>
        <w:t>Olivier</w:t>
      </w:r>
      <w:r w:rsidR="00DC348A">
        <w:rPr>
          <w:rFonts w:ascii="Times New Roman" w:hAnsi="Times New Roman" w:cs="Times New Roman"/>
          <w:sz w:val="24"/>
          <w:szCs w:val="24"/>
        </w:rPr>
        <w:t xml:space="preserve">, 2010). </w:t>
      </w:r>
      <w:r w:rsidR="00A90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A6521" w14:textId="51D38EDB" w:rsidR="00B747D1" w:rsidRDefault="00B747D1" w:rsidP="00B747D1">
      <w:pPr>
        <w:spacing w:line="48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Analyzing the Data</w:t>
      </w:r>
    </w:p>
    <w:p w14:paraId="781FD9DA" w14:textId="2583FF8F" w:rsidR="00DA2095" w:rsidRDefault="000F51F8" w:rsidP="009D4C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data collected</w:t>
      </w:r>
      <w:r w:rsidR="002827BE">
        <w:rPr>
          <w:rFonts w:ascii="Times New Roman" w:hAnsi="Times New Roman" w:cs="Times New Roman"/>
          <w:sz w:val="24"/>
          <w:szCs w:val="24"/>
        </w:rPr>
        <w:t>,</w:t>
      </w:r>
      <w:r w:rsidR="00DD14CD">
        <w:rPr>
          <w:rFonts w:ascii="Times New Roman" w:hAnsi="Times New Roman" w:cs="Times New Roman"/>
          <w:sz w:val="24"/>
          <w:szCs w:val="24"/>
        </w:rPr>
        <w:t xml:space="preserve"> 4 figures </w:t>
      </w:r>
      <w:r w:rsidR="00030B29">
        <w:rPr>
          <w:rFonts w:ascii="Times New Roman" w:hAnsi="Times New Roman" w:cs="Times New Roman"/>
          <w:sz w:val="24"/>
          <w:szCs w:val="24"/>
        </w:rPr>
        <w:t>were created</w:t>
      </w:r>
      <w:r w:rsidR="00021C2A">
        <w:rPr>
          <w:rFonts w:ascii="Times New Roman" w:hAnsi="Times New Roman" w:cs="Times New Roman"/>
          <w:sz w:val="24"/>
          <w:szCs w:val="24"/>
        </w:rPr>
        <w:t xml:space="preserve"> using RStudio</w:t>
      </w:r>
      <w:r w:rsidR="004B6614">
        <w:t xml:space="preserve"> </w:t>
      </w:r>
      <w:r w:rsidR="004B6614" w:rsidRPr="004B6614">
        <w:rPr>
          <w:rFonts w:ascii="Times New Roman" w:hAnsi="Times New Roman" w:cs="Times New Roman"/>
          <w:sz w:val="24"/>
          <w:szCs w:val="24"/>
        </w:rPr>
        <w:t>(version</w:t>
      </w:r>
      <w:r w:rsidR="004B6614">
        <w:t xml:space="preserve"> </w:t>
      </w:r>
      <w:r w:rsidR="004B6614" w:rsidRPr="004B6614">
        <w:rPr>
          <w:rFonts w:ascii="Times New Roman" w:hAnsi="Times New Roman" w:cs="Times New Roman"/>
          <w:sz w:val="24"/>
          <w:szCs w:val="24"/>
        </w:rPr>
        <w:t>2022.02.1+461</w:t>
      </w:r>
      <w:r w:rsidR="004B6614">
        <w:rPr>
          <w:rFonts w:ascii="Times New Roman" w:hAnsi="Times New Roman" w:cs="Times New Roman"/>
          <w:sz w:val="24"/>
          <w:szCs w:val="24"/>
        </w:rPr>
        <w:t>)</w:t>
      </w:r>
      <w:r w:rsidR="005D0DA4">
        <w:rPr>
          <w:rFonts w:ascii="Times New Roman" w:hAnsi="Times New Roman" w:cs="Times New Roman"/>
          <w:sz w:val="24"/>
          <w:szCs w:val="24"/>
        </w:rPr>
        <w:t xml:space="preserve">. </w:t>
      </w:r>
      <w:r w:rsidR="00A16480">
        <w:rPr>
          <w:rFonts w:ascii="Times New Roman" w:hAnsi="Times New Roman" w:cs="Times New Roman"/>
          <w:sz w:val="24"/>
          <w:szCs w:val="24"/>
        </w:rPr>
        <w:t xml:space="preserve">Figure 1 </w:t>
      </w:r>
      <w:r w:rsidR="00B00413">
        <w:rPr>
          <w:rFonts w:ascii="Times New Roman" w:hAnsi="Times New Roman" w:cs="Times New Roman"/>
          <w:sz w:val="24"/>
          <w:szCs w:val="24"/>
        </w:rPr>
        <w:t>show</w:t>
      </w:r>
      <w:r w:rsidR="00A16480">
        <w:rPr>
          <w:rFonts w:ascii="Times New Roman" w:hAnsi="Times New Roman" w:cs="Times New Roman"/>
          <w:sz w:val="24"/>
          <w:szCs w:val="24"/>
        </w:rPr>
        <w:t>s</w:t>
      </w:r>
      <w:r w:rsidR="00B00413">
        <w:rPr>
          <w:rFonts w:ascii="Times New Roman" w:hAnsi="Times New Roman" w:cs="Times New Roman"/>
          <w:sz w:val="24"/>
          <w:szCs w:val="24"/>
        </w:rPr>
        <w:t xml:space="preserve"> the </w:t>
      </w:r>
      <w:r w:rsidR="009F4D52">
        <w:rPr>
          <w:rFonts w:ascii="Times New Roman" w:hAnsi="Times New Roman" w:cs="Times New Roman"/>
          <w:sz w:val="24"/>
          <w:szCs w:val="24"/>
        </w:rPr>
        <w:t>number of cancer cases for several types of cancer</w:t>
      </w:r>
      <w:r w:rsidR="00653BA9">
        <w:rPr>
          <w:rFonts w:ascii="Times New Roman" w:hAnsi="Times New Roman" w:cs="Times New Roman"/>
          <w:sz w:val="24"/>
          <w:szCs w:val="24"/>
        </w:rPr>
        <w:t xml:space="preserve">s </w:t>
      </w:r>
      <w:r w:rsidR="00882837">
        <w:rPr>
          <w:rFonts w:ascii="Times New Roman" w:hAnsi="Times New Roman" w:cs="Times New Roman"/>
          <w:sz w:val="24"/>
          <w:szCs w:val="24"/>
        </w:rPr>
        <w:t xml:space="preserve">for 2010 </w:t>
      </w:r>
      <w:r w:rsidR="00653BA9">
        <w:rPr>
          <w:rFonts w:ascii="Times New Roman" w:hAnsi="Times New Roman" w:cs="Times New Roman"/>
          <w:sz w:val="24"/>
          <w:szCs w:val="24"/>
        </w:rPr>
        <w:t xml:space="preserve">graphed beside the </w:t>
      </w:r>
      <w:r w:rsidR="00882837">
        <w:rPr>
          <w:rFonts w:ascii="Times New Roman" w:hAnsi="Times New Roman" w:cs="Times New Roman"/>
          <w:sz w:val="24"/>
          <w:szCs w:val="24"/>
        </w:rPr>
        <w:t xml:space="preserve">number of cancer cases for 2020. </w:t>
      </w:r>
      <w:r w:rsidR="003D37F0">
        <w:rPr>
          <w:rFonts w:ascii="Times New Roman" w:hAnsi="Times New Roman" w:cs="Times New Roman"/>
          <w:sz w:val="24"/>
          <w:szCs w:val="24"/>
        </w:rPr>
        <w:t>Figure 1 was</w:t>
      </w:r>
      <w:r w:rsidR="00FF7080">
        <w:rPr>
          <w:rFonts w:ascii="Times New Roman" w:hAnsi="Times New Roman" w:cs="Times New Roman"/>
          <w:sz w:val="24"/>
          <w:szCs w:val="24"/>
        </w:rPr>
        <w:t xml:space="preserve"> created to show </w:t>
      </w:r>
      <w:r w:rsidR="0013714C">
        <w:rPr>
          <w:rFonts w:ascii="Times New Roman" w:hAnsi="Times New Roman" w:cs="Times New Roman"/>
          <w:sz w:val="24"/>
          <w:szCs w:val="24"/>
        </w:rPr>
        <w:t>any</w:t>
      </w:r>
      <w:r w:rsidR="00FF7080">
        <w:rPr>
          <w:rFonts w:ascii="Times New Roman" w:hAnsi="Times New Roman" w:cs="Times New Roman"/>
          <w:sz w:val="24"/>
          <w:szCs w:val="24"/>
        </w:rPr>
        <w:t xml:space="preserve"> change</w:t>
      </w:r>
      <w:r w:rsidR="003D37F0">
        <w:rPr>
          <w:rFonts w:ascii="Times New Roman" w:hAnsi="Times New Roman" w:cs="Times New Roman"/>
          <w:sz w:val="24"/>
          <w:szCs w:val="24"/>
        </w:rPr>
        <w:t>s</w:t>
      </w:r>
      <w:r w:rsidR="00FF7080">
        <w:rPr>
          <w:rFonts w:ascii="Times New Roman" w:hAnsi="Times New Roman" w:cs="Times New Roman"/>
          <w:sz w:val="24"/>
          <w:szCs w:val="24"/>
        </w:rPr>
        <w:t xml:space="preserve"> in </w:t>
      </w:r>
      <w:r w:rsidR="0013714C">
        <w:rPr>
          <w:rFonts w:ascii="Times New Roman" w:hAnsi="Times New Roman" w:cs="Times New Roman"/>
          <w:sz w:val="24"/>
          <w:szCs w:val="24"/>
        </w:rPr>
        <w:t xml:space="preserve">cancer cases that may have occurred within </w:t>
      </w:r>
      <w:r w:rsidR="00C67A2B">
        <w:rPr>
          <w:rFonts w:ascii="Times New Roman" w:hAnsi="Times New Roman" w:cs="Times New Roman"/>
          <w:sz w:val="24"/>
          <w:szCs w:val="24"/>
        </w:rPr>
        <w:t xml:space="preserve">the past 10 years. </w:t>
      </w:r>
      <w:r w:rsidR="00C3433E">
        <w:rPr>
          <w:rFonts w:ascii="Times New Roman" w:hAnsi="Times New Roman" w:cs="Times New Roman"/>
          <w:sz w:val="24"/>
          <w:szCs w:val="24"/>
        </w:rPr>
        <w:t>Figure 3</w:t>
      </w:r>
      <w:r w:rsidR="00C411CA">
        <w:rPr>
          <w:rFonts w:ascii="Times New Roman" w:hAnsi="Times New Roman" w:cs="Times New Roman"/>
          <w:sz w:val="24"/>
          <w:szCs w:val="24"/>
        </w:rPr>
        <w:t xml:space="preserve"> was created to show the relationship of certain cancers to </w:t>
      </w:r>
      <w:r w:rsidR="00C411CA" w:rsidRPr="009717ED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C411CA">
        <w:rPr>
          <w:rFonts w:ascii="Times New Roman" w:hAnsi="Times New Roman" w:cs="Times New Roman"/>
          <w:sz w:val="24"/>
          <w:szCs w:val="24"/>
        </w:rPr>
        <w:t xml:space="preserve"> mutations, specifically for 2010. </w:t>
      </w:r>
      <w:r w:rsidR="009A455E">
        <w:rPr>
          <w:rFonts w:ascii="Times New Roman" w:hAnsi="Times New Roman" w:cs="Times New Roman"/>
          <w:sz w:val="24"/>
          <w:szCs w:val="24"/>
        </w:rPr>
        <w:t>Again,</w:t>
      </w:r>
      <w:r w:rsidR="00060C9D">
        <w:rPr>
          <w:rFonts w:ascii="Times New Roman" w:hAnsi="Times New Roman" w:cs="Times New Roman"/>
          <w:sz w:val="24"/>
          <w:szCs w:val="24"/>
        </w:rPr>
        <w:t xml:space="preserve"> using RStudio</w:t>
      </w:r>
      <w:r w:rsidR="008E062F">
        <w:rPr>
          <w:rFonts w:ascii="Times New Roman" w:hAnsi="Times New Roman" w:cs="Times New Roman"/>
          <w:sz w:val="24"/>
          <w:szCs w:val="24"/>
        </w:rPr>
        <w:t xml:space="preserve">, a line plot showing the percent change </w:t>
      </w:r>
      <w:r w:rsidR="0008126A">
        <w:rPr>
          <w:rFonts w:ascii="Times New Roman" w:hAnsi="Times New Roman" w:cs="Times New Roman"/>
          <w:sz w:val="24"/>
          <w:szCs w:val="24"/>
        </w:rPr>
        <w:t>in cancer cases from 2010 to 2020 among cancers common to both males and females was created</w:t>
      </w:r>
      <w:r w:rsidR="00194A3F">
        <w:rPr>
          <w:rFonts w:ascii="Times New Roman" w:hAnsi="Times New Roman" w:cs="Times New Roman"/>
          <w:sz w:val="24"/>
          <w:szCs w:val="24"/>
        </w:rPr>
        <w:t xml:space="preserve">. </w:t>
      </w:r>
      <w:r w:rsidR="007A15D5">
        <w:rPr>
          <w:rFonts w:ascii="Times New Roman" w:hAnsi="Times New Roman" w:cs="Times New Roman"/>
          <w:sz w:val="24"/>
          <w:szCs w:val="24"/>
        </w:rPr>
        <w:t xml:space="preserve">To analyze the relationship between </w:t>
      </w:r>
      <w:r w:rsidR="007A15D5" w:rsidRPr="00E2059A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7A15D5">
        <w:rPr>
          <w:rFonts w:ascii="Times New Roman" w:hAnsi="Times New Roman" w:cs="Times New Roman"/>
          <w:sz w:val="24"/>
          <w:szCs w:val="24"/>
        </w:rPr>
        <w:t xml:space="preserve"> mutations and cancer cases, we used the data for 2010. </w:t>
      </w:r>
      <w:r w:rsidR="002E3F53">
        <w:rPr>
          <w:rFonts w:ascii="Times New Roman" w:hAnsi="Times New Roman" w:cs="Times New Roman"/>
          <w:sz w:val="24"/>
          <w:szCs w:val="24"/>
        </w:rPr>
        <w:t>T</w:t>
      </w:r>
      <w:r w:rsidR="007A15D5">
        <w:rPr>
          <w:rFonts w:ascii="Times New Roman" w:hAnsi="Times New Roman" w:cs="Times New Roman"/>
          <w:sz w:val="24"/>
          <w:szCs w:val="24"/>
        </w:rPr>
        <w:t xml:space="preserve">he number of cancer cases reported </w:t>
      </w:r>
      <w:r w:rsidR="002E3F53">
        <w:rPr>
          <w:rFonts w:ascii="Times New Roman" w:hAnsi="Times New Roman" w:cs="Times New Roman"/>
          <w:sz w:val="24"/>
          <w:szCs w:val="24"/>
        </w:rPr>
        <w:t xml:space="preserve">was plotted </w:t>
      </w:r>
      <w:r w:rsidR="007A15D5">
        <w:rPr>
          <w:rFonts w:ascii="Times New Roman" w:hAnsi="Times New Roman" w:cs="Times New Roman"/>
          <w:sz w:val="24"/>
          <w:szCs w:val="24"/>
        </w:rPr>
        <w:t xml:space="preserve">against the percent of each cancer affected by </w:t>
      </w:r>
      <w:r w:rsidR="007A15D5" w:rsidRPr="000A5C9C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7A15D5">
        <w:rPr>
          <w:rFonts w:ascii="Times New Roman" w:hAnsi="Times New Roman" w:cs="Times New Roman"/>
          <w:sz w:val="24"/>
          <w:szCs w:val="24"/>
        </w:rPr>
        <w:t xml:space="preserve"> mutations</w:t>
      </w:r>
      <w:r w:rsidR="00BB05D6">
        <w:rPr>
          <w:rFonts w:ascii="Times New Roman" w:hAnsi="Times New Roman" w:cs="Times New Roman"/>
          <w:sz w:val="24"/>
          <w:szCs w:val="24"/>
        </w:rPr>
        <w:t xml:space="preserve"> (Figure 4)</w:t>
      </w:r>
      <w:r w:rsidR="007A15D5">
        <w:rPr>
          <w:rFonts w:ascii="Times New Roman" w:hAnsi="Times New Roman" w:cs="Times New Roman"/>
          <w:sz w:val="24"/>
          <w:szCs w:val="24"/>
        </w:rPr>
        <w:t xml:space="preserve"> and </w:t>
      </w:r>
      <w:r w:rsidR="00E413E3">
        <w:rPr>
          <w:rFonts w:ascii="Times New Roman" w:hAnsi="Times New Roman" w:cs="Times New Roman"/>
          <w:sz w:val="24"/>
          <w:szCs w:val="24"/>
        </w:rPr>
        <w:t xml:space="preserve">a </w:t>
      </w:r>
      <w:r w:rsidR="007A15D5">
        <w:rPr>
          <w:rFonts w:ascii="Times New Roman" w:hAnsi="Times New Roman" w:cs="Times New Roman"/>
          <w:sz w:val="24"/>
          <w:szCs w:val="24"/>
        </w:rPr>
        <w:t>Pearson’s Correlation test</w:t>
      </w:r>
      <w:r w:rsidR="00E413E3">
        <w:rPr>
          <w:rFonts w:ascii="Times New Roman" w:hAnsi="Times New Roman" w:cs="Times New Roman"/>
          <w:sz w:val="24"/>
          <w:szCs w:val="24"/>
        </w:rPr>
        <w:t xml:space="preserve"> was done</w:t>
      </w:r>
      <w:r w:rsidR="007A15D5">
        <w:rPr>
          <w:rFonts w:ascii="Times New Roman" w:hAnsi="Times New Roman" w:cs="Times New Roman"/>
          <w:sz w:val="24"/>
          <w:szCs w:val="24"/>
        </w:rPr>
        <w:t xml:space="preserve"> on the </w:t>
      </w:r>
      <w:r w:rsidR="00D2308B">
        <w:rPr>
          <w:rFonts w:ascii="Times New Roman" w:hAnsi="Times New Roman" w:cs="Times New Roman"/>
          <w:sz w:val="24"/>
          <w:szCs w:val="24"/>
        </w:rPr>
        <w:t>same</w:t>
      </w:r>
      <w:r w:rsidR="007A15D5">
        <w:rPr>
          <w:rFonts w:ascii="Times New Roman" w:hAnsi="Times New Roman" w:cs="Times New Roman"/>
          <w:sz w:val="24"/>
          <w:szCs w:val="24"/>
        </w:rPr>
        <w:t xml:space="preserve"> data</w:t>
      </w:r>
      <w:r w:rsidR="00232797">
        <w:rPr>
          <w:rFonts w:ascii="Times New Roman" w:hAnsi="Times New Roman" w:cs="Times New Roman"/>
          <w:sz w:val="24"/>
          <w:szCs w:val="24"/>
        </w:rPr>
        <w:t xml:space="preserve"> </w:t>
      </w:r>
      <w:r w:rsidR="00D2308B">
        <w:rPr>
          <w:rFonts w:ascii="Times New Roman" w:hAnsi="Times New Roman" w:cs="Times New Roman"/>
          <w:sz w:val="24"/>
          <w:szCs w:val="24"/>
        </w:rPr>
        <w:t xml:space="preserve">with a </w:t>
      </w:r>
      <w:r w:rsidR="00232797">
        <w:rPr>
          <w:rFonts w:ascii="Times New Roman" w:hAnsi="Times New Roman" w:cs="Times New Roman"/>
          <w:sz w:val="24"/>
          <w:szCs w:val="24"/>
        </w:rPr>
        <w:t>95% confidence interval</w:t>
      </w:r>
      <w:r w:rsidR="003E12B7">
        <w:rPr>
          <w:rFonts w:ascii="Times New Roman" w:hAnsi="Times New Roman" w:cs="Times New Roman"/>
          <w:sz w:val="24"/>
          <w:szCs w:val="24"/>
        </w:rPr>
        <w:t xml:space="preserve"> in RStudio</w:t>
      </w:r>
      <w:r w:rsidR="00F758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27722F" w14:textId="77777777" w:rsidR="00FE583A" w:rsidRDefault="00FE583A" w:rsidP="00FE583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C8C1F" wp14:editId="281A6A4A">
            <wp:extent cx="2467289" cy="655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7" cy="66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2095" w14:paraId="41B9F51A" w14:textId="77777777" w:rsidTr="00DA2095">
        <w:tc>
          <w:tcPr>
            <w:tcW w:w="9350" w:type="dxa"/>
          </w:tcPr>
          <w:p w14:paraId="33B855A2" w14:textId="13E120A4" w:rsidR="00DA2095" w:rsidRPr="00DA2095" w:rsidRDefault="00DA2095" w:rsidP="00DA20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 1: Correlation Coefficient Formul</w:t>
            </w:r>
            <w:r w:rsidR="00EC64B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64B9">
              <w:rPr>
                <w:rFonts w:ascii="Times New Roman" w:hAnsi="Times New Roman" w:cs="Times New Roman"/>
                <w:sz w:val="24"/>
                <w:szCs w:val="24"/>
              </w:rPr>
              <w:t xml:space="preserve">(Bhandari, 2021). </w:t>
            </w:r>
          </w:p>
        </w:tc>
      </w:tr>
    </w:tbl>
    <w:p w14:paraId="57A074B8" w14:textId="2C0BCFAA" w:rsidR="00C67A2B" w:rsidRPr="007C1BD1" w:rsidRDefault="00C67A2B" w:rsidP="00CA19B8">
      <w:pPr>
        <w:spacing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14:paraId="4FB8615D" w14:textId="64DC60E3" w:rsidR="00E24622" w:rsidRDefault="002E6414" w:rsidP="00C67A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49C03" wp14:editId="0EA39381">
            <wp:extent cx="4960620" cy="5050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76" cy="5078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414" w14:paraId="224D8D9C" w14:textId="77777777" w:rsidTr="002E6414">
        <w:tc>
          <w:tcPr>
            <w:tcW w:w="9350" w:type="dxa"/>
          </w:tcPr>
          <w:p w14:paraId="6B2C6C8F" w14:textId="31E91297" w:rsidR="002E6414" w:rsidRDefault="002E6414" w:rsidP="00AE7FD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1: </w:t>
            </w:r>
            <w:r w:rsidR="00C515F1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 w:rsidR="00AF1E2B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C515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A6E35">
              <w:rPr>
                <w:rFonts w:ascii="Times New Roman" w:hAnsi="Times New Roman" w:cs="Times New Roman"/>
                <w:sz w:val="24"/>
                <w:szCs w:val="24"/>
              </w:rPr>
              <w:t xml:space="preserve">ancer </w:t>
            </w:r>
            <w:r w:rsidR="00AF1E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A6E35">
              <w:rPr>
                <w:rFonts w:ascii="Times New Roman" w:hAnsi="Times New Roman" w:cs="Times New Roman"/>
                <w:sz w:val="24"/>
                <w:szCs w:val="24"/>
              </w:rPr>
              <w:t xml:space="preserve">ases </w:t>
            </w:r>
            <w:r w:rsidR="00871A7C">
              <w:rPr>
                <w:rFonts w:ascii="Times New Roman" w:hAnsi="Times New Roman" w:cs="Times New Roman"/>
                <w:sz w:val="24"/>
                <w:szCs w:val="24"/>
              </w:rPr>
              <w:t xml:space="preserve">for 2010 is represented in gray, and cancer cases for 2020 is represented in white. </w:t>
            </w:r>
          </w:p>
        </w:tc>
      </w:tr>
    </w:tbl>
    <w:p w14:paraId="738FDBD3" w14:textId="77777777" w:rsidR="002E6414" w:rsidRDefault="002E6414" w:rsidP="00AE7F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D75E8D" w14:textId="30D84305" w:rsidR="0052045B" w:rsidRDefault="00DA7D76" w:rsidP="00AE7F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most cancers increased within th</w:t>
      </w:r>
      <w:r w:rsidR="00DF5727">
        <w:rPr>
          <w:rFonts w:ascii="Times New Roman" w:hAnsi="Times New Roman" w:cs="Times New Roman"/>
          <w:sz w:val="24"/>
          <w:szCs w:val="24"/>
        </w:rPr>
        <w:t>e ten years, while only a few appear to have remained level (</w:t>
      </w:r>
      <w:r w:rsidR="007B06D0">
        <w:rPr>
          <w:rFonts w:ascii="Times New Roman" w:hAnsi="Times New Roman" w:cs="Times New Roman"/>
          <w:sz w:val="24"/>
          <w:szCs w:val="24"/>
        </w:rPr>
        <w:t xml:space="preserve">Figure 1). </w:t>
      </w:r>
    </w:p>
    <w:p w14:paraId="3A219F00" w14:textId="3B1B8493" w:rsidR="00992D62" w:rsidRDefault="002D3FFB" w:rsidP="00F804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3FFB">
        <w:rPr>
          <w:noProof/>
        </w:rPr>
        <w:lastRenderedPageBreak/>
        <w:drawing>
          <wp:inline distT="0" distB="0" distL="0" distR="0" wp14:anchorId="29B9CCC7" wp14:editId="62616979">
            <wp:extent cx="5707380" cy="3959628"/>
            <wp:effectExtent l="0" t="0" r="762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294" cy="39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9556"/>
      </w:tblGrid>
      <w:tr w:rsidR="004846FD" w14:paraId="1993CE77" w14:textId="77777777" w:rsidTr="004846FD">
        <w:trPr>
          <w:trHeight w:val="1072"/>
        </w:trPr>
        <w:tc>
          <w:tcPr>
            <w:tcW w:w="9556" w:type="dxa"/>
          </w:tcPr>
          <w:p w14:paraId="42462F5D" w14:textId="4E8B788C" w:rsidR="004846FD" w:rsidRDefault="004846FD" w:rsidP="007859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2: </w:t>
            </w:r>
            <w:r w:rsidR="00506DA4">
              <w:rPr>
                <w:rFonts w:ascii="Times New Roman" w:hAnsi="Times New Roman" w:cs="Times New Roman"/>
                <w:sz w:val="24"/>
                <w:szCs w:val="24"/>
              </w:rPr>
              <w:t xml:space="preserve">Percent change for males is represented in orange and females is in green. </w:t>
            </w:r>
            <w:r w:rsidR="0039266D">
              <w:rPr>
                <w:rFonts w:ascii="Times New Roman" w:hAnsi="Times New Roman" w:cs="Times New Roman"/>
                <w:sz w:val="24"/>
                <w:szCs w:val="24"/>
              </w:rPr>
              <w:t xml:space="preserve">This graph </w:t>
            </w:r>
            <w:r w:rsidR="003768B3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 w:rsidR="0039266D">
              <w:rPr>
                <w:rFonts w:ascii="Times New Roman" w:hAnsi="Times New Roman" w:cs="Times New Roman"/>
                <w:sz w:val="24"/>
                <w:szCs w:val="24"/>
              </w:rPr>
              <w:t xml:space="preserve"> only a few of the cancers that are common</w:t>
            </w:r>
            <w:r w:rsidR="00F87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266D">
              <w:rPr>
                <w:rFonts w:ascii="Times New Roman" w:hAnsi="Times New Roman" w:cs="Times New Roman"/>
                <w:sz w:val="24"/>
                <w:szCs w:val="24"/>
              </w:rPr>
              <w:t xml:space="preserve">among </w:t>
            </w:r>
            <w:r w:rsidR="00673B8E">
              <w:rPr>
                <w:rFonts w:ascii="Times New Roman" w:hAnsi="Times New Roman" w:cs="Times New Roman"/>
                <w:sz w:val="24"/>
                <w:szCs w:val="24"/>
              </w:rPr>
              <w:t>both males and females</w:t>
            </w:r>
            <w:r w:rsidR="00BE57AC">
              <w:rPr>
                <w:rFonts w:ascii="Times New Roman" w:hAnsi="Times New Roman" w:cs="Times New Roman"/>
                <w:sz w:val="24"/>
                <w:szCs w:val="24"/>
              </w:rPr>
              <w:t xml:space="preserve"> (cancers not restricted to one sex, such as cancer of the ovaries)</w:t>
            </w:r>
            <w:r w:rsidR="00673B8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8E7291C" w14:textId="77777777" w:rsidR="00350DED" w:rsidRPr="00F20407" w:rsidRDefault="00350DED" w:rsidP="00F804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B8E785" w14:textId="7190B2D1" w:rsidR="0087538A" w:rsidRPr="00444928" w:rsidRDefault="008F2E90" w:rsidP="00D45B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2E90">
        <w:rPr>
          <w:rFonts w:ascii="Times New Roman" w:hAnsi="Times New Roman" w:cs="Times New Roman"/>
          <w:sz w:val="24"/>
          <w:szCs w:val="24"/>
        </w:rPr>
        <w:t xml:space="preserve">Cancer cases </w:t>
      </w:r>
      <w:r>
        <w:rPr>
          <w:rFonts w:ascii="Times New Roman" w:hAnsi="Times New Roman" w:cs="Times New Roman"/>
          <w:sz w:val="24"/>
          <w:szCs w:val="24"/>
        </w:rPr>
        <w:t>appear to be increasing for both males and females</w:t>
      </w:r>
      <w:r w:rsidR="0077686E">
        <w:rPr>
          <w:rFonts w:ascii="Times New Roman" w:hAnsi="Times New Roman" w:cs="Times New Roman"/>
          <w:sz w:val="24"/>
          <w:szCs w:val="24"/>
        </w:rPr>
        <w:t xml:space="preserve"> (Figure 2</w:t>
      </w:r>
      <w:r w:rsidR="00444928">
        <w:rPr>
          <w:rFonts w:ascii="Times New Roman" w:hAnsi="Times New Roman" w:cs="Times New Roman"/>
          <w:sz w:val="24"/>
          <w:szCs w:val="24"/>
        </w:rPr>
        <w:t>).</w:t>
      </w:r>
      <w:r w:rsidR="00444928" w:rsidRPr="00444928">
        <w:t xml:space="preserve"> </w:t>
      </w:r>
      <w:r w:rsidR="00444928" w:rsidRPr="00444928">
        <w:rPr>
          <w:rFonts w:ascii="Times New Roman" w:hAnsi="Times New Roman" w:cs="Times New Roman"/>
          <w:sz w:val="24"/>
          <w:szCs w:val="24"/>
        </w:rPr>
        <w:t xml:space="preserve">If we take the average for each type (for example, the average of percent change in stomach cancer </w:t>
      </w:r>
      <w:r w:rsidR="003E7969">
        <w:rPr>
          <w:rFonts w:ascii="Times New Roman" w:hAnsi="Times New Roman" w:cs="Times New Roman"/>
          <w:sz w:val="24"/>
          <w:szCs w:val="24"/>
        </w:rPr>
        <w:t>between</w:t>
      </w:r>
      <w:r w:rsidR="00444928" w:rsidRPr="00444928">
        <w:rPr>
          <w:rFonts w:ascii="Times New Roman" w:hAnsi="Times New Roman" w:cs="Times New Roman"/>
          <w:sz w:val="24"/>
          <w:szCs w:val="24"/>
        </w:rPr>
        <w:t xml:space="preserve"> males and females</w:t>
      </w:r>
      <w:r w:rsidR="003E7969">
        <w:rPr>
          <w:rFonts w:ascii="Times New Roman" w:hAnsi="Times New Roman" w:cs="Times New Roman"/>
          <w:sz w:val="24"/>
          <w:szCs w:val="24"/>
        </w:rPr>
        <w:t xml:space="preserve"> </w:t>
      </w:r>
      <w:r w:rsidR="00444928" w:rsidRPr="00444928">
        <w:rPr>
          <w:rFonts w:ascii="Times New Roman" w:hAnsi="Times New Roman" w:cs="Times New Roman"/>
          <w:sz w:val="24"/>
          <w:szCs w:val="24"/>
        </w:rPr>
        <w:t>is 20.05%), then add all the averages together and divide by the number of cancers tested (which was seven</w:t>
      </w:r>
      <w:r w:rsidR="009C4A7F">
        <w:rPr>
          <w:rFonts w:ascii="Times New Roman" w:hAnsi="Times New Roman" w:cs="Times New Roman"/>
          <w:sz w:val="24"/>
          <w:szCs w:val="24"/>
        </w:rPr>
        <w:t xml:space="preserve"> in Figure 2</w:t>
      </w:r>
      <w:r w:rsidR="00444928" w:rsidRPr="00444928">
        <w:rPr>
          <w:rFonts w:ascii="Times New Roman" w:hAnsi="Times New Roman" w:cs="Times New Roman"/>
          <w:sz w:val="24"/>
          <w:szCs w:val="24"/>
        </w:rPr>
        <w:t xml:space="preserve">), we find that the average percent </w:t>
      </w:r>
      <w:r w:rsidR="00325282">
        <w:rPr>
          <w:rFonts w:ascii="Times New Roman" w:hAnsi="Times New Roman" w:cs="Times New Roman"/>
          <w:sz w:val="24"/>
          <w:szCs w:val="24"/>
        </w:rPr>
        <w:t>increase</w:t>
      </w:r>
      <w:r w:rsidR="00444928" w:rsidRPr="00444928">
        <w:rPr>
          <w:rFonts w:ascii="Times New Roman" w:hAnsi="Times New Roman" w:cs="Times New Roman"/>
          <w:sz w:val="24"/>
          <w:szCs w:val="24"/>
        </w:rPr>
        <w:t xml:space="preserve"> from 2010 to 2020 was 29.21%. </w:t>
      </w:r>
      <w:r w:rsidR="00BC5787" w:rsidRPr="00444928">
        <w:rPr>
          <w:rFonts w:ascii="Times New Roman" w:hAnsi="Times New Roman" w:cs="Times New Roman"/>
          <w:sz w:val="24"/>
          <w:szCs w:val="24"/>
        </w:rPr>
        <w:t xml:space="preserve">This averages </w:t>
      </w:r>
      <w:r w:rsidR="0043537F" w:rsidRPr="00444928">
        <w:rPr>
          <w:rFonts w:ascii="Times New Roman" w:hAnsi="Times New Roman" w:cs="Times New Roman"/>
          <w:sz w:val="24"/>
          <w:szCs w:val="24"/>
        </w:rPr>
        <w:t xml:space="preserve">to 2.92% </w:t>
      </w:r>
      <w:r w:rsidR="0077686E" w:rsidRPr="00444928">
        <w:rPr>
          <w:rFonts w:ascii="Times New Roman" w:hAnsi="Times New Roman" w:cs="Times New Roman"/>
          <w:sz w:val="24"/>
          <w:szCs w:val="24"/>
        </w:rPr>
        <w:t xml:space="preserve">increase </w:t>
      </w:r>
      <w:r w:rsidR="0043537F" w:rsidRPr="00444928">
        <w:rPr>
          <w:rFonts w:ascii="Times New Roman" w:hAnsi="Times New Roman" w:cs="Times New Roman"/>
          <w:sz w:val="24"/>
          <w:szCs w:val="24"/>
        </w:rPr>
        <w:t>per year</w:t>
      </w:r>
      <w:r w:rsidR="0077686E" w:rsidRPr="004449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696715" w14:textId="26F9C16A" w:rsidR="00DA419D" w:rsidRDefault="00DA419D"/>
    <w:p w14:paraId="72AD03CD" w14:textId="1E6B043E" w:rsidR="007A5B3A" w:rsidRDefault="007A5B3A">
      <w:r w:rsidRPr="007A5B3A">
        <w:rPr>
          <w:noProof/>
        </w:rPr>
        <w:lastRenderedPageBreak/>
        <w:drawing>
          <wp:inline distT="0" distB="0" distL="0" distR="0" wp14:anchorId="0A8E7453" wp14:editId="161157AA">
            <wp:extent cx="5692633" cy="4008467"/>
            <wp:effectExtent l="0" t="0" r="381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D57E6" w14:paraId="0BB50D89" w14:textId="77777777" w:rsidTr="008D57E6">
        <w:trPr>
          <w:trHeight w:val="1305"/>
        </w:trPr>
        <w:tc>
          <w:tcPr>
            <w:tcW w:w="9567" w:type="dxa"/>
          </w:tcPr>
          <w:p w14:paraId="4D6736FB" w14:textId="4877F28F" w:rsidR="008D57E6" w:rsidRPr="008D57E6" w:rsidRDefault="008D57E6" w:rsidP="007859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3: </w:t>
            </w:r>
            <w:r w:rsidR="00472B6E">
              <w:rPr>
                <w:rFonts w:ascii="Times New Roman" w:hAnsi="Times New Roman" w:cs="Times New Roman"/>
                <w:sz w:val="24"/>
                <w:szCs w:val="24"/>
              </w:rPr>
              <w:t xml:space="preserve">Percent associated with </w:t>
            </w:r>
            <w:r w:rsidR="00472B6E" w:rsidRPr="00472B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TP53</w:t>
            </w:r>
            <w:r w:rsidR="00472B6E">
              <w:rPr>
                <w:rFonts w:ascii="Times New Roman" w:hAnsi="Times New Roman" w:cs="Times New Roman"/>
                <w:sz w:val="24"/>
                <w:szCs w:val="24"/>
              </w:rPr>
              <w:t xml:space="preserve"> mutations was averaged</w:t>
            </w:r>
            <w:r w:rsidR="00630499">
              <w:rPr>
                <w:rFonts w:ascii="Times New Roman" w:hAnsi="Times New Roman" w:cs="Times New Roman"/>
                <w:sz w:val="24"/>
                <w:szCs w:val="24"/>
              </w:rPr>
              <w:t xml:space="preserve"> for both males and </w:t>
            </w:r>
            <w:r w:rsidR="0065307F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  <w:r w:rsidR="00E55C1D">
              <w:rPr>
                <w:rFonts w:ascii="Times New Roman" w:hAnsi="Times New Roman" w:cs="Times New Roman"/>
                <w:sz w:val="24"/>
                <w:szCs w:val="24"/>
              </w:rPr>
              <w:t xml:space="preserve">, except </w:t>
            </w:r>
            <w:r w:rsidR="002A0596">
              <w:rPr>
                <w:rFonts w:ascii="Times New Roman" w:hAnsi="Times New Roman" w:cs="Times New Roman"/>
                <w:sz w:val="24"/>
                <w:szCs w:val="24"/>
              </w:rPr>
              <w:t xml:space="preserve">the bars </w:t>
            </w:r>
            <w:r w:rsidR="007B5E61">
              <w:rPr>
                <w:rFonts w:ascii="Times New Roman" w:hAnsi="Times New Roman" w:cs="Times New Roman"/>
                <w:sz w:val="24"/>
                <w:szCs w:val="24"/>
              </w:rPr>
              <w:t>labeled Ovary, Uteri, and Prostate</w:t>
            </w:r>
            <w:r w:rsidR="00A06F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4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F15">
              <w:rPr>
                <w:rFonts w:ascii="Times New Roman" w:hAnsi="Times New Roman" w:cs="Times New Roman"/>
                <w:sz w:val="24"/>
                <w:szCs w:val="24"/>
              </w:rPr>
              <w:t>It shows</w:t>
            </w:r>
            <w:r w:rsidR="005A423E">
              <w:rPr>
                <w:rFonts w:ascii="Times New Roman" w:hAnsi="Times New Roman" w:cs="Times New Roman"/>
                <w:sz w:val="24"/>
                <w:szCs w:val="24"/>
              </w:rPr>
              <w:t xml:space="preserve"> the relationship between </w:t>
            </w:r>
            <w:r w:rsidR="00E55C1D">
              <w:rPr>
                <w:rFonts w:ascii="Times New Roman" w:hAnsi="Times New Roman" w:cs="Times New Roman"/>
                <w:sz w:val="24"/>
                <w:szCs w:val="24"/>
              </w:rPr>
              <w:t xml:space="preserve">certain </w:t>
            </w:r>
            <w:r w:rsidR="0065307F">
              <w:rPr>
                <w:rFonts w:ascii="Times New Roman" w:hAnsi="Times New Roman" w:cs="Times New Roman"/>
                <w:sz w:val="24"/>
                <w:szCs w:val="24"/>
              </w:rPr>
              <w:t xml:space="preserve">cancers </w:t>
            </w:r>
            <w:r w:rsidR="00E55C1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65307F" w:rsidRPr="006530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TP53</w:t>
            </w:r>
            <w:r w:rsidR="0065307F">
              <w:rPr>
                <w:rFonts w:ascii="Times New Roman" w:hAnsi="Times New Roman" w:cs="Times New Roman"/>
                <w:sz w:val="24"/>
                <w:szCs w:val="24"/>
              </w:rPr>
              <w:t xml:space="preserve"> mutations </w:t>
            </w:r>
            <w:r w:rsidR="007859DD">
              <w:rPr>
                <w:rFonts w:ascii="Times New Roman" w:hAnsi="Times New Roman" w:cs="Times New Roman"/>
                <w:sz w:val="24"/>
                <w:szCs w:val="24"/>
              </w:rPr>
              <w:t xml:space="preserve">in 2010. </w:t>
            </w:r>
          </w:p>
        </w:tc>
      </w:tr>
    </w:tbl>
    <w:p w14:paraId="67931A2B" w14:textId="77777777" w:rsidR="008D57E6" w:rsidRDefault="008D57E6"/>
    <w:p w14:paraId="5AD9FC5C" w14:textId="549BB190" w:rsidR="00A06F15" w:rsidRDefault="00D45B88" w:rsidP="00A06F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C2952">
        <w:rPr>
          <w:rFonts w:ascii="Times New Roman" w:hAnsi="Times New Roman" w:cs="Times New Roman"/>
          <w:sz w:val="24"/>
          <w:szCs w:val="24"/>
        </w:rPr>
        <w:t xml:space="preserve">ll cancer types displayed are greater than 10% </w:t>
      </w:r>
      <w:r w:rsidR="00CD48E6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CD48E6" w:rsidRPr="00CD48E6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CD48E6">
        <w:rPr>
          <w:rFonts w:ascii="Times New Roman" w:hAnsi="Times New Roman" w:cs="Times New Roman"/>
          <w:sz w:val="24"/>
          <w:szCs w:val="24"/>
        </w:rPr>
        <w:t xml:space="preserve"> mutations, most are even above 20% relation (Figure 3). </w:t>
      </w:r>
    </w:p>
    <w:p w14:paraId="38C77B32" w14:textId="48A2A748" w:rsidR="005F2353" w:rsidRDefault="00F4148B" w:rsidP="00B276B1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4148B">
        <w:rPr>
          <w:noProof/>
        </w:rPr>
        <w:lastRenderedPageBreak/>
        <w:drawing>
          <wp:inline distT="0" distB="0" distL="0" distR="0" wp14:anchorId="22F846D5" wp14:editId="68CFFBAC">
            <wp:extent cx="5943600" cy="3421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48B" w14:paraId="2E7FF198" w14:textId="77777777" w:rsidTr="00F4148B">
        <w:tc>
          <w:tcPr>
            <w:tcW w:w="9350" w:type="dxa"/>
          </w:tcPr>
          <w:p w14:paraId="52CA1B23" w14:textId="79069299" w:rsidR="00F4148B" w:rsidRPr="00F4148B" w:rsidRDefault="00F4148B" w:rsidP="00F414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4: </w:t>
            </w:r>
            <w:r w:rsidR="00B0426E">
              <w:rPr>
                <w:rFonts w:ascii="Times New Roman" w:hAnsi="Times New Roman" w:cs="Times New Roman"/>
                <w:sz w:val="24"/>
                <w:szCs w:val="24"/>
              </w:rPr>
              <w:t>Each data point is representing a different type of cancer</w:t>
            </w:r>
            <w:r w:rsidR="00584E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85949">
              <w:rPr>
                <w:rFonts w:ascii="Times New Roman" w:hAnsi="Times New Roman" w:cs="Times New Roman"/>
                <w:sz w:val="24"/>
                <w:szCs w:val="24"/>
              </w:rPr>
              <w:t>for example p</w:t>
            </w:r>
            <w:r w:rsidR="00584E56">
              <w:rPr>
                <w:rFonts w:ascii="Times New Roman" w:hAnsi="Times New Roman" w:cs="Times New Roman"/>
                <w:sz w:val="24"/>
                <w:szCs w:val="24"/>
              </w:rPr>
              <w:t>lot (</w:t>
            </w:r>
            <w:r w:rsidR="00584E56" w:rsidRPr="00584E56">
              <w:rPr>
                <w:rFonts w:ascii="Times New Roman" w:hAnsi="Times New Roman" w:cs="Times New Roman"/>
                <w:sz w:val="24"/>
                <w:szCs w:val="24"/>
              </w:rPr>
              <w:t>27.0</w:t>
            </w:r>
            <w:r w:rsidR="00584E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84E56" w:rsidRPr="00584E56">
              <w:rPr>
                <w:rFonts w:ascii="Times New Roman" w:hAnsi="Times New Roman" w:cs="Times New Roman"/>
                <w:sz w:val="24"/>
                <w:szCs w:val="24"/>
              </w:rPr>
              <w:t>21129</w:t>
            </w:r>
            <w:r w:rsidR="00584E5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2059A">
              <w:rPr>
                <w:rFonts w:ascii="Times New Roman" w:hAnsi="Times New Roman" w:cs="Times New Roman"/>
                <w:sz w:val="24"/>
                <w:szCs w:val="24"/>
              </w:rPr>
              <w:t xml:space="preserve">is Brain cancer. </w:t>
            </w:r>
          </w:p>
        </w:tc>
      </w:tr>
    </w:tbl>
    <w:p w14:paraId="49177B8F" w14:textId="77777777" w:rsidR="00174F7C" w:rsidRDefault="00174F7C" w:rsidP="00B859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116700" w14:textId="36881313" w:rsidR="00877001" w:rsidRPr="00877001" w:rsidRDefault="00877001" w:rsidP="006912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Pearson’s Correlation test was done on the data within Figure </w:t>
      </w:r>
      <w:r w:rsidR="0018234D">
        <w:rPr>
          <w:rFonts w:ascii="Times New Roman" w:hAnsi="Times New Roman" w:cs="Times New Roman"/>
          <w:sz w:val="24"/>
          <w:szCs w:val="24"/>
        </w:rPr>
        <w:t xml:space="preserve">4. We found </w:t>
      </w:r>
      <w:r w:rsidR="00691214">
        <w:rPr>
          <w:rFonts w:ascii="Times New Roman" w:hAnsi="Times New Roman" w:cs="Times New Roman"/>
          <w:sz w:val="24"/>
          <w:szCs w:val="24"/>
        </w:rPr>
        <w:t>r</w:t>
      </w:r>
      <w:r w:rsidR="00D050F3">
        <w:rPr>
          <w:rFonts w:ascii="Times New Roman" w:hAnsi="Times New Roman" w:cs="Times New Roman"/>
          <w:sz w:val="24"/>
          <w:szCs w:val="24"/>
        </w:rPr>
        <w:t xml:space="preserve"> =</w:t>
      </w:r>
      <w:r w:rsidR="00691214">
        <w:rPr>
          <w:rFonts w:ascii="Times New Roman" w:hAnsi="Times New Roman" w:cs="Times New Roman"/>
          <w:sz w:val="24"/>
          <w:szCs w:val="24"/>
        </w:rPr>
        <w:t>-</w:t>
      </w:r>
      <w:r w:rsidR="006B3153" w:rsidRPr="001D399F">
        <w:rPr>
          <w:rFonts w:ascii="Times New Roman" w:hAnsi="Times New Roman" w:cs="Times New Roman"/>
          <w:sz w:val="24"/>
          <w:szCs w:val="24"/>
        </w:rPr>
        <w:t>0.2856649</w:t>
      </w:r>
      <w:r w:rsidR="00691214">
        <w:rPr>
          <w:rFonts w:ascii="Times New Roman" w:hAnsi="Times New Roman" w:cs="Times New Roman"/>
          <w:sz w:val="24"/>
          <w:szCs w:val="24"/>
        </w:rPr>
        <w:t xml:space="preserve"> and </w:t>
      </w:r>
      <w:r w:rsidR="00DE2EF1" w:rsidRPr="00DE2EF1">
        <w:rPr>
          <w:rFonts w:ascii="Times New Roman" w:hAnsi="Times New Roman" w:cs="Times New Roman"/>
          <w:sz w:val="24"/>
          <w:szCs w:val="24"/>
        </w:rPr>
        <w:t>p-value = 0.3222</w:t>
      </w:r>
      <w:r w:rsidR="000B65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071C26" w14:textId="3454EAFB" w:rsidR="003A43B1" w:rsidRPr="00001EC8" w:rsidRDefault="003A43B1" w:rsidP="003A43B1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1EC8">
        <w:rPr>
          <w:rFonts w:ascii="Times New Roman" w:hAnsi="Times New Roman" w:cs="Times New Roman"/>
          <w:sz w:val="28"/>
          <w:szCs w:val="28"/>
        </w:rPr>
        <w:t>DISCUSSION</w:t>
      </w:r>
    </w:p>
    <w:p w14:paraId="33805F1B" w14:textId="38321719" w:rsidR="002F759B" w:rsidRDefault="00805CD0" w:rsidP="00001E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5CD0">
        <w:rPr>
          <w:rFonts w:ascii="Times New Roman" w:hAnsi="Times New Roman" w:cs="Times New Roman"/>
          <w:sz w:val="24"/>
          <w:szCs w:val="24"/>
        </w:rPr>
        <w:t>The data show there was an</w:t>
      </w:r>
      <w:r>
        <w:rPr>
          <w:rFonts w:ascii="Times New Roman" w:hAnsi="Times New Roman" w:cs="Times New Roman"/>
          <w:sz w:val="24"/>
          <w:szCs w:val="24"/>
        </w:rPr>
        <w:t xml:space="preserve"> estimated</w:t>
      </w:r>
      <w:r w:rsidRPr="00805CD0">
        <w:rPr>
          <w:rFonts w:ascii="Times New Roman" w:hAnsi="Times New Roman" w:cs="Times New Roman"/>
          <w:sz w:val="24"/>
          <w:szCs w:val="24"/>
        </w:rPr>
        <w:t xml:space="preserve"> </w:t>
      </w:r>
      <w:r w:rsidR="00C26539">
        <w:rPr>
          <w:rFonts w:ascii="Times New Roman" w:hAnsi="Times New Roman" w:cs="Times New Roman"/>
          <w:sz w:val="24"/>
          <w:szCs w:val="24"/>
        </w:rPr>
        <w:t xml:space="preserve">21.29% </w:t>
      </w:r>
      <w:r w:rsidRPr="00805CD0">
        <w:rPr>
          <w:rFonts w:ascii="Times New Roman" w:hAnsi="Times New Roman" w:cs="Times New Roman"/>
          <w:sz w:val="24"/>
          <w:szCs w:val="24"/>
        </w:rPr>
        <w:t>increase in cancer cases from 2010-2020 at roughly 2.92% per year</w:t>
      </w:r>
      <w:r w:rsidR="00EB6C28">
        <w:rPr>
          <w:rFonts w:ascii="Times New Roman" w:hAnsi="Times New Roman" w:cs="Times New Roman"/>
          <w:sz w:val="24"/>
          <w:szCs w:val="24"/>
        </w:rPr>
        <w:t xml:space="preserve">. </w:t>
      </w:r>
      <w:r w:rsidR="00195EF6">
        <w:rPr>
          <w:rFonts w:ascii="Times New Roman" w:hAnsi="Times New Roman" w:cs="Times New Roman"/>
          <w:sz w:val="24"/>
          <w:szCs w:val="24"/>
        </w:rPr>
        <w:t>This shows that while cancer cases are still increasing, they are not increasing at the same speed that had occurred from 1975 to 2009</w:t>
      </w:r>
      <w:r w:rsidR="007D2F57">
        <w:rPr>
          <w:rFonts w:ascii="Times New Roman" w:hAnsi="Times New Roman" w:cs="Times New Roman"/>
          <w:sz w:val="24"/>
          <w:szCs w:val="24"/>
        </w:rPr>
        <w:t xml:space="preserve">, which was an average of 4.03% increase per year. </w:t>
      </w:r>
      <w:r w:rsidR="00DC38F1">
        <w:rPr>
          <w:rFonts w:ascii="Times New Roman" w:hAnsi="Times New Roman" w:cs="Times New Roman"/>
          <w:sz w:val="24"/>
          <w:szCs w:val="24"/>
        </w:rPr>
        <w:t>In 2010</w:t>
      </w:r>
      <w:r w:rsidR="00032394">
        <w:rPr>
          <w:rFonts w:ascii="Times New Roman" w:hAnsi="Times New Roman" w:cs="Times New Roman"/>
          <w:sz w:val="24"/>
          <w:szCs w:val="24"/>
        </w:rPr>
        <w:t>,</w:t>
      </w:r>
      <w:r w:rsidR="00DC38F1">
        <w:rPr>
          <w:rFonts w:ascii="Times New Roman" w:hAnsi="Times New Roman" w:cs="Times New Roman"/>
          <w:sz w:val="24"/>
          <w:szCs w:val="24"/>
        </w:rPr>
        <w:t xml:space="preserve"> it was found that </w:t>
      </w:r>
      <w:r w:rsidR="00DC38F1" w:rsidRPr="00DC38F1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DC38F1">
        <w:rPr>
          <w:rFonts w:ascii="Times New Roman" w:hAnsi="Times New Roman" w:cs="Times New Roman"/>
          <w:sz w:val="24"/>
          <w:szCs w:val="24"/>
        </w:rPr>
        <w:t xml:space="preserve"> mutations occurred in all types of cancers</w:t>
      </w:r>
      <w:r w:rsidR="00230A63">
        <w:rPr>
          <w:rFonts w:ascii="Times New Roman" w:hAnsi="Times New Roman" w:cs="Times New Roman"/>
          <w:sz w:val="24"/>
          <w:szCs w:val="24"/>
        </w:rPr>
        <w:t>,</w:t>
      </w:r>
      <w:r w:rsidR="00DC38F1">
        <w:rPr>
          <w:rFonts w:ascii="Times New Roman" w:hAnsi="Times New Roman" w:cs="Times New Roman"/>
          <w:sz w:val="24"/>
          <w:szCs w:val="24"/>
        </w:rPr>
        <w:t xml:space="preserve"> </w:t>
      </w:r>
      <w:r w:rsidR="002F7709">
        <w:rPr>
          <w:rFonts w:ascii="Times New Roman" w:hAnsi="Times New Roman" w:cs="Times New Roman"/>
          <w:sz w:val="24"/>
          <w:szCs w:val="24"/>
        </w:rPr>
        <w:t xml:space="preserve">with the average occurring between 38%-50% </w:t>
      </w:r>
      <w:r w:rsidR="00DC348A">
        <w:rPr>
          <w:rFonts w:ascii="Times New Roman" w:hAnsi="Times New Roman" w:cs="Times New Roman"/>
          <w:sz w:val="24"/>
          <w:szCs w:val="24"/>
        </w:rPr>
        <w:t>(</w:t>
      </w:r>
      <w:r w:rsidR="00DC348A" w:rsidRPr="00835F0C">
        <w:rPr>
          <w:rFonts w:ascii="Times New Roman" w:hAnsi="Times New Roman" w:cs="Times New Roman"/>
          <w:sz w:val="24"/>
          <w:szCs w:val="24"/>
        </w:rPr>
        <w:t>Olivier</w:t>
      </w:r>
      <w:r w:rsidR="00DC348A">
        <w:rPr>
          <w:rFonts w:ascii="Times New Roman" w:hAnsi="Times New Roman" w:cs="Times New Roman"/>
          <w:sz w:val="24"/>
          <w:szCs w:val="24"/>
        </w:rPr>
        <w:t>, 2010).</w:t>
      </w:r>
      <w:r w:rsidR="002F7709">
        <w:rPr>
          <w:rFonts w:ascii="Times New Roman" w:hAnsi="Times New Roman" w:cs="Times New Roman"/>
          <w:sz w:val="24"/>
          <w:szCs w:val="24"/>
        </w:rPr>
        <w:t xml:space="preserve"> </w:t>
      </w:r>
      <w:r w:rsidR="006821C6">
        <w:rPr>
          <w:rFonts w:ascii="Times New Roman" w:hAnsi="Times New Roman" w:cs="Times New Roman"/>
          <w:sz w:val="24"/>
          <w:szCs w:val="24"/>
        </w:rPr>
        <w:t xml:space="preserve">In 2019 it was found that </w:t>
      </w:r>
      <w:r w:rsidR="008D5C3F" w:rsidRPr="00305DCD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8D5C3F">
        <w:rPr>
          <w:rFonts w:ascii="Times New Roman" w:hAnsi="Times New Roman" w:cs="Times New Roman"/>
          <w:sz w:val="24"/>
          <w:szCs w:val="24"/>
        </w:rPr>
        <w:t xml:space="preserve"> </w:t>
      </w:r>
      <w:r w:rsidR="00BD2560">
        <w:rPr>
          <w:rFonts w:ascii="Times New Roman" w:hAnsi="Times New Roman" w:cs="Times New Roman"/>
          <w:sz w:val="24"/>
          <w:szCs w:val="24"/>
        </w:rPr>
        <w:t xml:space="preserve">mutations occur within </w:t>
      </w:r>
      <w:r w:rsidR="00223ADD">
        <w:rPr>
          <w:rFonts w:ascii="Times New Roman" w:hAnsi="Times New Roman" w:cs="Times New Roman"/>
          <w:sz w:val="24"/>
          <w:szCs w:val="24"/>
        </w:rPr>
        <w:t>an average of 50% of all cancers</w:t>
      </w:r>
      <w:r w:rsidR="001C6681">
        <w:rPr>
          <w:rFonts w:ascii="Times New Roman" w:hAnsi="Times New Roman" w:cs="Times New Roman"/>
          <w:sz w:val="24"/>
          <w:szCs w:val="24"/>
        </w:rPr>
        <w:t xml:space="preserve"> </w:t>
      </w:r>
      <w:r w:rsidR="00C3749A">
        <w:rPr>
          <w:rFonts w:ascii="Times New Roman" w:hAnsi="Times New Roman" w:cs="Times New Roman"/>
          <w:sz w:val="24"/>
          <w:szCs w:val="24"/>
        </w:rPr>
        <w:t>(</w:t>
      </w:r>
      <w:r w:rsidR="00C3749A" w:rsidRPr="00C3749A">
        <w:rPr>
          <w:rFonts w:ascii="Times New Roman" w:hAnsi="Times New Roman" w:cs="Times New Roman"/>
          <w:sz w:val="24"/>
          <w:szCs w:val="24"/>
        </w:rPr>
        <w:t>Zhang</w:t>
      </w:r>
      <w:r w:rsidR="00C3749A">
        <w:rPr>
          <w:rFonts w:ascii="Times New Roman" w:hAnsi="Times New Roman" w:cs="Times New Roman"/>
          <w:sz w:val="24"/>
          <w:szCs w:val="24"/>
        </w:rPr>
        <w:t xml:space="preserve">, 2016). </w:t>
      </w:r>
    </w:p>
    <w:p w14:paraId="2FC2365C" w14:textId="41F8BC54" w:rsidR="004A7FBE" w:rsidRDefault="00C81359" w:rsidP="00001E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calculate</w:t>
      </w:r>
      <w:r w:rsidR="00292075">
        <w:rPr>
          <w:rFonts w:ascii="Times New Roman" w:hAnsi="Times New Roman" w:cs="Times New Roman"/>
          <w:sz w:val="24"/>
          <w:szCs w:val="24"/>
        </w:rPr>
        <w:t xml:space="preserve"> </w:t>
      </w:r>
      <w:r w:rsidR="007D0B36">
        <w:rPr>
          <w:rFonts w:ascii="Times New Roman" w:hAnsi="Times New Roman" w:cs="Times New Roman"/>
          <w:sz w:val="24"/>
          <w:szCs w:val="24"/>
        </w:rPr>
        <w:t xml:space="preserve">the percent caused by </w:t>
      </w:r>
      <w:r w:rsidR="007D0B36" w:rsidRPr="009D4C78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7D0B36">
        <w:rPr>
          <w:rFonts w:ascii="Times New Roman" w:hAnsi="Times New Roman" w:cs="Times New Roman"/>
          <w:sz w:val="24"/>
          <w:szCs w:val="24"/>
        </w:rPr>
        <w:t xml:space="preserve"> mutation </w:t>
      </w:r>
      <w:r w:rsidR="00BD5FA4">
        <w:rPr>
          <w:rFonts w:ascii="Times New Roman" w:hAnsi="Times New Roman" w:cs="Times New Roman"/>
          <w:sz w:val="24"/>
          <w:szCs w:val="24"/>
        </w:rPr>
        <w:t>rate</w:t>
      </w:r>
      <w:r w:rsidR="00B71AF2">
        <w:rPr>
          <w:rFonts w:ascii="Times New Roman" w:hAnsi="Times New Roman" w:cs="Times New Roman"/>
          <w:sz w:val="24"/>
          <w:szCs w:val="24"/>
        </w:rPr>
        <w:t xml:space="preserve"> for 2010, </w:t>
      </w:r>
      <w:r w:rsidR="007D0B36">
        <w:rPr>
          <w:rFonts w:ascii="Times New Roman" w:hAnsi="Times New Roman" w:cs="Times New Roman"/>
          <w:sz w:val="24"/>
          <w:szCs w:val="24"/>
        </w:rPr>
        <w:t>each</w:t>
      </w:r>
      <w:r w:rsidR="00B71AF2">
        <w:rPr>
          <w:rFonts w:ascii="Times New Roman" w:hAnsi="Times New Roman" w:cs="Times New Roman"/>
          <w:sz w:val="24"/>
          <w:szCs w:val="24"/>
        </w:rPr>
        <w:t xml:space="preserve"> </w:t>
      </w:r>
      <w:r w:rsidR="007D0B36">
        <w:rPr>
          <w:rFonts w:ascii="Times New Roman" w:hAnsi="Times New Roman" w:cs="Times New Roman"/>
          <w:sz w:val="24"/>
          <w:szCs w:val="24"/>
        </w:rPr>
        <w:t xml:space="preserve">cancer </w:t>
      </w:r>
      <w:r w:rsidR="00B71AF2">
        <w:rPr>
          <w:rFonts w:ascii="Times New Roman" w:hAnsi="Times New Roman" w:cs="Times New Roman"/>
          <w:sz w:val="24"/>
          <w:szCs w:val="24"/>
        </w:rPr>
        <w:t xml:space="preserve">percent </w:t>
      </w:r>
      <w:r w:rsidR="007D0B36">
        <w:rPr>
          <w:rFonts w:ascii="Times New Roman" w:hAnsi="Times New Roman" w:cs="Times New Roman"/>
          <w:sz w:val="24"/>
          <w:szCs w:val="24"/>
        </w:rPr>
        <w:t>on the graph</w:t>
      </w:r>
      <w:r w:rsidR="00B71AF2">
        <w:rPr>
          <w:rFonts w:ascii="Times New Roman" w:hAnsi="Times New Roman" w:cs="Times New Roman"/>
          <w:sz w:val="24"/>
          <w:szCs w:val="24"/>
        </w:rPr>
        <w:t xml:space="preserve"> was added together</w:t>
      </w:r>
      <w:r w:rsidR="006202FA">
        <w:rPr>
          <w:rFonts w:ascii="Times New Roman" w:hAnsi="Times New Roman" w:cs="Times New Roman"/>
          <w:sz w:val="24"/>
          <w:szCs w:val="24"/>
        </w:rPr>
        <w:t xml:space="preserve"> </w:t>
      </w:r>
      <w:r w:rsidR="00F167FD">
        <w:rPr>
          <w:rFonts w:ascii="Times New Roman" w:hAnsi="Times New Roman" w:cs="Times New Roman"/>
          <w:sz w:val="24"/>
          <w:szCs w:val="24"/>
        </w:rPr>
        <w:t>than divide</w:t>
      </w:r>
      <w:r w:rsidR="00B71AF2">
        <w:rPr>
          <w:rFonts w:ascii="Times New Roman" w:hAnsi="Times New Roman" w:cs="Times New Roman"/>
          <w:sz w:val="24"/>
          <w:szCs w:val="24"/>
        </w:rPr>
        <w:t>d</w:t>
      </w:r>
      <w:r w:rsidR="00F167FD">
        <w:rPr>
          <w:rFonts w:ascii="Times New Roman" w:hAnsi="Times New Roman" w:cs="Times New Roman"/>
          <w:sz w:val="24"/>
          <w:szCs w:val="24"/>
        </w:rPr>
        <w:t xml:space="preserve"> by the total number of cancers</w:t>
      </w:r>
      <w:r w:rsidR="00AB54CB">
        <w:rPr>
          <w:rFonts w:ascii="Times New Roman" w:hAnsi="Times New Roman" w:cs="Times New Roman"/>
          <w:sz w:val="24"/>
          <w:szCs w:val="24"/>
        </w:rPr>
        <w:t>,</w:t>
      </w:r>
      <w:r w:rsidR="00F167FD">
        <w:rPr>
          <w:rFonts w:ascii="Times New Roman" w:hAnsi="Times New Roman" w:cs="Times New Roman"/>
          <w:sz w:val="24"/>
          <w:szCs w:val="24"/>
        </w:rPr>
        <w:t xml:space="preserve"> the average </w:t>
      </w:r>
      <w:r w:rsidR="00B71AF2">
        <w:rPr>
          <w:rFonts w:ascii="Times New Roman" w:hAnsi="Times New Roman" w:cs="Times New Roman"/>
          <w:sz w:val="24"/>
          <w:szCs w:val="24"/>
        </w:rPr>
        <w:t>was</w:t>
      </w:r>
      <w:r w:rsidR="00F167FD">
        <w:rPr>
          <w:rFonts w:ascii="Times New Roman" w:hAnsi="Times New Roman" w:cs="Times New Roman"/>
          <w:sz w:val="24"/>
          <w:szCs w:val="24"/>
        </w:rPr>
        <w:t xml:space="preserve"> found to be 31.79% (Figure </w:t>
      </w:r>
      <w:r w:rsidR="0005036A">
        <w:rPr>
          <w:rFonts w:ascii="Times New Roman" w:hAnsi="Times New Roman" w:cs="Times New Roman"/>
          <w:sz w:val="24"/>
          <w:szCs w:val="24"/>
        </w:rPr>
        <w:t>3).</w:t>
      </w:r>
      <w:r w:rsidR="006202FA">
        <w:rPr>
          <w:rFonts w:ascii="Times New Roman" w:hAnsi="Times New Roman" w:cs="Times New Roman"/>
          <w:sz w:val="24"/>
          <w:szCs w:val="24"/>
        </w:rPr>
        <w:t xml:space="preserve"> </w:t>
      </w:r>
      <w:r w:rsidR="009D4C78">
        <w:rPr>
          <w:rFonts w:ascii="Times New Roman" w:hAnsi="Times New Roman" w:cs="Times New Roman"/>
          <w:sz w:val="24"/>
          <w:szCs w:val="24"/>
        </w:rPr>
        <w:t xml:space="preserve">This means that an average of 31.79% of cancers are related to </w:t>
      </w:r>
      <w:r w:rsidR="009D4C78" w:rsidRPr="009D4C78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9D4C78">
        <w:rPr>
          <w:rFonts w:ascii="Times New Roman" w:hAnsi="Times New Roman" w:cs="Times New Roman"/>
          <w:sz w:val="24"/>
          <w:szCs w:val="24"/>
        </w:rPr>
        <w:t xml:space="preserve"> mutations. </w:t>
      </w:r>
      <w:r w:rsidR="00326C75">
        <w:rPr>
          <w:rFonts w:ascii="Times New Roman" w:hAnsi="Times New Roman" w:cs="Times New Roman"/>
          <w:sz w:val="24"/>
          <w:szCs w:val="24"/>
        </w:rPr>
        <w:t xml:space="preserve">As mentioned in 2019 it was found that about </w:t>
      </w:r>
      <w:r w:rsidR="004C6CE1">
        <w:rPr>
          <w:rFonts w:ascii="Times New Roman" w:hAnsi="Times New Roman" w:cs="Times New Roman"/>
          <w:sz w:val="24"/>
          <w:szCs w:val="24"/>
        </w:rPr>
        <w:t xml:space="preserve">50% of cancers were related to </w:t>
      </w:r>
      <w:r w:rsidR="004C6CE1" w:rsidRPr="004C6CE1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4C6CE1">
        <w:rPr>
          <w:rFonts w:ascii="Times New Roman" w:hAnsi="Times New Roman" w:cs="Times New Roman"/>
          <w:sz w:val="24"/>
          <w:szCs w:val="24"/>
        </w:rPr>
        <w:t xml:space="preserve"> mutations</w:t>
      </w:r>
      <w:r w:rsidR="00E14DC0">
        <w:rPr>
          <w:rFonts w:ascii="Times New Roman" w:hAnsi="Times New Roman" w:cs="Times New Roman"/>
          <w:sz w:val="24"/>
          <w:szCs w:val="24"/>
        </w:rPr>
        <w:t xml:space="preserve"> (</w:t>
      </w:r>
      <w:r w:rsidR="00C3749A" w:rsidRPr="00C3749A">
        <w:rPr>
          <w:rFonts w:ascii="Times New Roman" w:hAnsi="Times New Roman" w:cs="Times New Roman"/>
          <w:sz w:val="24"/>
          <w:szCs w:val="24"/>
        </w:rPr>
        <w:t>Zhang</w:t>
      </w:r>
      <w:r w:rsidR="00C3749A">
        <w:rPr>
          <w:rFonts w:ascii="Times New Roman" w:hAnsi="Times New Roman" w:cs="Times New Roman"/>
          <w:sz w:val="24"/>
          <w:szCs w:val="24"/>
        </w:rPr>
        <w:t>, 2016)</w:t>
      </w:r>
      <w:r w:rsidR="004C6CE1">
        <w:rPr>
          <w:rFonts w:ascii="Times New Roman" w:hAnsi="Times New Roman" w:cs="Times New Roman"/>
          <w:sz w:val="24"/>
          <w:szCs w:val="24"/>
        </w:rPr>
        <w:t>.</w:t>
      </w:r>
      <w:r w:rsidR="00E14DC0">
        <w:rPr>
          <w:rFonts w:ascii="Times New Roman" w:hAnsi="Times New Roman" w:cs="Times New Roman"/>
          <w:sz w:val="24"/>
          <w:szCs w:val="24"/>
        </w:rPr>
        <w:t xml:space="preserve"> </w:t>
      </w:r>
      <w:r w:rsidR="00F45988">
        <w:rPr>
          <w:rFonts w:ascii="Times New Roman" w:hAnsi="Times New Roman" w:cs="Times New Roman"/>
          <w:sz w:val="24"/>
          <w:szCs w:val="24"/>
        </w:rPr>
        <w:t>Between 2010 and 20</w:t>
      </w:r>
      <w:r w:rsidR="00C92D1C">
        <w:rPr>
          <w:rFonts w:ascii="Times New Roman" w:hAnsi="Times New Roman" w:cs="Times New Roman"/>
          <w:sz w:val="24"/>
          <w:szCs w:val="24"/>
        </w:rPr>
        <w:t xml:space="preserve">19 </w:t>
      </w:r>
      <w:r w:rsidR="00F45988">
        <w:rPr>
          <w:rFonts w:ascii="Times New Roman" w:hAnsi="Times New Roman" w:cs="Times New Roman"/>
          <w:sz w:val="24"/>
          <w:szCs w:val="24"/>
        </w:rPr>
        <w:t>there was an 18.21%</w:t>
      </w:r>
      <w:r w:rsidR="0046315D">
        <w:rPr>
          <w:rFonts w:ascii="Times New Roman" w:hAnsi="Times New Roman" w:cs="Times New Roman"/>
          <w:sz w:val="24"/>
          <w:szCs w:val="24"/>
        </w:rPr>
        <w:t xml:space="preserve"> </w:t>
      </w:r>
      <w:r w:rsidR="00F45988">
        <w:rPr>
          <w:rFonts w:ascii="Times New Roman" w:hAnsi="Times New Roman" w:cs="Times New Roman"/>
          <w:sz w:val="24"/>
          <w:szCs w:val="24"/>
        </w:rPr>
        <w:t xml:space="preserve">increase in </w:t>
      </w:r>
      <w:r w:rsidR="00F45988" w:rsidRPr="00644078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F45988">
        <w:rPr>
          <w:rFonts w:ascii="Times New Roman" w:hAnsi="Times New Roman" w:cs="Times New Roman"/>
          <w:sz w:val="24"/>
          <w:szCs w:val="24"/>
        </w:rPr>
        <w:t xml:space="preserve"> mutations occurring in cancers, which is about 1.82% per year.</w:t>
      </w:r>
    </w:p>
    <w:p w14:paraId="193348EC" w14:textId="6618248A" w:rsidR="00F45988" w:rsidRDefault="00F45988" w:rsidP="00001E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it appears that there is a </w:t>
      </w:r>
      <w:r w:rsidR="00C208C4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 xml:space="preserve">relationship between </w:t>
      </w:r>
      <w:r w:rsidRPr="001D399F">
        <w:rPr>
          <w:rFonts w:ascii="Times New Roman" w:hAnsi="Times New Roman" w:cs="Times New Roman"/>
          <w:i/>
          <w:iCs/>
          <w:sz w:val="24"/>
          <w:szCs w:val="24"/>
        </w:rPr>
        <w:t>TP53</w:t>
      </w:r>
      <w:r>
        <w:rPr>
          <w:rFonts w:ascii="Times New Roman" w:hAnsi="Times New Roman" w:cs="Times New Roman"/>
          <w:sz w:val="24"/>
          <w:szCs w:val="24"/>
        </w:rPr>
        <w:t xml:space="preserve"> mutations and the increasing cancer cases from 2010 to 2020, Pearson’ Correlation test revealed that </w:t>
      </w:r>
      <w:r w:rsidR="001D399F">
        <w:rPr>
          <w:rFonts w:ascii="Times New Roman" w:hAnsi="Times New Roman" w:cs="Times New Roman"/>
          <w:sz w:val="24"/>
          <w:szCs w:val="24"/>
        </w:rPr>
        <w:t xml:space="preserve">there was a </w:t>
      </w:r>
      <w:r w:rsidR="00107AFB">
        <w:rPr>
          <w:rFonts w:ascii="Times New Roman" w:hAnsi="Times New Roman" w:cs="Times New Roman"/>
          <w:sz w:val="24"/>
          <w:szCs w:val="24"/>
        </w:rPr>
        <w:t xml:space="preserve">weak </w:t>
      </w:r>
      <w:r w:rsidR="00C208C4">
        <w:rPr>
          <w:rFonts w:ascii="Times New Roman" w:hAnsi="Times New Roman" w:cs="Times New Roman"/>
          <w:sz w:val="24"/>
          <w:szCs w:val="24"/>
        </w:rPr>
        <w:t xml:space="preserve">negative </w:t>
      </w:r>
      <w:r w:rsidR="001D399F">
        <w:rPr>
          <w:rFonts w:ascii="Times New Roman" w:hAnsi="Times New Roman" w:cs="Times New Roman"/>
          <w:sz w:val="24"/>
          <w:szCs w:val="24"/>
        </w:rPr>
        <w:t>correlation value</w:t>
      </w:r>
      <w:r w:rsidR="00A21089">
        <w:rPr>
          <w:rFonts w:ascii="Times New Roman" w:hAnsi="Times New Roman" w:cs="Times New Roman"/>
          <w:sz w:val="24"/>
          <w:szCs w:val="24"/>
        </w:rPr>
        <w:t xml:space="preserve"> (r=</w:t>
      </w:r>
      <w:r w:rsidR="001D399F">
        <w:rPr>
          <w:rFonts w:ascii="Times New Roman" w:hAnsi="Times New Roman" w:cs="Times New Roman"/>
          <w:sz w:val="24"/>
          <w:szCs w:val="24"/>
        </w:rPr>
        <w:t xml:space="preserve"> </w:t>
      </w:r>
      <w:r w:rsidR="00A21089">
        <w:rPr>
          <w:rFonts w:ascii="Times New Roman" w:hAnsi="Times New Roman" w:cs="Times New Roman"/>
          <w:sz w:val="24"/>
          <w:szCs w:val="24"/>
        </w:rPr>
        <w:t>-</w:t>
      </w:r>
      <w:r w:rsidR="001D399F" w:rsidRPr="001D399F">
        <w:rPr>
          <w:rFonts w:ascii="Times New Roman" w:hAnsi="Times New Roman" w:cs="Times New Roman"/>
          <w:sz w:val="24"/>
          <w:szCs w:val="24"/>
        </w:rPr>
        <w:t>0.2856649</w:t>
      </w:r>
      <w:r w:rsidR="00A21089">
        <w:rPr>
          <w:rFonts w:ascii="Times New Roman" w:hAnsi="Times New Roman" w:cs="Times New Roman"/>
          <w:sz w:val="24"/>
          <w:szCs w:val="24"/>
        </w:rPr>
        <w:t>)</w:t>
      </w:r>
      <w:r w:rsidR="001D399F">
        <w:rPr>
          <w:rFonts w:ascii="Times New Roman" w:hAnsi="Times New Roman" w:cs="Times New Roman"/>
          <w:sz w:val="24"/>
          <w:szCs w:val="24"/>
        </w:rPr>
        <w:t xml:space="preserve"> between the number of cancer cases and the percent associated with </w:t>
      </w:r>
      <w:r w:rsidR="001D399F" w:rsidRPr="001D399F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1D399F">
        <w:rPr>
          <w:rFonts w:ascii="Times New Roman" w:hAnsi="Times New Roman" w:cs="Times New Roman"/>
          <w:sz w:val="24"/>
          <w:szCs w:val="24"/>
        </w:rPr>
        <w:t xml:space="preserve"> mutations</w:t>
      </w:r>
      <w:r w:rsidR="00893830">
        <w:rPr>
          <w:rFonts w:ascii="Times New Roman" w:hAnsi="Times New Roman" w:cs="Times New Roman"/>
          <w:sz w:val="24"/>
          <w:szCs w:val="24"/>
        </w:rPr>
        <w:t xml:space="preserve"> in 2010</w:t>
      </w:r>
      <w:r w:rsidR="001D399F">
        <w:rPr>
          <w:rFonts w:ascii="Times New Roman" w:hAnsi="Times New Roman" w:cs="Times New Roman"/>
          <w:sz w:val="24"/>
          <w:szCs w:val="24"/>
        </w:rPr>
        <w:t xml:space="preserve">. </w:t>
      </w:r>
      <w:r w:rsidR="006D04D2">
        <w:rPr>
          <w:rFonts w:ascii="Times New Roman" w:hAnsi="Times New Roman" w:cs="Times New Roman"/>
          <w:sz w:val="24"/>
          <w:szCs w:val="24"/>
        </w:rPr>
        <w:t xml:space="preserve">The percent of relation </w:t>
      </w:r>
      <w:r w:rsidR="00893830">
        <w:rPr>
          <w:rFonts w:ascii="Times New Roman" w:hAnsi="Times New Roman" w:cs="Times New Roman"/>
          <w:sz w:val="24"/>
          <w:szCs w:val="24"/>
        </w:rPr>
        <w:t xml:space="preserve">to </w:t>
      </w:r>
      <w:r w:rsidR="00893830" w:rsidRPr="00893830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893830">
        <w:rPr>
          <w:rFonts w:ascii="Times New Roman" w:hAnsi="Times New Roman" w:cs="Times New Roman"/>
          <w:sz w:val="24"/>
          <w:szCs w:val="24"/>
        </w:rPr>
        <w:t xml:space="preserve"> mutations </w:t>
      </w:r>
      <w:r w:rsidR="006D04D2">
        <w:rPr>
          <w:rFonts w:ascii="Times New Roman" w:hAnsi="Times New Roman" w:cs="Times New Roman"/>
          <w:sz w:val="24"/>
          <w:szCs w:val="24"/>
        </w:rPr>
        <w:t>and number of cancer cases reported i</w:t>
      </w:r>
      <w:r w:rsidR="00E65290">
        <w:rPr>
          <w:rFonts w:ascii="Times New Roman" w:hAnsi="Times New Roman" w:cs="Times New Roman"/>
          <w:sz w:val="24"/>
          <w:szCs w:val="24"/>
        </w:rPr>
        <w:t>n 2010</w:t>
      </w:r>
      <w:r w:rsidR="000E5309">
        <w:rPr>
          <w:rFonts w:ascii="Times New Roman" w:hAnsi="Times New Roman" w:cs="Times New Roman"/>
          <w:sz w:val="24"/>
          <w:szCs w:val="24"/>
        </w:rPr>
        <w:t xml:space="preserve"> had a negative relationship</w:t>
      </w:r>
      <w:r w:rsidR="008B7159">
        <w:rPr>
          <w:rFonts w:ascii="Times New Roman" w:hAnsi="Times New Roman" w:cs="Times New Roman"/>
          <w:sz w:val="24"/>
          <w:szCs w:val="24"/>
        </w:rPr>
        <w:t>. This</w:t>
      </w:r>
      <w:r w:rsidR="000E5309">
        <w:rPr>
          <w:rFonts w:ascii="Times New Roman" w:hAnsi="Times New Roman" w:cs="Times New Roman"/>
          <w:sz w:val="24"/>
          <w:szCs w:val="24"/>
        </w:rPr>
        <w:t xml:space="preserve"> probably means that </w:t>
      </w:r>
      <w:r w:rsidR="00FF7A84">
        <w:rPr>
          <w:rFonts w:ascii="Times New Roman" w:hAnsi="Times New Roman" w:cs="Times New Roman"/>
          <w:sz w:val="24"/>
          <w:szCs w:val="24"/>
        </w:rPr>
        <w:t xml:space="preserve">despite both the increase in </w:t>
      </w:r>
      <w:r w:rsidR="00FF7A84" w:rsidRPr="00FB5727">
        <w:rPr>
          <w:rFonts w:ascii="Times New Roman" w:hAnsi="Times New Roman" w:cs="Times New Roman"/>
          <w:i/>
          <w:iCs/>
          <w:sz w:val="24"/>
          <w:szCs w:val="24"/>
        </w:rPr>
        <w:t>TP53</w:t>
      </w:r>
      <w:r w:rsidR="00FF7A84">
        <w:rPr>
          <w:rFonts w:ascii="Times New Roman" w:hAnsi="Times New Roman" w:cs="Times New Roman"/>
          <w:sz w:val="24"/>
          <w:szCs w:val="24"/>
        </w:rPr>
        <w:t xml:space="preserve"> mutations and cancer cases there is not a strong enough correlation to </w:t>
      </w:r>
      <w:r w:rsidR="00FB5727">
        <w:rPr>
          <w:rFonts w:ascii="Times New Roman" w:hAnsi="Times New Roman" w:cs="Times New Roman"/>
          <w:sz w:val="24"/>
          <w:szCs w:val="24"/>
        </w:rPr>
        <w:t xml:space="preserve">determine that the increase cancer cases are solely related to this specific </w:t>
      </w:r>
      <w:r w:rsidR="00CA19B8">
        <w:rPr>
          <w:rFonts w:ascii="Times New Roman" w:hAnsi="Times New Roman" w:cs="Times New Roman"/>
          <w:sz w:val="24"/>
          <w:szCs w:val="24"/>
        </w:rPr>
        <w:t>mutation</w:t>
      </w:r>
      <w:r w:rsidR="00426C70">
        <w:rPr>
          <w:rFonts w:ascii="Times New Roman" w:hAnsi="Times New Roman" w:cs="Times New Roman"/>
          <w:sz w:val="24"/>
          <w:szCs w:val="24"/>
        </w:rPr>
        <w:t>. I</w:t>
      </w:r>
      <w:r w:rsidR="00015D9C">
        <w:rPr>
          <w:rFonts w:ascii="Times New Roman" w:hAnsi="Times New Roman" w:cs="Times New Roman"/>
          <w:sz w:val="24"/>
          <w:szCs w:val="24"/>
        </w:rPr>
        <w:t xml:space="preserve">t is also possible that </w:t>
      </w:r>
      <w:r w:rsidR="00675E70">
        <w:rPr>
          <w:rFonts w:ascii="Times New Roman" w:hAnsi="Times New Roman" w:cs="Times New Roman"/>
          <w:sz w:val="24"/>
          <w:szCs w:val="24"/>
        </w:rPr>
        <w:t>th</w:t>
      </w:r>
      <w:r w:rsidR="00E52F99">
        <w:rPr>
          <w:rFonts w:ascii="Times New Roman" w:hAnsi="Times New Roman" w:cs="Times New Roman"/>
          <w:sz w:val="24"/>
          <w:szCs w:val="24"/>
        </w:rPr>
        <w:t>is</w:t>
      </w:r>
      <w:r w:rsidR="00675E70">
        <w:rPr>
          <w:rFonts w:ascii="Times New Roman" w:hAnsi="Times New Roman" w:cs="Times New Roman"/>
          <w:sz w:val="24"/>
          <w:szCs w:val="24"/>
        </w:rPr>
        <w:t xml:space="preserve"> </w:t>
      </w:r>
      <w:r w:rsidR="000B65BE">
        <w:rPr>
          <w:rFonts w:ascii="Times New Roman" w:hAnsi="Times New Roman" w:cs="Times New Roman"/>
          <w:sz w:val="24"/>
          <w:szCs w:val="24"/>
        </w:rPr>
        <w:t>relationship</w:t>
      </w:r>
      <w:r w:rsidR="001C7827">
        <w:rPr>
          <w:rFonts w:ascii="Times New Roman" w:hAnsi="Times New Roman" w:cs="Times New Roman"/>
          <w:sz w:val="24"/>
          <w:szCs w:val="24"/>
        </w:rPr>
        <w:t xml:space="preserve"> changes between 2010 and 2020</w:t>
      </w:r>
      <w:r w:rsidR="00FB5727">
        <w:rPr>
          <w:rFonts w:ascii="Times New Roman" w:hAnsi="Times New Roman" w:cs="Times New Roman"/>
          <w:sz w:val="24"/>
          <w:szCs w:val="24"/>
        </w:rPr>
        <w:t xml:space="preserve">. </w:t>
      </w:r>
      <w:r w:rsidR="001200BA">
        <w:rPr>
          <w:rFonts w:ascii="Times New Roman" w:hAnsi="Times New Roman" w:cs="Times New Roman"/>
          <w:sz w:val="24"/>
          <w:szCs w:val="24"/>
        </w:rPr>
        <w:t xml:space="preserve">To further investigate this </w:t>
      </w:r>
      <w:r w:rsidR="00B45363">
        <w:rPr>
          <w:rFonts w:ascii="Times New Roman" w:hAnsi="Times New Roman" w:cs="Times New Roman"/>
          <w:sz w:val="24"/>
          <w:szCs w:val="24"/>
        </w:rPr>
        <w:t>hypothesis,</w:t>
      </w:r>
      <w:r w:rsidR="001200BA">
        <w:rPr>
          <w:rFonts w:ascii="Times New Roman" w:hAnsi="Times New Roman" w:cs="Times New Roman"/>
          <w:sz w:val="24"/>
          <w:szCs w:val="24"/>
        </w:rPr>
        <w:t xml:space="preserve"> we would need to begin collecting more data </w:t>
      </w:r>
      <w:r w:rsidR="00121621">
        <w:rPr>
          <w:rFonts w:ascii="Times New Roman" w:hAnsi="Times New Roman" w:cs="Times New Roman"/>
          <w:sz w:val="24"/>
          <w:szCs w:val="24"/>
        </w:rPr>
        <w:t>for 2020 for another correlation test between t</w:t>
      </w:r>
      <w:r w:rsidR="0066339B">
        <w:rPr>
          <w:rFonts w:ascii="Times New Roman" w:hAnsi="Times New Roman" w:cs="Times New Roman"/>
          <w:sz w:val="24"/>
          <w:szCs w:val="24"/>
        </w:rPr>
        <w:t>he value of increas</w:t>
      </w:r>
      <w:r w:rsidR="00E52F99">
        <w:rPr>
          <w:rFonts w:ascii="Times New Roman" w:hAnsi="Times New Roman" w:cs="Times New Roman"/>
          <w:sz w:val="24"/>
          <w:szCs w:val="24"/>
        </w:rPr>
        <w:t>e</w:t>
      </w:r>
      <w:r w:rsidR="006633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B8CD12" w14:textId="3B7D7B69" w:rsidR="00035B78" w:rsidRDefault="00E52F99" w:rsidP="009674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mentioned, this</w:t>
      </w:r>
      <w:r w:rsidR="0077079A">
        <w:rPr>
          <w:rFonts w:ascii="Times New Roman" w:hAnsi="Times New Roman" w:cs="Times New Roman"/>
          <w:sz w:val="24"/>
          <w:szCs w:val="24"/>
        </w:rPr>
        <w:t xml:space="preserve"> study of cancer is important when studying evolution</w:t>
      </w:r>
      <w:r w:rsidR="009674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745A" w:rsidRPr="009073C0">
        <w:rPr>
          <w:rFonts w:ascii="Times New Roman" w:hAnsi="Times New Roman" w:cs="Times New Roman"/>
          <w:sz w:val="24"/>
          <w:szCs w:val="24"/>
        </w:rPr>
        <w:t>Casás</w:t>
      </w:r>
      <w:proofErr w:type="spellEnd"/>
      <w:r w:rsidR="0096745A" w:rsidRPr="009073C0">
        <w:rPr>
          <w:rFonts w:ascii="Times New Roman" w:hAnsi="Times New Roman" w:cs="Times New Roman"/>
          <w:sz w:val="24"/>
          <w:szCs w:val="24"/>
        </w:rPr>
        <w:t>-Selves</w:t>
      </w:r>
      <w:r w:rsidR="0096745A">
        <w:rPr>
          <w:rFonts w:ascii="Times New Roman" w:hAnsi="Times New Roman" w:cs="Times New Roman"/>
          <w:sz w:val="24"/>
          <w:szCs w:val="24"/>
        </w:rPr>
        <w:t>, 2011)</w:t>
      </w:r>
      <w:r w:rsidR="0077079A">
        <w:rPr>
          <w:rFonts w:ascii="Times New Roman" w:hAnsi="Times New Roman" w:cs="Times New Roman"/>
          <w:sz w:val="24"/>
          <w:szCs w:val="24"/>
        </w:rPr>
        <w:t xml:space="preserve">. </w:t>
      </w:r>
      <w:r w:rsidR="0073119E">
        <w:rPr>
          <w:rFonts w:ascii="Times New Roman" w:hAnsi="Times New Roman" w:cs="Times New Roman"/>
          <w:sz w:val="24"/>
          <w:szCs w:val="24"/>
        </w:rPr>
        <w:t>As we know</w:t>
      </w:r>
      <w:r w:rsidR="00C82473">
        <w:rPr>
          <w:rFonts w:ascii="Times New Roman" w:hAnsi="Times New Roman" w:cs="Times New Roman"/>
          <w:sz w:val="24"/>
          <w:szCs w:val="24"/>
        </w:rPr>
        <w:t xml:space="preserve">, </w:t>
      </w:r>
      <w:r w:rsidR="0073119E">
        <w:rPr>
          <w:rFonts w:ascii="Times New Roman" w:hAnsi="Times New Roman" w:cs="Times New Roman"/>
          <w:sz w:val="24"/>
          <w:szCs w:val="24"/>
        </w:rPr>
        <w:t>species evolve through mutations and selection</w:t>
      </w:r>
      <w:r w:rsidR="00D20A0A">
        <w:rPr>
          <w:rFonts w:ascii="Times New Roman" w:hAnsi="Times New Roman" w:cs="Times New Roman"/>
          <w:sz w:val="24"/>
          <w:szCs w:val="24"/>
        </w:rPr>
        <w:t>. C</w:t>
      </w:r>
      <w:r w:rsidR="0073119E">
        <w:rPr>
          <w:rFonts w:ascii="Times New Roman" w:hAnsi="Times New Roman" w:cs="Times New Roman"/>
          <w:sz w:val="24"/>
          <w:szCs w:val="24"/>
        </w:rPr>
        <w:t>ancer tumors also evolve in the same way</w:t>
      </w:r>
      <w:r w:rsidR="00B615E6">
        <w:rPr>
          <w:rFonts w:ascii="Times New Roman" w:hAnsi="Times New Roman" w:cs="Times New Roman"/>
          <w:sz w:val="24"/>
          <w:szCs w:val="24"/>
        </w:rPr>
        <w:t xml:space="preserve">, though </w:t>
      </w:r>
      <w:r w:rsidR="00D40D9A">
        <w:rPr>
          <w:rFonts w:ascii="Times New Roman" w:hAnsi="Times New Roman" w:cs="Times New Roman"/>
          <w:sz w:val="24"/>
          <w:szCs w:val="24"/>
        </w:rPr>
        <w:t xml:space="preserve">at the species level it is acting upon the individuals and with tumors it is acting upon the cell </w:t>
      </w:r>
      <w:r w:rsidR="00FD7294">
        <w:rPr>
          <w:rFonts w:ascii="Times New Roman" w:hAnsi="Times New Roman" w:cs="Times New Roman"/>
          <w:sz w:val="24"/>
          <w:szCs w:val="24"/>
        </w:rPr>
        <w:t xml:space="preserve">level. </w:t>
      </w:r>
      <w:r w:rsidR="00E0736B">
        <w:rPr>
          <w:rFonts w:ascii="Times New Roman" w:hAnsi="Times New Roman" w:cs="Times New Roman"/>
          <w:sz w:val="24"/>
          <w:szCs w:val="24"/>
        </w:rPr>
        <w:t xml:space="preserve">It is more common to find cancer cases among the </w:t>
      </w:r>
      <w:r w:rsidR="009C43D5">
        <w:rPr>
          <w:rFonts w:ascii="Times New Roman" w:hAnsi="Times New Roman" w:cs="Times New Roman"/>
          <w:sz w:val="24"/>
          <w:szCs w:val="24"/>
        </w:rPr>
        <w:t xml:space="preserve">older generation in the US, which could be </w:t>
      </w:r>
      <w:r w:rsidR="004B2D3B">
        <w:rPr>
          <w:rFonts w:ascii="Times New Roman" w:hAnsi="Times New Roman" w:cs="Times New Roman"/>
          <w:sz w:val="24"/>
          <w:szCs w:val="24"/>
        </w:rPr>
        <w:t>indicative</w:t>
      </w:r>
      <w:r w:rsidR="006513D9">
        <w:rPr>
          <w:rFonts w:ascii="Times New Roman" w:hAnsi="Times New Roman" w:cs="Times New Roman"/>
          <w:sz w:val="24"/>
          <w:szCs w:val="24"/>
        </w:rPr>
        <w:t xml:space="preserve"> of</w:t>
      </w:r>
      <w:r w:rsidR="009C43D5">
        <w:rPr>
          <w:rFonts w:ascii="Times New Roman" w:hAnsi="Times New Roman" w:cs="Times New Roman"/>
          <w:sz w:val="24"/>
          <w:szCs w:val="24"/>
        </w:rPr>
        <w:t xml:space="preserve"> </w:t>
      </w:r>
      <w:r w:rsidR="006513D9">
        <w:rPr>
          <w:rFonts w:ascii="Times New Roman" w:hAnsi="Times New Roman" w:cs="Times New Roman"/>
          <w:sz w:val="24"/>
          <w:szCs w:val="24"/>
        </w:rPr>
        <w:t xml:space="preserve">the importance of fitness in youth </w:t>
      </w:r>
      <w:r w:rsidR="00EF70FA">
        <w:rPr>
          <w:rFonts w:ascii="Times New Roman" w:hAnsi="Times New Roman" w:cs="Times New Roman"/>
          <w:sz w:val="24"/>
          <w:szCs w:val="24"/>
        </w:rPr>
        <w:t xml:space="preserve">at the cost of </w:t>
      </w:r>
      <w:r w:rsidR="006831F6">
        <w:rPr>
          <w:rFonts w:ascii="Times New Roman" w:hAnsi="Times New Roman" w:cs="Times New Roman"/>
          <w:sz w:val="24"/>
          <w:szCs w:val="24"/>
        </w:rPr>
        <w:t>tissue maintenance as we age leading to an increase</w:t>
      </w:r>
      <w:r w:rsidR="00B45363">
        <w:rPr>
          <w:rFonts w:ascii="Times New Roman" w:hAnsi="Times New Roman" w:cs="Times New Roman"/>
          <w:sz w:val="24"/>
          <w:szCs w:val="24"/>
        </w:rPr>
        <w:t xml:space="preserve">d risk </w:t>
      </w:r>
      <w:r w:rsidR="006831F6">
        <w:rPr>
          <w:rFonts w:ascii="Times New Roman" w:hAnsi="Times New Roman" w:cs="Times New Roman"/>
          <w:sz w:val="24"/>
          <w:szCs w:val="24"/>
        </w:rPr>
        <w:t>in mutation</w:t>
      </w:r>
      <w:r w:rsidR="00824A6E">
        <w:rPr>
          <w:rFonts w:ascii="Times New Roman" w:hAnsi="Times New Roman" w:cs="Times New Roman"/>
          <w:sz w:val="24"/>
          <w:szCs w:val="24"/>
        </w:rPr>
        <w:t xml:space="preserve"> causing cancer</w:t>
      </w:r>
      <w:r w:rsidR="00B45363">
        <w:rPr>
          <w:rFonts w:ascii="Times New Roman" w:hAnsi="Times New Roman" w:cs="Times New Roman"/>
          <w:sz w:val="24"/>
          <w:szCs w:val="24"/>
        </w:rPr>
        <w:t>s</w:t>
      </w:r>
      <w:r w:rsidR="006831F6">
        <w:rPr>
          <w:rFonts w:ascii="Times New Roman" w:hAnsi="Times New Roman" w:cs="Times New Roman"/>
          <w:sz w:val="24"/>
          <w:szCs w:val="24"/>
        </w:rPr>
        <w:t xml:space="preserve">, this is known as </w:t>
      </w:r>
      <w:r w:rsidR="00824A6E">
        <w:rPr>
          <w:rFonts w:ascii="Times New Roman" w:hAnsi="Times New Roman" w:cs="Times New Roman"/>
          <w:sz w:val="24"/>
          <w:szCs w:val="24"/>
        </w:rPr>
        <w:t xml:space="preserve">antagonistic pleiotropy. </w:t>
      </w:r>
      <w:r w:rsidR="00C63302">
        <w:rPr>
          <w:rFonts w:ascii="Times New Roman" w:hAnsi="Times New Roman" w:cs="Times New Roman"/>
          <w:sz w:val="24"/>
          <w:szCs w:val="24"/>
        </w:rPr>
        <w:t xml:space="preserve">This shows that evolution favors better reproductive success over </w:t>
      </w:r>
      <w:r w:rsidR="00EF19CD">
        <w:rPr>
          <w:rFonts w:ascii="Times New Roman" w:hAnsi="Times New Roman" w:cs="Times New Roman"/>
          <w:sz w:val="24"/>
          <w:szCs w:val="24"/>
        </w:rPr>
        <w:lastRenderedPageBreak/>
        <w:t>repairing mutated tissues</w:t>
      </w:r>
      <w:r w:rsidR="009674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745A" w:rsidRPr="009073C0">
        <w:rPr>
          <w:rFonts w:ascii="Times New Roman" w:hAnsi="Times New Roman" w:cs="Times New Roman"/>
          <w:sz w:val="24"/>
          <w:szCs w:val="24"/>
        </w:rPr>
        <w:t>Casás</w:t>
      </w:r>
      <w:proofErr w:type="spellEnd"/>
      <w:r w:rsidR="0096745A" w:rsidRPr="009073C0">
        <w:rPr>
          <w:rFonts w:ascii="Times New Roman" w:hAnsi="Times New Roman" w:cs="Times New Roman"/>
          <w:sz w:val="24"/>
          <w:szCs w:val="24"/>
        </w:rPr>
        <w:t>-Selves</w:t>
      </w:r>
      <w:r w:rsidR="0096745A">
        <w:rPr>
          <w:rFonts w:ascii="Times New Roman" w:hAnsi="Times New Roman" w:cs="Times New Roman"/>
          <w:sz w:val="24"/>
          <w:szCs w:val="24"/>
        </w:rPr>
        <w:t>, 2011)</w:t>
      </w:r>
      <w:r w:rsidR="00EF19CD">
        <w:rPr>
          <w:rFonts w:ascii="Times New Roman" w:hAnsi="Times New Roman" w:cs="Times New Roman"/>
          <w:sz w:val="24"/>
          <w:szCs w:val="24"/>
        </w:rPr>
        <w:t xml:space="preserve">. </w:t>
      </w:r>
      <w:r w:rsidR="00B45363">
        <w:rPr>
          <w:rFonts w:ascii="Times New Roman" w:hAnsi="Times New Roman" w:cs="Times New Roman"/>
          <w:sz w:val="24"/>
          <w:szCs w:val="24"/>
        </w:rPr>
        <w:t>This could be an alternative explanation for the increased cancer cases within the U</w:t>
      </w:r>
      <w:r w:rsidR="003E037D">
        <w:rPr>
          <w:rFonts w:ascii="Times New Roman" w:hAnsi="Times New Roman" w:cs="Times New Roman"/>
          <w:sz w:val="24"/>
          <w:szCs w:val="24"/>
        </w:rPr>
        <w:t>.</w:t>
      </w:r>
      <w:r w:rsidR="00B45363">
        <w:rPr>
          <w:rFonts w:ascii="Times New Roman" w:hAnsi="Times New Roman" w:cs="Times New Roman"/>
          <w:sz w:val="24"/>
          <w:szCs w:val="24"/>
        </w:rPr>
        <w:t>S</w:t>
      </w:r>
      <w:r w:rsidR="003E037D">
        <w:rPr>
          <w:rFonts w:ascii="Times New Roman" w:hAnsi="Times New Roman" w:cs="Times New Roman"/>
          <w:sz w:val="24"/>
          <w:szCs w:val="24"/>
        </w:rPr>
        <w:t>.</w:t>
      </w:r>
      <w:r w:rsidR="00B45363">
        <w:rPr>
          <w:rFonts w:ascii="Times New Roman" w:hAnsi="Times New Roman" w:cs="Times New Roman"/>
          <w:sz w:val="24"/>
          <w:szCs w:val="24"/>
        </w:rPr>
        <w:t xml:space="preserve"> due to the aging population, age related </w:t>
      </w:r>
      <w:r w:rsidR="000A66AD">
        <w:rPr>
          <w:rFonts w:ascii="Times New Roman" w:hAnsi="Times New Roman" w:cs="Times New Roman"/>
          <w:sz w:val="24"/>
          <w:szCs w:val="24"/>
        </w:rPr>
        <w:t xml:space="preserve">cancer </w:t>
      </w:r>
      <w:r w:rsidR="00B45363">
        <w:rPr>
          <w:rFonts w:ascii="Times New Roman" w:hAnsi="Times New Roman" w:cs="Times New Roman"/>
          <w:sz w:val="24"/>
          <w:szCs w:val="24"/>
        </w:rPr>
        <w:t xml:space="preserve">data would be necessary to </w:t>
      </w:r>
      <w:r w:rsidR="000A66AD">
        <w:rPr>
          <w:rFonts w:ascii="Times New Roman" w:hAnsi="Times New Roman" w:cs="Times New Roman"/>
          <w:sz w:val="24"/>
          <w:szCs w:val="24"/>
        </w:rPr>
        <w:t xml:space="preserve">investigate this hypothesis. </w:t>
      </w:r>
    </w:p>
    <w:p w14:paraId="4E03B79B" w14:textId="0700FE86" w:rsidR="00714956" w:rsidRDefault="00714956" w:rsidP="00714956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ACKNOWLEDGEMENTS </w:t>
      </w:r>
    </w:p>
    <w:p w14:paraId="13600A88" w14:textId="3E6CB9DC" w:rsidR="00714956" w:rsidRDefault="00714956" w:rsidP="007149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very special thanks to Dr. Mitchell, who provided the </w:t>
      </w:r>
      <w:r w:rsidR="0096745A">
        <w:rPr>
          <w:rFonts w:ascii="Times New Roman" w:hAnsi="Times New Roman" w:cs="Times New Roman"/>
          <w:sz w:val="24"/>
          <w:szCs w:val="24"/>
        </w:rPr>
        <w:t xml:space="preserve">RStudio </w:t>
      </w:r>
      <w:r>
        <w:rPr>
          <w:rFonts w:ascii="Times New Roman" w:hAnsi="Times New Roman" w:cs="Times New Roman"/>
          <w:sz w:val="24"/>
          <w:szCs w:val="24"/>
        </w:rPr>
        <w:t xml:space="preserve">codes for each </w:t>
      </w:r>
      <w:r w:rsidR="009A451E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displayed in this paper</w:t>
      </w:r>
      <w:r w:rsidR="009A4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7E877" w14:textId="77777777" w:rsidR="009A451E" w:rsidRPr="00714956" w:rsidRDefault="009A451E" w:rsidP="007149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A5FB31" w14:textId="2F87CDFE" w:rsidR="00B16A88" w:rsidRPr="00855065" w:rsidRDefault="00B16A88">
      <w:pPr>
        <w:rPr>
          <w:rFonts w:ascii="Times New Roman" w:hAnsi="Times New Roman" w:cs="Times New Roman"/>
          <w:sz w:val="24"/>
          <w:szCs w:val="24"/>
        </w:rPr>
      </w:pPr>
      <w:r w:rsidRPr="00855065">
        <w:rPr>
          <w:rFonts w:ascii="Times New Roman" w:hAnsi="Times New Roman" w:cs="Times New Roman"/>
          <w:sz w:val="24"/>
          <w:szCs w:val="24"/>
        </w:rPr>
        <w:br w:type="page"/>
      </w:r>
    </w:p>
    <w:p w14:paraId="07F6455F" w14:textId="37302CD8" w:rsidR="00187796" w:rsidRDefault="00B16A88" w:rsidP="00B16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LITERATURE CITED</w:t>
      </w:r>
    </w:p>
    <w:p w14:paraId="7AE6BBEE" w14:textId="77777777" w:rsidR="00082683" w:rsidRDefault="00082683" w:rsidP="00B16A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5FA83" w14:textId="2267B695" w:rsidR="005D7AAD" w:rsidRPr="00D95414" w:rsidRDefault="005D7AAD" w:rsidP="00D95414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Bhanda</w:t>
      </w:r>
      <w:r w:rsidR="00966E13">
        <w:rPr>
          <w:rFonts w:ascii="Times New Roman" w:hAnsi="Times New Roman" w:cs="Times New Roman"/>
          <w:sz w:val="24"/>
          <w:szCs w:val="24"/>
        </w:rPr>
        <w:t xml:space="preserve">ri, P. (2021). </w:t>
      </w:r>
      <w:r w:rsidR="00D26A67" w:rsidRPr="00D26A67">
        <w:rPr>
          <w:rFonts w:ascii="Times New Roman" w:hAnsi="Times New Roman" w:cs="Times New Roman"/>
          <w:sz w:val="24"/>
          <w:szCs w:val="24"/>
        </w:rPr>
        <w:t>Correlation Coefficient | Types, Formulas &amp; Examples</w:t>
      </w:r>
      <w:r w:rsidR="00D26A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5065">
        <w:rPr>
          <w:rFonts w:ascii="Times New Roman" w:hAnsi="Times New Roman" w:cs="Times New Roman"/>
          <w:i/>
          <w:iCs/>
          <w:sz w:val="24"/>
          <w:szCs w:val="24"/>
        </w:rPr>
        <w:t>Scribbr</w:t>
      </w:r>
      <w:proofErr w:type="spellEnd"/>
      <w:r w:rsidR="00855065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D95414" w:rsidRPr="00D95414">
          <w:rPr>
            <w:rStyle w:val="Hyperlink"/>
            <w:rFonts w:ascii="Times New Roman" w:hAnsi="Times New Roman" w:cs="Times New Roman"/>
            <w:sz w:val="24"/>
            <w:szCs w:val="24"/>
          </w:rPr>
          <w:t>Correlation Coefficient | Types, Formulas &amp; Examples (scribbr.com)</w:t>
        </w:r>
      </w:hyperlink>
      <w:r w:rsidR="00D954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FB7E21" w14:textId="169D255C" w:rsidR="0096745A" w:rsidRDefault="0096745A" w:rsidP="0096745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073C0">
        <w:rPr>
          <w:rFonts w:ascii="Times New Roman" w:hAnsi="Times New Roman" w:cs="Times New Roman"/>
          <w:sz w:val="24"/>
          <w:szCs w:val="24"/>
        </w:rPr>
        <w:t>Casás</w:t>
      </w:r>
      <w:proofErr w:type="spellEnd"/>
      <w:r w:rsidRPr="009073C0">
        <w:rPr>
          <w:rFonts w:ascii="Times New Roman" w:hAnsi="Times New Roman" w:cs="Times New Roman"/>
          <w:sz w:val="24"/>
          <w:szCs w:val="24"/>
        </w:rPr>
        <w:t xml:space="preserve">-Selves, M., &amp; </w:t>
      </w:r>
      <w:proofErr w:type="spellStart"/>
      <w:r w:rsidRPr="009073C0">
        <w:rPr>
          <w:rFonts w:ascii="Times New Roman" w:hAnsi="Times New Roman" w:cs="Times New Roman"/>
          <w:sz w:val="24"/>
          <w:szCs w:val="24"/>
        </w:rPr>
        <w:t>Degregori</w:t>
      </w:r>
      <w:proofErr w:type="spellEnd"/>
      <w:r w:rsidRPr="009073C0">
        <w:rPr>
          <w:rFonts w:ascii="Times New Roman" w:hAnsi="Times New Roman" w:cs="Times New Roman"/>
          <w:sz w:val="24"/>
          <w:szCs w:val="24"/>
        </w:rPr>
        <w:t>, J. (2011). How cancer shapes evolution, and how evolution shapes cancer. </w:t>
      </w:r>
      <w:r w:rsidRPr="009073C0">
        <w:rPr>
          <w:rFonts w:ascii="Times New Roman" w:hAnsi="Times New Roman" w:cs="Times New Roman"/>
          <w:i/>
          <w:iCs/>
          <w:sz w:val="24"/>
          <w:szCs w:val="24"/>
        </w:rPr>
        <w:t>Evolution</w:t>
      </w:r>
      <w:r w:rsidRPr="009073C0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4(</w:t>
      </w:r>
      <w:r w:rsidRPr="009073C0">
        <w:rPr>
          <w:rFonts w:ascii="Times New Roman" w:hAnsi="Times New Roman" w:cs="Times New Roman"/>
          <w:sz w:val="24"/>
          <w:szCs w:val="24"/>
        </w:rPr>
        <w:t xml:space="preserve">4), 624–634. </w:t>
      </w:r>
      <w:hyperlink r:id="rId13" w:history="1">
        <w:r w:rsidRPr="00921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https://doi.org/10.1007/s12052-011-0373-y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6E1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4E7F67F4" w14:textId="14E4B1FC" w:rsidR="0096745A" w:rsidRDefault="0096745A" w:rsidP="0096745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Loewe, L., &amp; Hill, W. G. (2010). </w:t>
      </w:r>
      <w:r w:rsidRPr="00B2075B">
        <w:rPr>
          <w:rFonts w:ascii="Times New Roman" w:hAnsi="Times New Roman" w:cs="Times New Roman"/>
          <w:sz w:val="24"/>
          <w:szCs w:val="24"/>
        </w:rPr>
        <w:t xml:space="preserve">The population genetics of mutations: good, </w:t>
      </w:r>
      <w:proofErr w:type="gramStart"/>
      <w:r w:rsidRPr="00B2075B">
        <w:rPr>
          <w:rFonts w:ascii="Times New Roman" w:hAnsi="Times New Roman" w:cs="Times New Roman"/>
          <w:sz w:val="24"/>
          <w:szCs w:val="24"/>
        </w:rPr>
        <w:t>bad</w:t>
      </w:r>
      <w:proofErr w:type="gramEnd"/>
      <w:r w:rsidRPr="00B2075B">
        <w:rPr>
          <w:rFonts w:ascii="Times New Roman" w:hAnsi="Times New Roman" w:cs="Times New Roman"/>
          <w:sz w:val="24"/>
          <w:szCs w:val="24"/>
        </w:rPr>
        <w:t xml:space="preserve"> and indifferent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Royal Society</w:t>
      </w:r>
      <w:r>
        <w:rPr>
          <w:rFonts w:ascii="Times New Roman" w:hAnsi="Times New Roman" w:cs="Times New Roman"/>
          <w:sz w:val="24"/>
          <w:szCs w:val="24"/>
        </w:rPr>
        <w:t xml:space="preserve">, 365(1544). </w:t>
      </w:r>
      <w:hyperlink r:id="rId14" w:history="1">
        <w:r w:rsidRPr="000A361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https://doi.org/10.1098/rstb.2009.0317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A78A9" w14:textId="77777777" w:rsidR="0096745A" w:rsidRPr="00B16A88" w:rsidRDefault="0096745A" w:rsidP="0096745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0790">
        <w:rPr>
          <w:rFonts w:ascii="Times New Roman" w:hAnsi="Times New Roman" w:cs="Times New Roman"/>
          <w:sz w:val="24"/>
          <w:szCs w:val="24"/>
        </w:rPr>
        <w:t>Mendiratta</w:t>
      </w:r>
      <w:proofErr w:type="spellEnd"/>
      <w:r w:rsidRPr="009E0790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9E07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0790">
        <w:rPr>
          <w:rFonts w:ascii="Times New Roman" w:hAnsi="Times New Roman" w:cs="Times New Roman"/>
          <w:sz w:val="24"/>
          <w:szCs w:val="24"/>
        </w:rPr>
        <w:t>, E., Aziz, M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Liarakos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D., Tong, M.,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Stites</w:t>
      </w:r>
      <w:proofErr w:type="spellEnd"/>
      <w:r>
        <w:rPr>
          <w:rFonts w:ascii="Times New Roman" w:hAnsi="Times New Roman" w:cs="Times New Roman"/>
          <w:sz w:val="24"/>
          <w:szCs w:val="24"/>
        </w:rPr>
        <w:t>, E. C</w:t>
      </w:r>
      <w:r w:rsidRPr="009E079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E079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(2021). </w:t>
      </w:r>
      <w:r w:rsidRPr="009E0790">
        <w:rPr>
          <w:rFonts w:ascii="Times New Roman" w:hAnsi="Times New Roman" w:cs="Times New Roman"/>
          <w:sz w:val="24"/>
          <w:szCs w:val="24"/>
        </w:rPr>
        <w:t>Cancer gene mutation frequencies for the U.S. population. </w:t>
      </w:r>
      <w:r w:rsidRPr="009E0790">
        <w:rPr>
          <w:rFonts w:ascii="Times New Roman" w:hAnsi="Times New Roman" w:cs="Times New Roman"/>
          <w:i/>
          <w:iCs/>
          <w:sz w:val="24"/>
          <w:szCs w:val="24"/>
        </w:rPr>
        <w:t xml:space="preserve">Nat </w:t>
      </w:r>
      <w:proofErr w:type="spellStart"/>
      <w:r w:rsidRPr="009E0790">
        <w:rPr>
          <w:rFonts w:ascii="Times New Roman" w:hAnsi="Times New Roman" w:cs="Times New Roman"/>
          <w:i/>
          <w:iCs/>
          <w:sz w:val="24"/>
          <w:szCs w:val="24"/>
        </w:rPr>
        <w:t>Commun</w:t>
      </w:r>
      <w:proofErr w:type="spellEnd"/>
      <w:r>
        <w:rPr>
          <w:rFonts w:ascii="Times New Roman" w:hAnsi="Times New Roman" w:cs="Times New Roman"/>
          <w:sz w:val="24"/>
          <w:szCs w:val="24"/>
        </w:rPr>
        <w:t>, 12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E0790">
        <w:rPr>
          <w:rFonts w:ascii="Times New Roman" w:hAnsi="Times New Roman" w:cs="Times New Roman"/>
          <w:sz w:val="24"/>
          <w:szCs w:val="24"/>
        </w:rPr>
        <w:t>5961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hyperlink r:id="rId15" w:history="1">
        <w:r w:rsidRPr="00921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https://doi.org/10.1038/s41467-021-26213-y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AF7438" w14:textId="53E9269E" w:rsidR="0096745A" w:rsidRDefault="0096745A" w:rsidP="0096745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35F0C">
        <w:rPr>
          <w:rFonts w:ascii="Times New Roman" w:hAnsi="Times New Roman" w:cs="Times New Roman"/>
          <w:sz w:val="24"/>
          <w:szCs w:val="24"/>
        </w:rPr>
        <w:t xml:space="preserve">Olivier, M., </w:t>
      </w:r>
      <w:proofErr w:type="spellStart"/>
      <w:r w:rsidRPr="00835F0C">
        <w:rPr>
          <w:rFonts w:ascii="Times New Roman" w:hAnsi="Times New Roman" w:cs="Times New Roman"/>
          <w:sz w:val="24"/>
          <w:szCs w:val="24"/>
        </w:rPr>
        <w:t>Hollstein</w:t>
      </w:r>
      <w:proofErr w:type="spellEnd"/>
      <w:r w:rsidRPr="00835F0C">
        <w:rPr>
          <w:rFonts w:ascii="Times New Roman" w:hAnsi="Times New Roman" w:cs="Times New Roman"/>
          <w:sz w:val="24"/>
          <w:szCs w:val="24"/>
        </w:rPr>
        <w:t>, M., &amp; Hainaut, P. (2010). TP53 mutations in human cancers: origins, consequences, and clinical use. </w:t>
      </w:r>
      <w:r w:rsidRPr="00835F0C">
        <w:rPr>
          <w:rFonts w:ascii="Times New Roman" w:hAnsi="Times New Roman" w:cs="Times New Roman"/>
          <w:i/>
          <w:iCs/>
          <w:sz w:val="24"/>
          <w:szCs w:val="24"/>
        </w:rPr>
        <w:t>Cold Spring Harbor perspectives in biology</w:t>
      </w:r>
      <w:r w:rsidRPr="00835F0C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F0C">
        <w:rPr>
          <w:rFonts w:ascii="Times New Roman" w:hAnsi="Times New Roman" w:cs="Times New Roman"/>
          <w:sz w:val="24"/>
          <w:szCs w:val="24"/>
        </w:rPr>
        <w:t xml:space="preserve">(1). </w:t>
      </w:r>
      <w:hyperlink r:id="rId16" w:history="1">
        <w:r w:rsidRPr="00921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https://doi.org/10.1101/cshperspect.a001008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5EB7D3" w14:textId="122669A4" w:rsidR="00B16A88" w:rsidRDefault="000F141F" w:rsidP="000F141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F141F">
        <w:rPr>
          <w:rFonts w:ascii="Times New Roman" w:hAnsi="Times New Roman" w:cs="Times New Roman"/>
          <w:sz w:val="24"/>
          <w:szCs w:val="24"/>
        </w:rPr>
        <w:t xml:space="preserve">Weir, H. K., Thompson, T. D., Soman, A., </w:t>
      </w:r>
      <w:proofErr w:type="spellStart"/>
      <w:r w:rsidRPr="000F141F">
        <w:rPr>
          <w:rFonts w:ascii="Times New Roman" w:hAnsi="Times New Roman" w:cs="Times New Roman"/>
          <w:sz w:val="24"/>
          <w:szCs w:val="24"/>
        </w:rPr>
        <w:t>Møller</w:t>
      </w:r>
      <w:proofErr w:type="spellEnd"/>
      <w:r w:rsidRPr="000F141F">
        <w:rPr>
          <w:rFonts w:ascii="Times New Roman" w:hAnsi="Times New Roman" w:cs="Times New Roman"/>
          <w:sz w:val="24"/>
          <w:szCs w:val="24"/>
        </w:rPr>
        <w:t>, B., &amp; Leadbetter, S. (2015). The past, present, and future of cancer incidence in the United States: 1975 through 2020. </w:t>
      </w:r>
      <w:r w:rsidRPr="000F141F">
        <w:rPr>
          <w:rFonts w:ascii="Times New Roman" w:hAnsi="Times New Roman" w:cs="Times New Roman"/>
          <w:i/>
          <w:iCs/>
          <w:sz w:val="24"/>
          <w:szCs w:val="24"/>
        </w:rPr>
        <w:t>Cancer</w:t>
      </w:r>
      <w:r w:rsidRPr="000F141F">
        <w:rPr>
          <w:rFonts w:ascii="Times New Roman" w:hAnsi="Times New Roman" w:cs="Times New Roman"/>
          <w:sz w:val="24"/>
          <w:szCs w:val="24"/>
        </w:rPr>
        <w:t xml:space="preserve">, 121(11), 1827–1837. </w:t>
      </w:r>
      <w:hyperlink r:id="rId17" w:history="1">
        <w:r w:rsidRPr="00921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https://doi.org/10.1002/cncr.29258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C710E" w14:textId="79EA3C76" w:rsidR="00474FA9" w:rsidRDefault="00C3749A" w:rsidP="00357AD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49A">
        <w:rPr>
          <w:rFonts w:ascii="Times New Roman" w:hAnsi="Times New Roman" w:cs="Times New Roman"/>
          <w:sz w:val="24"/>
          <w:szCs w:val="24"/>
        </w:rPr>
        <w:t>Zhang, Y., Cao, L., Nguyen, D., &amp; Lu, H. (2016). TP53 mutations in epithelial ovarian cancer. </w:t>
      </w:r>
      <w:r w:rsidRPr="00C3749A">
        <w:rPr>
          <w:rFonts w:ascii="Times New Roman" w:hAnsi="Times New Roman" w:cs="Times New Roman"/>
          <w:i/>
          <w:iCs/>
          <w:sz w:val="24"/>
          <w:szCs w:val="24"/>
        </w:rPr>
        <w:t>Translational cancer research</w:t>
      </w:r>
      <w:r w:rsidRPr="00C3749A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3749A">
        <w:rPr>
          <w:rFonts w:ascii="Times New Roman" w:hAnsi="Times New Roman" w:cs="Times New Roman"/>
          <w:sz w:val="24"/>
          <w:szCs w:val="24"/>
        </w:rPr>
        <w:t xml:space="preserve">(6), 650–663. </w:t>
      </w:r>
      <w:hyperlink r:id="rId18" w:history="1">
        <w:r w:rsidRPr="00921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https://doi.org/10.21037/tcr.2016.08.40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3B190E" w14:textId="273B5A42" w:rsidR="00D86AA8" w:rsidRDefault="00D86AA8"/>
    <w:sectPr w:rsidR="00D86AA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F4E8" w14:textId="77777777" w:rsidR="009A250C" w:rsidRDefault="009A250C" w:rsidP="00E71212">
      <w:pPr>
        <w:spacing w:after="0" w:line="240" w:lineRule="auto"/>
      </w:pPr>
      <w:r>
        <w:separator/>
      </w:r>
    </w:p>
  </w:endnote>
  <w:endnote w:type="continuationSeparator" w:id="0">
    <w:p w14:paraId="59F5D46D" w14:textId="77777777" w:rsidR="009A250C" w:rsidRDefault="009A250C" w:rsidP="00E7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B954" w14:textId="77777777" w:rsidR="009A250C" w:rsidRDefault="009A250C" w:rsidP="00E71212">
      <w:pPr>
        <w:spacing w:after="0" w:line="240" w:lineRule="auto"/>
      </w:pPr>
      <w:r>
        <w:separator/>
      </w:r>
    </w:p>
  </w:footnote>
  <w:footnote w:type="continuationSeparator" w:id="0">
    <w:p w14:paraId="2EA946E6" w14:textId="77777777" w:rsidR="009A250C" w:rsidRDefault="009A250C" w:rsidP="00E7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93262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67952C8" w14:textId="39B90C7D" w:rsidR="00E71212" w:rsidRPr="008D57E6" w:rsidRDefault="00C95A1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D57E6">
          <w:rPr>
            <w:rFonts w:ascii="Times New Roman" w:hAnsi="Times New Roman" w:cs="Times New Roman"/>
            <w:sz w:val="24"/>
            <w:szCs w:val="24"/>
          </w:rPr>
          <w:t xml:space="preserve">Stover </w:t>
        </w:r>
        <w:r w:rsidR="00E71212" w:rsidRPr="008D57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71212" w:rsidRPr="008D57E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71212" w:rsidRPr="008D57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1212" w:rsidRPr="008D57E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E71212" w:rsidRPr="008D57E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2A28555" w14:textId="77777777" w:rsidR="00E71212" w:rsidRDefault="00E71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331A"/>
    <w:multiLevelType w:val="hybridMultilevel"/>
    <w:tmpl w:val="51A8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F6974"/>
    <w:multiLevelType w:val="hybridMultilevel"/>
    <w:tmpl w:val="C218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5091">
    <w:abstractNumId w:val="1"/>
  </w:num>
  <w:num w:numId="2" w16cid:durableId="19786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88"/>
    <w:rsid w:val="000013BF"/>
    <w:rsid w:val="00001EC8"/>
    <w:rsid w:val="00015D9C"/>
    <w:rsid w:val="000203B9"/>
    <w:rsid w:val="00021C2A"/>
    <w:rsid w:val="00023C6D"/>
    <w:rsid w:val="00023DED"/>
    <w:rsid w:val="00030B29"/>
    <w:rsid w:val="00032394"/>
    <w:rsid w:val="00035B78"/>
    <w:rsid w:val="00036A0D"/>
    <w:rsid w:val="0003701A"/>
    <w:rsid w:val="0005036A"/>
    <w:rsid w:val="00060C9D"/>
    <w:rsid w:val="000626DE"/>
    <w:rsid w:val="00063D2F"/>
    <w:rsid w:val="00065171"/>
    <w:rsid w:val="00070588"/>
    <w:rsid w:val="00072B88"/>
    <w:rsid w:val="000733EE"/>
    <w:rsid w:val="00077610"/>
    <w:rsid w:val="0008126A"/>
    <w:rsid w:val="00082683"/>
    <w:rsid w:val="00093B6C"/>
    <w:rsid w:val="00096DEB"/>
    <w:rsid w:val="000A361F"/>
    <w:rsid w:val="000A5C9C"/>
    <w:rsid w:val="000A66AD"/>
    <w:rsid w:val="000B65BE"/>
    <w:rsid w:val="000C081B"/>
    <w:rsid w:val="000D439F"/>
    <w:rsid w:val="000D7105"/>
    <w:rsid w:val="000E42EB"/>
    <w:rsid w:val="000E5309"/>
    <w:rsid w:val="000F141F"/>
    <w:rsid w:val="000F4629"/>
    <w:rsid w:val="000F51F8"/>
    <w:rsid w:val="00105A59"/>
    <w:rsid w:val="001065D8"/>
    <w:rsid w:val="00107928"/>
    <w:rsid w:val="00107AFB"/>
    <w:rsid w:val="0011014A"/>
    <w:rsid w:val="00113DF1"/>
    <w:rsid w:val="001200BA"/>
    <w:rsid w:val="00121621"/>
    <w:rsid w:val="0012352F"/>
    <w:rsid w:val="0012785E"/>
    <w:rsid w:val="0013159B"/>
    <w:rsid w:val="001334EA"/>
    <w:rsid w:val="0013619C"/>
    <w:rsid w:val="0013714C"/>
    <w:rsid w:val="00137898"/>
    <w:rsid w:val="0014208E"/>
    <w:rsid w:val="00156131"/>
    <w:rsid w:val="001635B2"/>
    <w:rsid w:val="00165DC3"/>
    <w:rsid w:val="00171371"/>
    <w:rsid w:val="00174F7C"/>
    <w:rsid w:val="00177DDB"/>
    <w:rsid w:val="0018234D"/>
    <w:rsid w:val="00187796"/>
    <w:rsid w:val="00194A3F"/>
    <w:rsid w:val="001958CE"/>
    <w:rsid w:val="00195EF6"/>
    <w:rsid w:val="001A1C7B"/>
    <w:rsid w:val="001B0BAA"/>
    <w:rsid w:val="001C6681"/>
    <w:rsid w:val="001C77B5"/>
    <w:rsid w:val="001C7827"/>
    <w:rsid w:val="001D399F"/>
    <w:rsid w:val="001E466A"/>
    <w:rsid w:val="001F7711"/>
    <w:rsid w:val="00205E18"/>
    <w:rsid w:val="00207591"/>
    <w:rsid w:val="00223ADD"/>
    <w:rsid w:val="00230A63"/>
    <w:rsid w:val="00232797"/>
    <w:rsid w:val="002605F8"/>
    <w:rsid w:val="0026467C"/>
    <w:rsid w:val="00270E22"/>
    <w:rsid w:val="00271A42"/>
    <w:rsid w:val="002722D2"/>
    <w:rsid w:val="0027728D"/>
    <w:rsid w:val="002827BE"/>
    <w:rsid w:val="002848BE"/>
    <w:rsid w:val="00292075"/>
    <w:rsid w:val="002A0596"/>
    <w:rsid w:val="002A2F83"/>
    <w:rsid w:val="002A6F42"/>
    <w:rsid w:val="002C2EAC"/>
    <w:rsid w:val="002D29C1"/>
    <w:rsid w:val="002D3FFB"/>
    <w:rsid w:val="002E15C6"/>
    <w:rsid w:val="002E3F53"/>
    <w:rsid w:val="002E4D6E"/>
    <w:rsid w:val="002E6414"/>
    <w:rsid w:val="002F48BC"/>
    <w:rsid w:val="002F5D5C"/>
    <w:rsid w:val="002F759B"/>
    <w:rsid w:val="002F7709"/>
    <w:rsid w:val="00305DCD"/>
    <w:rsid w:val="00324797"/>
    <w:rsid w:val="00325282"/>
    <w:rsid w:val="00326C75"/>
    <w:rsid w:val="00343B17"/>
    <w:rsid w:val="00350DED"/>
    <w:rsid w:val="003533B0"/>
    <w:rsid w:val="00357A4F"/>
    <w:rsid w:val="00357AD3"/>
    <w:rsid w:val="00361551"/>
    <w:rsid w:val="003615F3"/>
    <w:rsid w:val="00361802"/>
    <w:rsid w:val="00365CAC"/>
    <w:rsid w:val="00371BF2"/>
    <w:rsid w:val="003768B3"/>
    <w:rsid w:val="0039266D"/>
    <w:rsid w:val="00392960"/>
    <w:rsid w:val="00393A15"/>
    <w:rsid w:val="003A43B1"/>
    <w:rsid w:val="003A6E35"/>
    <w:rsid w:val="003B77E8"/>
    <w:rsid w:val="003C093A"/>
    <w:rsid w:val="003D37F0"/>
    <w:rsid w:val="003E037D"/>
    <w:rsid w:val="003E12B7"/>
    <w:rsid w:val="003E52A0"/>
    <w:rsid w:val="003E7969"/>
    <w:rsid w:val="003F084E"/>
    <w:rsid w:val="00405B36"/>
    <w:rsid w:val="00414AF8"/>
    <w:rsid w:val="00426C70"/>
    <w:rsid w:val="00431DD0"/>
    <w:rsid w:val="0043537F"/>
    <w:rsid w:val="004440A6"/>
    <w:rsid w:val="00444928"/>
    <w:rsid w:val="00452051"/>
    <w:rsid w:val="004532EF"/>
    <w:rsid w:val="0046315D"/>
    <w:rsid w:val="00472B6E"/>
    <w:rsid w:val="00474FA9"/>
    <w:rsid w:val="00477AAD"/>
    <w:rsid w:val="00481687"/>
    <w:rsid w:val="00483F67"/>
    <w:rsid w:val="004846FD"/>
    <w:rsid w:val="00493BC0"/>
    <w:rsid w:val="00495BA3"/>
    <w:rsid w:val="004A08CB"/>
    <w:rsid w:val="004A4F99"/>
    <w:rsid w:val="004A7FBE"/>
    <w:rsid w:val="004B2D3B"/>
    <w:rsid w:val="004B6614"/>
    <w:rsid w:val="004B79D5"/>
    <w:rsid w:val="004C4CE5"/>
    <w:rsid w:val="004C6CE1"/>
    <w:rsid w:val="004D2376"/>
    <w:rsid w:val="004D7324"/>
    <w:rsid w:val="004D76AA"/>
    <w:rsid w:val="004F03A4"/>
    <w:rsid w:val="004F27F6"/>
    <w:rsid w:val="00503756"/>
    <w:rsid w:val="00504F92"/>
    <w:rsid w:val="00506DA4"/>
    <w:rsid w:val="00510D2D"/>
    <w:rsid w:val="00517AD6"/>
    <w:rsid w:val="0052045B"/>
    <w:rsid w:val="005314E8"/>
    <w:rsid w:val="005426BD"/>
    <w:rsid w:val="00551964"/>
    <w:rsid w:val="005530EF"/>
    <w:rsid w:val="005646BE"/>
    <w:rsid w:val="00583F3C"/>
    <w:rsid w:val="00584E56"/>
    <w:rsid w:val="00587B8C"/>
    <w:rsid w:val="00596ABB"/>
    <w:rsid w:val="005A423E"/>
    <w:rsid w:val="005B1B1F"/>
    <w:rsid w:val="005B7BB0"/>
    <w:rsid w:val="005C2952"/>
    <w:rsid w:val="005D0DA4"/>
    <w:rsid w:val="005D7AAD"/>
    <w:rsid w:val="005F2353"/>
    <w:rsid w:val="005F4E1A"/>
    <w:rsid w:val="0061287C"/>
    <w:rsid w:val="006202FA"/>
    <w:rsid w:val="00626142"/>
    <w:rsid w:val="00630499"/>
    <w:rsid w:val="006377A3"/>
    <w:rsid w:val="006429B4"/>
    <w:rsid w:val="00644078"/>
    <w:rsid w:val="00647114"/>
    <w:rsid w:val="006513D9"/>
    <w:rsid w:val="006515FF"/>
    <w:rsid w:val="0065307F"/>
    <w:rsid w:val="00653BA9"/>
    <w:rsid w:val="00662B05"/>
    <w:rsid w:val="0066339B"/>
    <w:rsid w:val="00673B8E"/>
    <w:rsid w:val="00675E70"/>
    <w:rsid w:val="006762CC"/>
    <w:rsid w:val="006821C6"/>
    <w:rsid w:val="006831F6"/>
    <w:rsid w:val="006850F8"/>
    <w:rsid w:val="00690D9B"/>
    <w:rsid w:val="00691214"/>
    <w:rsid w:val="00697321"/>
    <w:rsid w:val="006A17CD"/>
    <w:rsid w:val="006A7B93"/>
    <w:rsid w:val="006B2537"/>
    <w:rsid w:val="006B3153"/>
    <w:rsid w:val="006D04D2"/>
    <w:rsid w:val="006E525E"/>
    <w:rsid w:val="006F2819"/>
    <w:rsid w:val="006F4F87"/>
    <w:rsid w:val="00714956"/>
    <w:rsid w:val="00730542"/>
    <w:rsid w:val="0073119E"/>
    <w:rsid w:val="007348CB"/>
    <w:rsid w:val="00734C3D"/>
    <w:rsid w:val="00746A36"/>
    <w:rsid w:val="0075378F"/>
    <w:rsid w:val="00757DB3"/>
    <w:rsid w:val="00762929"/>
    <w:rsid w:val="0076645F"/>
    <w:rsid w:val="0077079A"/>
    <w:rsid w:val="0077686E"/>
    <w:rsid w:val="007859DD"/>
    <w:rsid w:val="00791C72"/>
    <w:rsid w:val="00796206"/>
    <w:rsid w:val="007A08E7"/>
    <w:rsid w:val="007A15D5"/>
    <w:rsid w:val="007A5B3A"/>
    <w:rsid w:val="007A7725"/>
    <w:rsid w:val="007B06D0"/>
    <w:rsid w:val="007B3BE5"/>
    <w:rsid w:val="007B5E61"/>
    <w:rsid w:val="007C1BD1"/>
    <w:rsid w:val="007D0B36"/>
    <w:rsid w:val="007D2F57"/>
    <w:rsid w:val="007D5C7B"/>
    <w:rsid w:val="007D5D37"/>
    <w:rsid w:val="007E742B"/>
    <w:rsid w:val="007F2C67"/>
    <w:rsid w:val="00804441"/>
    <w:rsid w:val="00805401"/>
    <w:rsid w:val="00805CD0"/>
    <w:rsid w:val="00810455"/>
    <w:rsid w:val="00824A6E"/>
    <w:rsid w:val="008325B7"/>
    <w:rsid w:val="00835F0C"/>
    <w:rsid w:val="00855065"/>
    <w:rsid w:val="00864E4F"/>
    <w:rsid w:val="0086742A"/>
    <w:rsid w:val="00871A7C"/>
    <w:rsid w:val="0087538A"/>
    <w:rsid w:val="00877001"/>
    <w:rsid w:val="008807F2"/>
    <w:rsid w:val="00882837"/>
    <w:rsid w:val="0088752A"/>
    <w:rsid w:val="00892C67"/>
    <w:rsid w:val="00893830"/>
    <w:rsid w:val="008A0279"/>
    <w:rsid w:val="008A2A41"/>
    <w:rsid w:val="008A7847"/>
    <w:rsid w:val="008B2F70"/>
    <w:rsid w:val="008B7159"/>
    <w:rsid w:val="008D24E5"/>
    <w:rsid w:val="008D57E6"/>
    <w:rsid w:val="008D5C3F"/>
    <w:rsid w:val="008E062F"/>
    <w:rsid w:val="008E7516"/>
    <w:rsid w:val="008F2E90"/>
    <w:rsid w:val="008F44DD"/>
    <w:rsid w:val="009073C0"/>
    <w:rsid w:val="00912230"/>
    <w:rsid w:val="00914DFC"/>
    <w:rsid w:val="00930167"/>
    <w:rsid w:val="009349F4"/>
    <w:rsid w:val="00944368"/>
    <w:rsid w:val="00966E13"/>
    <w:rsid w:val="0096745A"/>
    <w:rsid w:val="009717ED"/>
    <w:rsid w:val="00972203"/>
    <w:rsid w:val="00987199"/>
    <w:rsid w:val="0099266C"/>
    <w:rsid w:val="00992D62"/>
    <w:rsid w:val="009A250C"/>
    <w:rsid w:val="009A451E"/>
    <w:rsid w:val="009A455E"/>
    <w:rsid w:val="009A65B3"/>
    <w:rsid w:val="009B1AEF"/>
    <w:rsid w:val="009C43D5"/>
    <w:rsid w:val="009C4A7F"/>
    <w:rsid w:val="009D4C78"/>
    <w:rsid w:val="009D4CE6"/>
    <w:rsid w:val="009E0790"/>
    <w:rsid w:val="009E19F0"/>
    <w:rsid w:val="009F4D52"/>
    <w:rsid w:val="00A06F15"/>
    <w:rsid w:val="00A10B5A"/>
    <w:rsid w:val="00A11DA4"/>
    <w:rsid w:val="00A16480"/>
    <w:rsid w:val="00A21089"/>
    <w:rsid w:val="00A304E1"/>
    <w:rsid w:val="00A457FA"/>
    <w:rsid w:val="00A47E24"/>
    <w:rsid w:val="00A54416"/>
    <w:rsid w:val="00A731F2"/>
    <w:rsid w:val="00A76CBF"/>
    <w:rsid w:val="00A84D12"/>
    <w:rsid w:val="00A9013B"/>
    <w:rsid w:val="00A92B3F"/>
    <w:rsid w:val="00AA4775"/>
    <w:rsid w:val="00AB2646"/>
    <w:rsid w:val="00AB54CB"/>
    <w:rsid w:val="00AB649B"/>
    <w:rsid w:val="00AC63FC"/>
    <w:rsid w:val="00AD4D1E"/>
    <w:rsid w:val="00AD703E"/>
    <w:rsid w:val="00AE5DB1"/>
    <w:rsid w:val="00AE7FDB"/>
    <w:rsid w:val="00AF1E2B"/>
    <w:rsid w:val="00AF25A8"/>
    <w:rsid w:val="00AF3B6D"/>
    <w:rsid w:val="00AF7670"/>
    <w:rsid w:val="00B00413"/>
    <w:rsid w:val="00B011AF"/>
    <w:rsid w:val="00B0426E"/>
    <w:rsid w:val="00B12541"/>
    <w:rsid w:val="00B16A88"/>
    <w:rsid w:val="00B2075B"/>
    <w:rsid w:val="00B24153"/>
    <w:rsid w:val="00B276B1"/>
    <w:rsid w:val="00B36D61"/>
    <w:rsid w:val="00B37FB8"/>
    <w:rsid w:val="00B45363"/>
    <w:rsid w:val="00B507C6"/>
    <w:rsid w:val="00B528AA"/>
    <w:rsid w:val="00B615E6"/>
    <w:rsid w:val="00B71AF2"/>
    <w:rsid w:val="00B747D1"/>
    <w:rsid w:val="00B85949"/>
    <w:rsid w:val="00BB05D6"/>
    <w:rsid w:val="00BB18CB"/>
    <w:rsid w:val="00BC10A5"/>
    <w:rsid w:val="00BC5787"/>
    <w:rsid w:val="00BD056D"/>
    <w:rsid w:val="00BD18C2"/>
    <w:rsid w:val="00BD2560"/>
    <w:rsid w:val="00BD5FA4"/>
    <w:rsid w:val="00BE57AC"/>
    <w:rsid w:val="00C06697"/>
    <w:rsid w:val="00C10277"/>
    <w:rsid w:val="00C15AE8"/>
    <w:rsid w:val="00C208C4"/>
    <w:rsid w:val="00C22B75"/>
    <w:rsid w:val="00C26539"/>
    <w:rsid w:val="00C307E3"/>
    <w:rsid w:val="00C3433E"/>
    <w:rsid w:val="00C3749A"/>
    <w:rsid w:val="00C411CA"/>
    <w:rsid w:val="00C4316C"/>
    <w:rsid w:val="00C515F1"/>
    <w:rsid w:val="00C533F1"/>
    <w:rsid w:val="00C5496C"/>
    <w:rsid w:val="00C54C65"/>
    <w:rsid w:val="00C61AE7"/>
    <w:rsid w:val="00C63302"/>
    <w:rsid w:val="00C67A2B"/>
    <w:rsid w:val="00C72AD0"/>
    <w:rsid w:val="00C81359"/>
    <w:rsid w:val="00C82473"/>
    <w:rsid w:val="00C92D1C"/>
    <w:rsid w:val="00C95A1A"/>
    <w:rsid w:val="00C961C4"/>
    <w:rsid w:val="00CA19B8"/>
    <w:rsid w:val="00CA3B82"/>
    <w:rsid w:val="00CA543C"/>
    <w:rsid w:val="00CB0A61"/>
    <w:rsid w:val="00CB10B8"/>
    <w:rsid w:val="00CB4EA6"/>
    <w:rsid w:val="00CB4F3E"/>
    <w:rsid w:val="00CB6908"/>
    <w:rsid w:val="00CC137B"/>
    <w:rsid w:val="00CC1725"/>
    <w:rsid w:val="00CC243A"/>
    <w:rsid w:val="00CD4743"/>
    <w:rsid w:val="00CD48E6"/>
    <w:rsid w:val="00CD6BFF"/>
    <w:rsid w:val="00CE282D"/>
    <w:rsid w:val="00CE577F"/>
    <w:rsid w:val="00CE61FC"/>
    <w:rsid w:val="00D03315"/>
    <w:rsid w:val="00D04B77"/>
    <w:rsid w:val="00D050F3"/>
    <w:rsid w:val="00D149CD"/>
    <w:rsid w:val="00D20A0A"/>
    <w:rsid w:val="00D2308B"/>
    <w:rsid w:val="00D253FA"/>
    <w:rsid w:val="00D26A67"/>
    <w:rsid w:val="00D35BB7"/>
    <w:rsid w:val="00D40D9A"/>
    <w:rsid w:val="00D45B88"/>
    <w:rsid w:val="00D8004A"/>
    <w:rsid w:val="00D86AA8"/>
    <w:rsid w:val="00D9038E"/>
    <w:rsid w:val="00D95414"/>
    <w:rsid w:val="00D95501"/>
    <w:rsid w:val="00D9754E"/>
    <w:rsid w:val="00DA2095"/>
    <w:rsid w:val="00DA2D58"/>
    <w:rsid w:val="00DA419D"/>
    <w:rsid w:val="00DA7D76"/>
    <w:rsid w:val="00DB11F4"/>
    <w:rsid w:val="00DB5919"/>
    <w:rsid w:val="00DC348A"/>
    <w:rsid w:val="00DC38F1"/>
    <w:rsid w:val="00DD0859"/>
    <w:rsid w:val="00DD14CD"/>
    <w:rsid w:val="00DE07B0"/>
    <w:rsid w:val="00DE2D0D"/>
    <w:rsid w:val="00DE2EF1"/>
    <w:rsid w:val="00DE58FB"/>
    <w:rsid w:val="00DE5D1C"/>
    <w:rsid w:val="00DF3AB8"/>
    <w:rsid w:val="00DF5727"/>
    <w:rsid w:val="00DF6BCE"/>
    <w:rsid w:val="00E0736B"/>
    <w:rsid w:val="00E14DC0"/>
    <w:rsid w:val="00E2059A"/>
    <w:rsid w:val="00E233F8"/>
    <w:rsid w:val="00E23F1E"/>
    <w:rsid w:val="00E24622"/>
    <w:rsid w:val="00E26BCE"/>
    <w:rsid w:val="00E413E3"/>
    <w:rsid w:val="00E4359B"/>
    <w:rsid w:val="00E46A6B"/>
    <w:rsid w:val="00E52290"/>
    <w:rsid w:val="00E52F99"/>
    <w:rsid w:val="00E55C1D"/>
    <w:rsid w:val="00E5606B"/>
    <w:rsid w:val="00E62E03"/>
    <w:rsid w:val="00E65290"/>
    <w:rsid w:val="00E71212"/>
    <w:rsid w:val="00E852DA"/>
    <w:rsid w:val="00E922CF"/>
    <w:rsid w:val="00E9781F"/>
    <w:rsid w:val="00EA2C69"/>
    <w:rsid w:val="00EA4497"/>
    <w:rsid w:val="00EA70E5"/>
    <w:rsid w:val="00EB0115"/>
    <w:rsid w:val="00EB6C28"/>
    <w:rsid w:val="00EC64B9"/>
    <w:rsid w:val="00ED1CE2"/>
    <w:rsid w:val="00EE39D4"/>
    <w:rsid w:val="00EE7768"/>
    <w:rsid w:val="00EF19CD"/>
    <w:rsid w:val="00EF70FA"/>
    <w:rsid w:val="00F01729"/>
    <w:rsid w:val="00F03C05"/>
    <w:rsid w:val="00F10A7B"/>
    <w:rsid w:val="00F12CB5"/>
    <w:rsid w:val="00F156AD"/>
    <w:rsid w:val="00F167FD"/>
    <w:rsid w:val="00F20407"/>
    <w:rsid w:val="00F23FA3"/>
    <w:rsid w:val="00F25822"/>
    <w:rsid w:val="00F261FA"/>
    <w:rsid w:val="00F304C7"/>
    <w:rsid w:val="00F41020"/>
    <w:rsid w:val="00F4148B"/>
    <w:rsid w:val="00F45988"/>
    <w:rsid w:val="00F45A29"/>
    <w:rsid w:val="00F540A8"/>
    <w:rsid w:val="00F54F53"/>
    <w:rsid w:val="00F7154B"/>
    <w:rsid w:val="00F75804"/>
    <w:rsid w:val="00F77F54"/>
    <w:rsid w:val="00F804F6"/>
    <w:rsid w:val="00F836BB"/>
    <w:rsid w:val="00F87CA7"/>
    <w:rsid w:val="00F93EA0"/>
    <w:rsid w:val="00FA26F9"/>
    <w:rsid w:val="00FB5727"/>
    <w:rsid w:val="00FC1514"/>
    <w:rsid w:val="00FD5DCD"/>
    <w:rsid w:val="00FD7294"/>
    <w:rsid w:val="00FE2E5D"/>
    <w:rsid w:val="00FE5432"/>
    <w:rsid w:val="00FE583A"/>
    <w:rsid w:val="00FF7080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49761"/>
  <w15:chartTrackingRefBased/>
  <w15:docId w15:val="{B642F3E1-1AB0-40E8-8EB4-48C559B3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5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12"/>
  </w:style>
  <w:style w:type="paragraph" w:styleId="Footer">
    <w:name w:val="footer"/>
    <w:basedOn w:val="Normal"/>
    <w:link w:val="FooterChar"/>
    <w:uiPriority w:val="99"/>
    <w:unhideWhenUsed/>
    <w:rsid w:val="00E7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12"/>
  </w:style>
  <w:style w:type="character" w:customStyle="1" w:styleId="Heading1Char">
    <w:name w:val="Heading 1 Char"/>
    <w:basedOn w:val="DefaultParagraphFont"/>
    <w:link w:val="Heading1"/>
    <w:uiPriority w:val="9"/>
    <w:rsid w:val="0027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2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B6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3533B0"/>
  </w:style>
  <w:style w:type="character" w:customStyle="1" w:styleId="mo">
    <w:name w:val="mo"/>
    <w:basedOn w:val="DefaultParagraphFont"/>
    <w:rsid w:val="003533B0"/>
  </w:style>
  <w:style w:type="character" w:customStyle="1" w:styleId="msqrt">
    <w:name w:val="msqrt"/>
    <w:basedOn w:val="DefaultParagraphFont"/>
    <w:rsid w:val="003533B0"/>
  </w:style>
  <w:style w:type="character" w:customStyle="1" w:styleId="mn">
    <w:name w:val="mn"/>
    <w:basedOn w:val="DefaultParagraphFont"/>
    <w:rsid w:val="003533B0"/>
  </w:style>
  <w:style w:type="paragraph" w:styleId="Caption">
    <w:name w:val="caption"/>
    <w:basedOn w:val="Normal"/>
    <w:next w:val="Normal"/>
    <w:uiPriority w:val="35"/>
    <w:unhideWhenUsed/>
    <w:qFormat/>
    <w:rsid w:val="003615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07/s12052-011-0373-y" TargetMode="External"/><Relationship Id="rId18" Type="http://schemas.openxmlformats.org/officeDocument/2006/relationships/hyperlink" Target="https://doi.org/10.21037/tcr.2016.08.4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scribbr.com/statistics/correlation-coefficient/" TargetMode="External"/><Relationship Id="rId17" Type="http://schemas.openxmlformats.org/officeDocument/2006/relationships/hyperlink" Target="https://doi.org/10.1002/cncr.292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1/cshperspect.a0010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i.org/10.1038/s41467-021-26213-y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i.org/10.1098/rstb.2009.0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1730</Words>
  <Characters>9862</Characters>
  <Application>Microsoft Office Word</Application>
  <DocSecurity>0</DocSecurity>
  <Lines>82</Lines>
  <Paragraphs>23</Paragraphs>
  <ScaleCrop>false</ScaleCrop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Kaylea Stover</dc:creator>
  <cp:keywords/>
  <dc:description/>
  <cp:lastModifiedBy>Kaylea Stover</cp:lastModifiedBy>
  <cp:revision>2</cp:revision>
  <cp:lastPrinted>2022-03-25T00:13:00Z</cp:lastPrinted>
  <dcterms:created xsi:type="dcterms:W3CDTF">2022-04-29T14:16:00Z</dcterms:created>
  <dcterms:modified xsi:type="dcterms:W3CDTF">2022-04-29T14:16:00Z</dcterms:modified>
</cp:coreProperties>
</file>