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Контрастирование нейронной сети</w:t>
      </w:r>
    </w:p>
    <w:p>
      <w:r>
        <w:t xml:space="preserve">Вариант 17. Daily Water Intake &amp; Hydration Patterns Dataset.</w:t>
      </w:r>
    </w:p>
    <w:p>
      <w:pPr>
        <w:pStyle w:val="Heading1"/>
      </w:pPr>
      <w:r>
        <w:t xml:space="preserve">Цель работы</w:t>
      </w:r>
    </w:p>
    <w:p>
      <w:r>
        <w:t xml:space="preserve">Исследовать влияние последовательного округления выходных значений, весов, скрытых сумм и входных данных на качество бинарной классификации.</w:t>
      </w:r>
    </w:p>
    <w:p>
      <w:pPr>
        <w:pStyle w:val="Heading1"/>
      </w:pPr>
      <w:r>
        <w:t xml:space="preserve">Исходные данные и модель</w:t>
      </w:r>
    </w:p>
    <w:p>
      <w:r>
        <w:t xml:space="preserve">После удаления дубликатов использовано 29 662 записи: 23 730 в обучающей выборке и 5 932 в тестовой. После one-hot-кодирования получено 11 признаков. Обучена сеть ReLU_20: 11 входов, 20 скрытых нейронов ReLU и один выходной нейрон с сигмоидой; лучшая эпоха — 29.</w:t>
      </w:r>
    </w:p>
    <w:p>
      <w:pPr>
        <w:pStyle w:val="Heading1"/>
      </w:pPr>
      <w:r>
        <w:t xml:space="preserve">Базовый результат</w:t>
      </w:r>
    </w:p>
    <w:p>
      <w:r>
        <w:t xml:space="preserve">На точных параметрах обучающей выборки accuracy составила 99.42%: TN=4689, FP=57, FN=80, TP=18904.</w:t>
      </w:r>
    </w:p>
    <w:p>
      <w:pPr>
        <w:pStyle w:val="Heading1"/>
      </w:pPr>
      <w:r>
        <w:t xml:space="preserve">Результаты контрастирования</w:t>
      </w:r>
    </w:p>
    <w:p>
      <w:r>
        <w:t xml:space="preserve">baseline: правильных ответов 23593, ошибок 137, accuracy 99.423%.</w:t>
      </w:r>
    </w:p>
    <w:p>
      <w:r>
        <w:t xml:space="preserve">roundP_2: правильных ответов 23589, ошибок 141, accuracy 99.406%.</w:t>
      </w:r>
    </w:p>
    <w:p>
      <w:r>
        <w:t xml:space="preserve">roundP_1: правильных ответов 23572, ошибок 158, accuracy 99.334%.</w:t>
      </w:r>
    </w:p>
    <w:p>
      <w:r>
        <w:t xml:space="preserve">roundV_2: правильных ответов 23593, ошибок 137, accuracy 99.423%.</w:t>
      </w:r>
    </w:p>
    <w:p>
      <w:r>
        <w:t xml:space="preserve">roundV_2_P_1: правильных ответов 23582, ошибок 148, accuracy 99.376%.</w:t>
      </w:r>
    </w:p>
    <w:p>
      <w:r>
        <w:t xml:space="preserve">roundPS_2: правильных ответов 23589, ошибок 141, accuracy 99.406%.</w:t>
      </w:r>
    </w:p>
    <w:p>
      <w:r>
        <w:t xml:space="preserve">roundW_2: правильных ответов 23593, ошибок 137, accuracy 99.423%.</w:t>
      </w:r>
    </w:p>
    <w:p>
      <w:r>
        <w:t xml:space="preserve">roundW_2_PS_1: правильных ответов 23582, ошибок 148, accuracy 99.376%.</w:t>
      </w:r>
    </w:p>
    <w:p>
      <w:r>
        <w:t xml:space="preserve">roundIn_1: правильных ответов 23354, ошибок 376, accuracy 98.416%.</w:t>
      </w:r>
    </w:p>
    <w:p>
      <w:pPr>
        <w:pStyle w:val="Heading1"/>
      </w:pPr>
      <w:r>
        <w:t xml:space="preserve">Реализация</w:t>
      </w:r>
    </w:p>
    <w:p>
      <w:r>
        <w:t xml:space="preserve">Файл weights_ReLU_20_variant17.xlsx содержит листы Input, Weights, check, roundP, roundV, roundPS, roundW и roundIn. На первых 200 строках листа check приведены формулы Excel для воспроизведения прямого прохода сети; остальные строки содержат рассчитанные значения.</w:t>
      </w:r>
    </w:p>
    <w:p>
      <w:pPr>
        <w:pStyle w:val="Heading1"/>
      </w:pPr>
      <w:r>
        <w:t xml:space="preserve">Вывод</w:t>
      </w:r>
    </w:p>
    <w:p>
      <w:r>
        <w:t xml:space="preserve">На каждом шаге округления контролируются количество правильных ответов, ошибок и матрица ошибок. Это позволяет оценить устойчивость сети к снижению точности представления промежуточных результатов и входных данных.</w:t>
      </w:r>
    </w:p>
    <w:sectPr>
      <w:pgSz w:w="11906" w:h="16838"/>
      <w:pgMar w:top="1440" w:right="1440" w:bottom="1440" w:left="1440"/>
    </w:sectPr>
  </w:body>
</w:document>
</file>