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компьютерного проектирования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>
      <w:pPr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color w:val="auto"/>
          <w:szCs w:val="24"/>
        </w:rPr>
        <w:t>лабораторной работе №</w:t>
      </w:r>
      <w:r>
        <w:rPr>
          <w:rFonts w:eastAsia="Times New Roman" w:cs="Times New Roman"/>
          <w:color w:val="auto"/>
          <w:szCs w:val="24"/>
          <w:lang w:val="be-BY"/>
        </w:rPr>
        <w:t>9</w:t>
      </w:r>
    </w:p>
    <w:p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>на тему:</w:t>
      </w:r>
    </w:p>
    <w:p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>
        <w:rPr>
          <w:rFonts w:eastAsia="Times New Roman" w:cs="Times New Roman"/>
          <w:b/>
          <w:caps/>
          <w:color w:val="auto"/>
          <w:szCs w:val="24"/>
        </w:rPr>
        <w:t>«множественное наследование»</w:t>
      </w:r>
    </w:p>
    <w:p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 xml:space="preserve">БГУИР 6-05-0612-02 </w:t>
      </w:r>
      <w:r>
        <w:rPr>
          <w:rFonts w:hint="default" w:eastAsia="Times New Roman" w:cs="Times New Roman"/>
          <w:color w:val="auto"/>
          <w:szCs w:val="24"/>
          <w:lang w:val="ru-RU"/>
        </w:rPr>
        <w:t>3</w:t>
      </w:r>
      <w:r>
        <w:rPr>
          <w:rFonts w:eastAsia="Times New Roman" w:cs="Times New Roman"/>
          <w:color w:val="auto"/>
          <w:szCs w:val="24"/>
        </w:rPr>
        <w:t>5</w:t>
      </w:r>
    </w:p>
    <w:p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24"/>
        <w:tblW w:w="5103" w:type="dxa"/>
        <w:tblInd w:w="4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Выполнила студентка группы 353504</w:t>
            </w:r>
          </w:p>
          <w:p>
            <w:pPr>
              <w:ind w:firstLine="0"/>
              <w:jc w:val="center"/>
              <w:rPr>
                <w:rFonts w:hint="default" w:eastAsia="Times New Roman" w:cs="Times New Roman"/>
                <w:sz w:val="26"/>
                <w:szCs w:val="26"/>
                <w:lang w:val="ru-RU"/>
              </w:rPr>
            </w:pPr>
            <w:r>
              <w:rPr>
                <w:lang w:val="ru-RU"/>
              </w:rPr>
              <w:t>ГУСЕНЦОВА</w:t>
            </w:r>
            <w:r>
              <w:rPr>
                <w:rFonts w:hint="default"/>
                <w:lang w:val="ru-RU"/>
              </w:rPr>
              <w:t xml:space="preserve"> Екатерина Андреевна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bottom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</w:tcPr>
          <w:p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Проверил ассистент каф. Информатики</w:t>
            </w:r>
          </w:p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bottom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>
      <w:pPr>
        <w:pStyle w:val="2"/>
      </w:pPr>
      <w:r>
        <w:t>1 Индивидуальное задание</w:t>
      </w:r>
    </w:p>
    <w:p/>
    <w:p>
      <w:r>
        <w:rPr>
          <w:rFonts w:cs="Times New Roman"/>
          <w:b/>
          <w:bCs/>
        </w:rPr>
        <w:t>Задание 1. Вариант 5.</w:t>
      </w:r>
      <w:r>
        <w:rPr>
          <w:rFonts w:cs="Times New Roman"/>
        </w:rPr>
        <w:t xml:space="preserve"> </w:t>
      </w:r>
      <w:r>
        <w:t>Предметная область: Фирма доставки товаров. Пример общих свойств: название, тип (городской, междугородний, международный …). Общие функции: GetInfo (в каждом классе реализуется посвоему), Deliver (варианты описаны в других классах, примеры: автомобилем, DHL, AutoLight Express …). Примеры дополнительных функций: сопровождение груза, страхование, отслеживание этапов доставки …</w:t>
      </w:r>
    </w:p>
    <w:p>
      <w:pPr>
        <w:spacing w:line="240" w:lineRule="auto"/>
        <w:ind w:firstLine="708"/>
        <w:rPr>
          <w:rFonts w:cs="Times New Roman"/>
          <w:b/>
          <w:szCs w:val="28"/>
        </w:rPr>
      </w:pPr>
    </w:p>
    <w:p>
      <w:pPr>
        <w:pStyle w:val="2"/>
      </w:pPr>
      <w:r>
        <w:t>2 Выполнение работы</w:t>
      </w:r>
    </w:p>
    <w:p/>
    <w:p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 рамках заданной предметной области программа содержит семейство классов, имеющих общий функционал. Общий функционал описывается в виде набора четырёх интерфейсов. Требуется использовать шаблоны проектирования “</w:t>
      </w:r>
      <w:r>
        <w:rPr>
          <w:rFonts w:cs="Times New Roman"/>
          <w:szCs w:val="28"/>
          <w:lang w:val="en-US"/>
        </w:rPr>
        <w:t>Bridge</w:t>
      </w:r>
      <w:r>
        <w:rPr>
          <w:rFonts w:cs="Times New Roman"/>
          <w:szCs w:val="28"/>
        </w:rPr>
        <w:t>” и “</w:t>
      </w:r>
      <w:r>
        <w:rPr>
          <w:rFonts w:cs="Times New Roman"/>
          <w:szCs w:val="28"/>
          <w:lang w:val="en-US"/>
        </w:rPr>
        <w:t>Builder</w:t>
      </w:r>
      <w:r>
        <w:rPr>
          <w:rFonts w:cs="Times New Roman"/>
          <w:szCs w:val="28"/>
        </w:rPr>
        <w:t>”. Диаграмма классов представлена на рисунке 1.</w:t>
      </w: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inline distT="0" distB="0" distL="0" distR="0">
            <wp:extent cx="4749800" cy="3284220"/>
            <wp:effectExtent l="0" t="0" r="0" b="0"/>
            <wp:docPr id="680253471" name="Рисунок 2" descr="Изображение выглядит как текст, снимок экрана, Шрифт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53471" name="Рисунок 2" descr="Изображение выглядит как текст, снимок экрана, Шрифт, число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49" cy="3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Диаграмма классов</w:t>
      </w: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DeliveryType: это перечисление, которое определяет типы доставки - городской, междугородний и международный. Ниже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представлен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листинг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кода</w:t>
      </w:r>
      <w:r>
        <w:rPr>
          <w:rFonts w:cs="Times New Roman"/>
          <w:szCs w:val="28"/>
          <w:lang w:val="en-US"/>
        </w:rPr>
        <w:t>.</w:t>
      </w: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namespace ConsoleApp1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enum DeliveryType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City,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InterCity,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International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программе описаны четыре интерфейса. </w:t>
      </w: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IDelivery: Этот интерфейс предназначен для определения способа доставки. Каждый класс, реализующий этот интерфейс, должен определить свой способ доставки. Ниже представлен листинг кода.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namespace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ConsoleApp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 xml:space="preserve">    internal interface IDelivery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 xml:space="preserve">        void DeliveryMethod();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ITracking: Этот интерфейс предназначен для отслеживания процесса доставки. Каждый класс, реализующий этот интерфейс, должен определить, как он отслеживает доставку. Ниже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представлен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листинг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кода</w:t>
      </w:r>
      <w:r>
        <w:rPr>
          <w:rFonts w:cs="Times New Roman"/>
          <w:szCs w:val="28"/>
          <w:lang w:val="en-US"/>
        </w:rPr>
        <w:t xml:space="preserve">. </w:t>
      </w: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namespace ConsoleApp1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internal interface ITracking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void Track();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IInsurance: Этот интерфейс предназначен для страхования доставки. Каждый класс, реализующий этот интерфейс, должен определить, как он страхует доставку. Ниже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представлен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листинг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кода</w:t>
      </w:r>
      <w:r>
        <w:rPr>
          <w:rFonts w:cs="Times New Roman"/>
          <w:szCs w:val="28"/>
          <w:lang w:val="en-US"/>
        </w:rPr>
        <w:t>.</w:t>
      </w: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namespace ConsoleApp1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internal interface IInsurance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void Insure();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spacing w:line="240" w:lineRule="auto"/>
        <w:ind w:firstLine="0"/>
        <w:rPr>
          <w:rFonts w:cs="Times New Roman"/>
          <w:szCs w:val="28"/>
          <w:lang w:val="en-US"/>
        </w:rPr>
      </w:pP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IService: Этот интерфейс предназначен для предоставления информации о доставке. Каждый класс, реализующий этот интерфейс, должен определить, как он предоставляет информацию о доставке. Ниже представлен листинг кода.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namespace ConsoleApp1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internal interface IService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void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GetInfo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spacing w:line="259" w:lineRule="auto"/>
        <w:ind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Для применения шаблона проектирования "Bridge" необходимо выделить абстрактный класс DeliveryServiceBase, описывающий общие члены классов различных служб доставки, и взаимодействующий с видами доставки через интерфейс I</w:t>
      </w:r>
      <w:r>
        <w:rPr>
          <w:rFonts w:cs="Times New Roman"/>
          <w:szCs w:val="28"/>
          <w:lang w:val="en-US"/>
        </w:rPr>
        <w:t>Service</w:t>
      </w:r>
      <w:r>
        <w:rPr>
          <w:rFonts w:cs="Times New Roman"/>
          <w:szCs w:val="28"/>
        </w:rPr>
        <w:t>. На рисунке 1 представлена диаграмма классов.</w:t>
      </w: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DeliveryServiceBase: это абстрактный класс, который представляет базовую структуру для всех служб доставки. Он содержит общие свойства, такие как name, type и service, а также общие методы, такие как Comment(), SetService(), UseService() и GetInfo(). Каждый производный класс должен предоставить свою реализацию метода GetInfo(). Ниже представлен листинг кода.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using System;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namespace ConsoleApp1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internal abstract class DeliveryServiceBase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protected string name;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protected DeliveryType type;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protected IService service;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string Name { get; set;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DeliveryServiceBase(string name, DeliveryType type, IService service)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this.name = name;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this.type = type;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this.service = service;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void Comment(string comment)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Console.WriteLine(name + comment);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void SetService(IService service)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this.service = service;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IService UseService()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return service;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abstract void GetInfo();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override string ToString()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return string.Empty;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SomeService: Это конкретный класс, который реализует интерфейс IService. В этом классе определен метод GetInfo(), который выводит информацию о сервисе.</w:t>
      </w:r>
      <w:r>
        <w:rPr>
          <w:rFonts w:cs="Times New Roman"/>
          <w:szCs w:val="28"/>
          <w:lang w:val="be-BY"/>
        </w:rPr>
        <w:t xml:space="preserve"> </w:t>
      </w:r>
      <w:r>
        <w:rPr>
          <w:rFonts w:cs="Times New Roman"/>
          <w:szCs w:val="28"/>
        </w:rPr>
        <w:t>Ниже представлен листинг кода.</w:t>
      </w:r>
    </w:p>
    <w:p>
      <w:pPr>
        <w:spacing w:line="240" w:lineRule="auto"/>
        <w:ind w:firstLine="708"/>
        <w:rPr>
          <w:rFonts w:cs="Times New Roman"/>
          <w:szCs w:val="28"/>
          <w:lang w:val="be-BY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using System;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namespace ConsoleApp1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internal class SomeService : IService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void GetInfo()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Console.WriteLine("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Информация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о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сервисе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: SomeService");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cs="Times New Roman"/>
          <w:szCs w:val="28"/>
          <w:lang w:val="en-US"/>
        </w:rPr>
        <w:t xml:space="preserve"> </w:t>
      </w:r>
    </w:p>
    <w:p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 xml:space="preserve">CarDelivery: </w:t>
      </w:r>
      <w:r>
        <w:rPr>
          <w:rFonts w:cs="Times New Roman"/>
          <w:szCs w:val="28"/>
        </w:rPr>
        <w:t>это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конкретный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доставки</w:t>
      </w:r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который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наследуется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от</w:t>
      </w:r>
      <w:r>
        <w:rPr>
          <w:rFonts w:cs="Times New Roman"/>
          <w:szCs w:val="28"/>
          <w:lang w:val="en-US"/>
        </w:rPr>
        <w:t xml:space="preserve"> DeliveryServiceBase 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реализует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интерфейсы</w:t>
      </w:r>
      <w:r>
        <w:rPr>
          <w:rFonts w:cs="Times New Roman"/>
          <w:szCs w:val="28"/>
          <w:lang w:val="en-US"/>
        </w:rPr>
        <w:t xml:space="preserve"> IDelivery, ITracking 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  <w:lang w:val="en-US"/>
        </w:rPr>
        <w:t xml:space="preserve"> IInsurance. </w:t>
      </w:r>
      <w:r>
        <w:rPr>
          <w:rFonts w:cs="Times New Roman"/>
          <w:szCs w:val="28"/>
        </w:rPr>
        <w:t>Этот класс представляет службу доставки, которая использует автомобиль для доставки, предоставляет возможность отслеживания и страхования груза. Ниже представлен листинг кода.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using System;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namespace ConsoleApp1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internal class CarDelivery : DeliveryServiceBase, IDelivery, ITracking, IInsurance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CarDelivery(string name, DeliveryType type, IService service)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: base(name, type, service)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void DeliveryMethod()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Console.WriteLine("Способ доставки: автомобиль.");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public void Track()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Console.WriteLine("Отслеживание этапов доставки.");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void Insure()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Console.WriteLine("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Страхование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груза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.");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override void GetInfo()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Console.WriteLine($"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Название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 xml:space="preserve">: {name}, 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Тип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: {type}");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DHLDelivery: это еще один конкретный класс доставки, который также наследуется от DeliveryServiceBase и реализует интерфейсы IDelivery и ITracking. Этот класс представляет службу доставки DHL, которая предоставляет возможность отслеживания груза. Ниже представлен листинг кода.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using System;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namespace ConsoleApp1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internal class DHLDelivery : DeliveryServiceBase, IDelivery, ITracking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DHLDelivery(string name, DeliveryType type, IService service)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: base(name, type, service)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void DeliveryMethod()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Console.WriteLine("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Способ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доставки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: DHL.");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void Track()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Console.WriteLine("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Отслеживание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этапов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доставки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.");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override void GetInfo()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Console.WriteLine($"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Название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 xml:space="preserve">: {name}, 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Тип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: {type}");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AutoLightExpressDelivery: </w:t>
      </w:r>
      <w:r>
        <w:rPr>
          <w:rFonts w:cs="Times New Roman"/>
          <w:szCs w:val="28"/>
        </w:rPr>
        <w:t>Этот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наследуется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от</w:t>
      </w:r>
      <w:r>
        <w:rPr>
          <w:rFonts w:cs="Times New Roman"/>
          <w:szCs w:val="28"/>
          <w:lang w:val="en-US"/>
        </w:rPr>
        <w:t xml:space="preserve"> DeliveryServiceBase 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реализует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интерфейсы</w:t>
      </w:r>
      <w:r>
        <w:rPr>
          <w:rFonts w:cs="Times New Roman"/>
          <w:szCs w:val="28"/>
          <w:lang w:val="en-US"/>
        </w:rPr>
        <w:t xml:space="preserve"> IDelivery 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  <w:lang w:val="en-US"/>
        </w:rPr>
        <w:t xml:space="preserve"> IInsurance. </w:t>
      </w:r>
      <w:r>
        <w:rPr>
          <w:rFonts w:cs="Times New Roman"/>
          <w:szCs w:val="28"/>
        </w:rPr>
        <w:t>Этот класс представляет службу доставки AutoLight Express, которая предоставляет страхование груза. Ниже представлен листинг кода.</w:t>
      </w: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using System;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namespace ConsoleApp1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internal class AutoLightExpressDelivery : DeliveryServiceBase, IDelivery, IInsurance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AutoLightExpressDelivery(string name, DeliveryType type, IService service)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: base(name, type, service)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void DeliveryMethod()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Console.WriteLine("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Способ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доставки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: AutoLight Express.");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public void Insure()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Console.WriteLine("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Страхование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груза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.");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override void GetInfo()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Console.WriteLine($"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Название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 xml:space="preserve">: {name}, </w:t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Тип</w:t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: {type}");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применения шаблона проектирования "Builder" необходимо создать абстрактный класс DeliveryBuilder. Ниже представлен листинг кода.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namespace ConsoleApp1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internal abstract class DeliveryBuilder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protected string name;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protected DeliveryType type;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protected IService service;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DeliveryBuilder SetName(string name)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this.name = name;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return this;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DeliveryBuilder SetType(DeliveryType type)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this.type = type;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return this;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DeliveryBuilder SetService(IService service)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this.service = service;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return this;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public abstract DeliveryServiceBase Build();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CarDeliveryBuilder, DHLDeliveryBuilder, AutoLightExpressDeliveryBuilder: </w:t>
      </w:r>
      <w:r>
        <w:rPr>
          <w:rFonts w:cs="Times New Roman"/>
          <w:szCs w:val="28"/>
        </w:rPr>
        <w:t>Это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строители</w:t>
      </w:r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которые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наследуются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от</w:t>
      </w:r>
      <w:r>
        <w:rPr>
          <w:rFonts w:cs="Times New Roman"/>
          <w:szCs w:val="28"/>
          <w:lang w:val="en-US"/>
        </w:rPr>
        <w:t xml:space="preserve"> DeliveryBuilderBase. </w:t>
      </w:r>
      <w:r>
        <w:rPr>
          <w:rFonts w:cs="Times New Roman"/>
          <w:szCs w:val="28"/>
        </w:rPr>
        <w:t>Они используются для создания объектов CarDelivery, DHLDelivery и AutoLightExpressDelivery соответственно. Каждый из них имеет метод Build(), который возвращает новый объект доставки. Ниже представлены листинги кода каждого из них соответственно.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>namespace ConsoleApp1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internal class CarDeliveryBuilder : DeliveryBuilder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override DeliveryServiceBase Build()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return new CarDelivery(name, type, service);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spacing w:line="240" w:lineRule="auto"/>
        <w:ind w:firstLine="708"/>
        <w:rPr>
          <w:rFonts w:ascii="Courier New" w:hAnsi="Courier New" w:cs="Courier New"/>
          <w:sz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namespace ConsoleApp1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internal class DHLDeliveryBuilder : DeliveryBuilder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override DeliveryServiceBase Build()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return new DHLDelivery(name, type, service);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spacing w:line="240" w:lineRule="auto"/>
        <w:ind w:firstLine="708"/>
        <w:rPr>
          <w:rFonts w:ascii="Courier New" w:hAnsi="Courier New" w:cs="Courier New"/>
          <w:sz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namespace ConsoleApp1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internal class AutoLightExpressDeliveryBuilder : DeliveryBuilder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override DeliveryServiceBase Build()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return new AutoLightExpressDelivery(name, type, service);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be-BY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Класс Director: Этот класс используется для создания объектов различных типов доставки. Он содержит статические методы, которые принимают имя и строителя (builder) и возвращают объект доставки. Ниже представлен листинг кода.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namespace ConsoleApp1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internal static class Director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static DeliveryServiceBase GetCarDelivery(string name, DeliveryBuilder builder)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return builder.SetName(name).SetType(DeliveryType.City).SetService(new SomeService()).Build();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static DeliveryServiceBase GetDHLDelivery(string name, DHLDeliveryBuilder builder)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return builder.SetName(name).SetType(DeliveryType.InterCity).SetService(new SomeService()).Build();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public static DeliveryServiceBase GetAutoLightExpressDelivery(string name, AutoLightExpressDeliveryBuilder builder)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return builder.SetName(name).SetType(DeliveryType.International).SetService(new SomeService()).Build();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Класс Program: Этот класс содержит основной метод Main, который является точкой входа в ваше приложение. В этом методе создается коллекция объектов доставки, используя различные строители, и затем для каждого элемента коллекции вызываются все доступные методы. Это соответствует вашему заданию.</w:t>
      </w:r>
      <w:r>
        <w:rPr>
          <w:rFonts w:cs="Times New Roman"/>
          <w:szCs w:val="28"/>
          <w:lang w:val="be-BY"/>
        </w:rPr>
        <w:t xml:space="preserve"> </w:t>
      </w:r>
      <w:r>
        <w:rPr>
          <w:rFonts w:cs="Times New Roman"/>
          <w:szCs w:val="28"/>
        </w:rPr>
        <w:t>Ниже представлен листинг кода.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using System;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using System.Collections.Generic;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namespace ConsoleApp1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internal class Program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static void Main(string[] args)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var services = new List&lt;DeliveryServiceBase&gt;();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var carDeliveryBuilder = new CarDeliveryBuilder();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var dhlDeliveryBuilder = new DHLDeliveryBuilder();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var autoLightExpressDeliveryBuilder = new AutoLightExpressDeliveryBuilder();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services.AddRange(new DeliveryServiceBase[]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Director.GetCarDelivery("Service №1", carDeliveryBuilder),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Director.GetDHLDelivery("Service №2", dhlDeliveryBuilder),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Director.GetAutoLightExpressDelivery("Service №3", autoLightExpressDeliveryBuilder),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});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>foreach (var service in services)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val="en-US"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Console.WriteLine(service.ToString());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ab/>
      </w: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2"/>
          <w:lang w:eastAsia="en-US"/>
        </w:rPr>
      </w:pPr>
      <w:r>
        <w:rPr>
          <w:rFonts w:ascii="Courier New" w:hAnsi="Courier New" w:cs="Courier New" w:eastAsiaTheme="minorHAnsi"/>
          <w:color w:val="000000"/>
          <w:sz w:val="22"/>
          <w:lang w:eastAsia="en-US"/>
        </w:rPr>
        <w:t>}</w:t>
      </w:r>
    </w:p>
    <w:p>
      <w:pPr>
        <w:spacing w:line="240" w:lineRule="auto"/>
        <w:ind w:firstLine="0"/>
        <w:rPr>
          <w:rFonts w:cs="Times New Roman"/>
          <w:sz w:val="32"/>
          <w:szCs w:val="32"/>
        </w:rPr>
      </w:pPr>
    </w:p>
    <w:p>
      <w:pPr>
        <w:pStyle w:val="2"/>
        <w:ind w:firstLine="0"/>
        <w:jc w:val="center"/>
      </w:pPr>
      <w:r>
        <w:t>Вывод</w:t>
      </w:r>
    </w:p>
    <w:p/>
    <w:p>
      <w:pPr>
        <w:rPr>
          <w:rFonts w:cs="Times New Roman"/>
        </w:rPr>
      </w:pPr>
      <w:r>
        <w:t>В ходе лабораторной работы б</w:t>
      </w:r>
      <w:r>
        <w:rPr>
          <w:rFonts w:cs="Times New Roman"/>
        </w:rPr>
        <w:t>ыли получены навыки проектирования приложения, состоящих из нескольких взаимосвязанных классов и интерфейсов, а также были изучены концепции множественного наследования в объектно-ориентированном программировании.</w:t>
      </w:r>
    </w:p>
    <w:p/>
    <w:sectPr>
      <w:footerReference r:id="rId5" w:type="default"/>
      <w:pgSz w:w="11906" w:h="16838"/>
      <w:pgMar w:top="1134" w:right="851" w:bottom="1531" w:left="1701" w:header="567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80020670"/>
      <w:docPartObj>
        <w:docPartGallery w:val="AutoText"/>
      </w:docPartObj>
    </w:sdtPr>
    <w:sdtEndPr>
      <w:rPr>
        <w:rFonts w:cs="Times New Roman"/>
        <w:szCs w:val="28"/>
      </w:rPr>
    </w:sdtEndPr>
    <w:sdtContent>
      <w:p>
        <w:pPr>
          <w:pStyle w:val="9"/>
          <w:jc w:val="right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PAGE   \* MERGEFORMAT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szCs w:val="28"/>
          </w:rPr>
          <w:t>3</w:t>
        </w:r>
        <w:r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62"/>
    <w:rsid w:val="00031376"/>
    <w:rsid w:val="000610D4"/>
    <w:rsid w:val="00072FB3"/>
    <w:rsid w:val="00084D0C"/>
    <w:rsid w:val="0008789B"/>
    <w:rsid w:val="000A0817"/>
    <w:rsid w:val="000E1EBD"/>
    <w:rsid w:val="00113554"/>
    <w:rsid w:val="00216771"/>
    <w:rsid w:val="00272905"/>
    <w:rsid w:val="002A280D"/>
    <w:rsid w:val="002C381F"/>
    <w:rsid w:val="002E41B3"/>
    <w:rsid w:val="003A3051"/>
    <w:rsid w:val="003F6F0D"/>
    <w:rsid w:val="003F71D2"/>
    <w:rsid w:val="004439D5"/>
    <w:rsid w:val="00466331"/>
    <w:rsid w:val="00512040"/>
    <w:rsid w:val="00526A60"/>
    <w:rsid w:val="00532E09"/>
    <w:rsid w:val="005442AE"/>
    <w:rsid w:val="00544D0A"/>
    <w:rsid w:val="00547615"/>
    <w:rsid w:val="00563F86"/>
    <w:rsid w:val="00586643"/>
    <w:rsid w:val="005C6EEB"/>
    <w:rsid w:val="005D3332"/>
    <w:rsid w:val="00601F89"/>
    <w:rsid w:val="0060609B"/>
    <w:rsid w:val="00631794"/>
    <w:rsid w:val="006320BF"/>
    <w:rsid w:val="006575BE"/>
    <w:rsid w:val="0068017B"/>
    <w:rsid w:val="006922BF"/>
    <w:rsid w:val="0073174A"/>
    <w:rsid w:val="007332BA"/>
    <w:rsid w:val="00775E8C"/>
    <w:rsid w:val="007A1BE9"/>
    <w:rsid w:val="007C49BE"/>
    <w:rsid w:val="007C5B41"/>
    <w:rsid w:val="007D485E"/>
    <w:rsid w:val="007D7253"/>
    <w:rsid w:val="00817BEC"/>
    <w:rsid w:val="00844698"/>
    <w:rsid w:val="0088139E"/>
    <w:rsid w:val="00891B13"/>
    <w:rsid w:val="008B2A2C"/>
    <w:rsid w:val="008C68B5"/>
    <w:rsid w:val="008E49EA"/>
    <w:rsid w:val="009374FC"/>
    <w:rsid w:val="009E5663"/>
    <w:rsid w:val="00A24F74"/>
    <w:rsid w:val="00A261D3"/>
    <w:rsid w:val="00A61F97"/>
    <w:rsid w:val="00AA37E2"/>
    <w:rsid w:val="00AC1515"/>
    <w:rsid w:val="00B11FBD"/>
    <w:rsid w:val="00B16156"/>
    <w:rsid w:val="00B2576B"/>
    <w:rsid w:val="00B50511"/>
    <w:rsid w:val="00B600D4"/>
    <w:rsid w:val="00B950B7"/>
    <w:rsid w:val="00B96DC6"/>
    <w:rsid w:val="00B97911"/>
    <w:rsid w:val="00BC1744"/>
    <w:rsid w:val="00BC5ED3"/>
    <w:rsid w:val="00BD4769"/>
    <w:rsid w:val="00BE1753"/>
    <w:rsid w:val="00BF3A76"/>
    <w:rsid w:val="00BF492D"/>
    <w:rsid w:val="00C23FB6"/>
    <w:rsid w:val="00C40EB9"/>
    <w:rsid w:val="00C70C0D"/>
    <w:rsid w:val="00CB114D"/>
    <w:rsid w:val="00CF55DB"/>
    <w:rsid w:val="00D25F59"/>
    <w:rsid w:val="00D35062"/>
    <w:rsid w:val="00D7379E"/>
    <w:rsid w:val="00DE4A55"/>
    <w:rsid w:val="00E42EFE"/>
    <w:rsid w:val="00E46EB1"/>
    <w:rsid w:val="00E66F6B"/>
    <w:rsid w:val="00E77958"/>
    <w:rsid w:val="00E82007"/>
    <w:rsid w:val="00E92455"/>
    <w:rsid w:val="00E93DFD"/>
    <w:rsid w:val="00EF338F"/>
    <w:rsid w:val="00F310F5"/>
    <w:rsid w:val="00F32CB3"/>
    <w:rsid w:val="00F407FC"/>
    <w:rsid w:val="00F43F7B"/>
    <w:rsid w:val="00F8323D"/>
    <w:rsid w:val="00FB31E5"/>
    <w:rsid w:val="00FD0FB7"/>
    <w:rsid w:val="4EA3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  <w:ind w:firstLine="709"/>
      <w:contextualSpacing/>
      <w:jc w:val="both"/>
    </w:pPr>
    <w:rPr>
      <w:rFonts w:ascii="Times New Roman" w:hAnsi="Times New Roman" w:eastAsiaTheme="minorEastAsia" w:cstheme="minorBidi"/>
      <w:color w:val="000000" w:themeColor="text1"/>
      <w:sz w:val="28"/>
      <w:szCs w:val="22"/>
      <w:lang w:val="ru-RU" w:eastAsia="ru-RU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3">
    <w:name w:val="heading 2"/>
    <w:basedOn w:val="1"/>
    <w:link w:val="15"/>
    <w:qFormat/>
    <w:uiPriority w:val="1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3"/>
    <w:semiHidden/>
    <w:unhideWhenUsed/>
    <w:uiPriority w:val="99"/>
    <w:pPr>
      <w:spacing w:line="240" w:lineRule="auto"/>
    </w:pPr>
    <w:rPr>
      <w:rFonts w:cs="Times New Roman"/>
      <w:sz w:val="18"/>
      <w:szCs w:val="18"/>
    </w:rPr>
  </w:style>
  <w:style w:type="paragraph" w:styleId="7">
    <w:name w:val="Body Text"/>
    <w:basedOn w:val="1"/>
    <w:link w:val="18"/>
    <w:unhideWhenUsed/>
    <w:uiPriority w:val="99"/>
    <w:pPr>
      <w:spacing w:after="120"/>
    </w:pPr>
  </w:style>
  <w:style w:type="paragraph" w:styleId="8">
    <w:name w:val="Body Text Indent"/>
    <w:basedOn w:val="1"/>
    <w:link w:val="16"/>
    <w:uiPriority w:val="0"/>
    <w:pPr>
      <w:spacing w:line="240" w:lineRule="auto"/>
    </w:pPr>
    <w:rPr>
      <w:rFonts w:eastAsia="Times New Roman" w:cs="Times New Roman"/>
      <w:sz w:val="24"/>
      <w:szCs w:val="20"/>
    </w:rPr>
  </w:style>
  <w:style w:type="paragraph" w:styleId="9">
    <w:name w:val="footer"/>
    <w:basedOn w:val="1"/>
    <w:link w:val="22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header"/>
    <w:basedOn w:val="1"/>
    <w:link w:val="2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Subtitle"/>
    <w:basedOn w:val="1"/>
    <w:next w:val="1"/>
    <w:link w:val="14"/>
    <w:qFormat/>
    <w:uiPriority w:val="0"/>
    <w:p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table" w:styleId="12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link w:val="17"/>
    <w:qFormat/>
    <w:uiPriority w:val="0"/>
    <w:pPr>
      <w:spacing w:line="288" w:lineRule="auto"/>
      <w:jc w:val="center"/>
    </w:pPr>
    <w:rPr>
      <w:rFonts w:ascii="Arial" w:hAnsi="Arial" w:eastAsia="Times New Roman" w:cs="Times New Roman"/>
      <w:b/>
      <w:sz w:val="38"/>
      <w:szCs w:val="20"/>
    </w:rPr>
  </w:style>
  <w:style w:type="character" w:customStyle="1" w:styleId="14">
    <w:name w:val="Подзаголовок Знак"/>
    <w:basedOn w:val="4"/>
    <w:link w:val="11"/>
    <w:uiPriority w:val="0"/>
    <w:rPr>
      <w:rFonts w:ascii="Times New Roman" w:hAnsi="Times New Roman"/>
      <w:i/>
      <w:sz w:val="28"/>
    </w:rPr>
  </w:style>
  <w:style w:type="character" w:customStyle="1" w:styleId="15">
    <w:name w:val="Заголовок 2 Знак"/>
    <w:basedOn w:val="4"/>
    <w:link w:val="3"/>
    <w:uiPriority w:val="1"/>
    <w:rPr>
      <w:rFonts w:ascii="Times New Roman" w:hAnsi="Times New Roman" w:eastAsia="Times New Roman" w:cs="Times New Roman"/>
      <w:b/>
      <w:bCs/>
      <w:color w:val="000000" w:themeColor="text1"/>
      <w:sz w:val="28"/>
      <w:szCs w:val="28"/>
      <w:lang w:val="en-US"/>
      <w14:textFill>
        <w14:solidFill>
          <w14:schemeClr w14:val="tx1"/>
        </w14:solidFill>
      </w14:textFill>
    </w:rPr>
  </w:style>
  <w:style w:type="character" w:customStyle="1" w:styleId="16">
    <w:name w:val="Основной текст с отступом Знак"/>
    <w:basedOn w:val="4"/>
    <w:link w:val="8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7">
    <w:name w:val="Заголовок Знак"/>
    <w:basedOn w:val="4"/>
    <w:link w:val="13"/>
    <w:uiPriority w:val="0"/>
    <w:rPr>
      <w:rFonts w:ascii="Arial" w:hAnsi="Arial" w:eastAsia="Times New Roman" w:cs="Times New Roman"/>
      <w:b/>
      <w:sz w:val="38"/>
      <w:szCs w:val="20"/>
      <w:lang w:eastAsia="ru-RU"/>
    </w:rPr>
  </w:style>
  <w:style w:type="character" w:customStyle="1" w:styleId="18">
    <w:name w:val="Основной текст Знак"/>
    <w:basedOn w:val="4"/>
    <w:link w:val="7"/>
    <w:uiPriority w:val="99"/>
    <w:rPr>
      <w:rFonts w:eastAsiaTheme="minorEastAsia"/>
      <w:lang w:eastAsia="ru-RU"/>
    </w:rPr>
  </w:style>
  <w:style w:type="paragraph" w:styleId="19">
    <w:name w:val="List Paragraph"/>
    <w:basedOn w:val="1"/>
    <w:qFormat/>
    <w:uiPriority w:val="34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2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ru-RU" w:eastAsia="ru-RU" w:bidi="ar-SA"/>
    </w:rPr>
  </w:style>
  <w:style w:type="character" w:customStyle="1" w:styleId="21">
    <w:name w:val="Верхний колонтитул Знак"/>
    <w:basedOn w:val="4"/>
    <w:link w:val="10"/>
    <w:uiPriority w:val="99"/>
    <w:rPr>
      <w:rFonts w:eastAsiaTheme="minorEastAsia"/>
      <w:lang w:eastAsia="ru-RU"/>
    </w:rPr>
  </w:style>
  <w:style w:type="character" w:customStyle="1" w:styleId="22">
    <w:name w:val="Нижний колонтитул Знак"/>
    <w:basedOn w:val="4"/>
    <w:link w:val="9"/>
    <w:uiPriority w:val="99"/>
    <w:rPr>
      <w:rFonts w:eastAsiaTheme="minorEastAsia"/>
      <w:lang w:eastAsia="ru-RU"/>
    </w:rPr>
  </w:style>
  <w:style w:type="character" w:customStyle="1" w:styleId="23">
    <w:name w:val="Текст выноски Знак"/>
    <w:basedOn w:val="4"/>
    <w:link w:val="6"/>
    <w:semiHidden/>
    <w:uiPriority w:val="99"/>
    <w:rPr>
      <w:rFonts w:ascii="Times New Roman" w:hAnsi="Times New Roman" w:cs="Times New Roman" w:eastAsiaTheme="minorEastAsia"/>
      <w:sz w:val="18"/>
      <w:szCs w:val="18"/>
      <w:lang w:eastAsia="ru-RU"/>
    </w:rPr>
  </w:style>
  <w:style w:type="table" w:customStyle="1" w:styleId="24">
    <w:name w:val="Сетка таблицы1"/>
    <w:basedOn w:val="5"/>
    <w:uiPriority w:val="39"/>
    <w:pPr>
      <w:spacing w:after="0" w:line="240" w:lineRule="auto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caps/>
      <w:color w:val="000000" w:themeColor="text1"/>
      <w:sz w:val="32"/>
      <w:szCs w:val="32"/>
      <w:lang w:eastAsia="ru-RU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1601</Words>
  <Characters>9130</Characters>
  <Lines>76</Lines>
  <Paragraphs>21</Paragraphs>
  <TotalTime>132</TotalTime>
  <ScaleCrop>false</ScaleCrop>
  <LinksUpToDate>false</LinksUpToDate>
  <CharactersWithSpaces>10710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2024-05-17T14:19:00Z</dcterms:created>
  <dc:creator>Lebedeva Milana</dc:creator>
  <cp:lastModifiedBy>user</cp:lastModifiedBy>
  <cp:lastPrinted>2019-03-16T13:03:00Z</cp:lastPrinted>
  <dcterms:modified xsi:type="dcterms:W3CDTF">2024-06-05T05:59:45Z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9CBDEA7A83CF4DFEB39C87E3092C0208_13</vt:lpwstr>
  </property>
</Properties>
</file>