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78AE" w14:textId="77777777" w:rsidR="00345EDF" w:rsidRPr="00BE0A5A" w:rsidRDefault="00345EDF" w:rsidP="00345EDF">
      <w:pPr>
        <w:spacing w:after="0"/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VIDUSHI BHARAT DHAKAD</w:t>
      </w:r>
    </w:p>
    <w:p w14:paraId="16AF7878" w14:textId="663062F2" w:rsidR="00345EDF" w:rsidRPr="00BE0A5A" w:rsidRDefault="00345EDF" w:rsidP="00345ED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E0A5A">
        <w:rPr>
          <w:rFonts w:ascii="Times New Roman" w:hAnsi="Times New Roman" w:cs="Times New Roman"/>
          <w:color w:val="000000" w:themeColor="text1"/>
          <w:u w:val="single" w:color="0000FF"/>
        </w:rPr>
        <w:t>dhakad.v@northeastern.edu</w:t>
      </w:r>
      <w:r w:rsidRPr="00BE0A5A">
        <w:rPr>
          <w:rFonts w:ascii="Times New Roman" w:hAnsi="Times New Roman" w:cs="Times New Roman"/>
          <w:color w:val="000000" w:themeColor="text1"/>
        </w:rPr>
        <w:t xml:space="preserve"> | (857)-891-5569 | </w:t>
      </w:r>
      <w:r w:rsidR="00B63099">
        <w:rPr>
          <w:rFonts w:ascii="Times New Roman" w:hAnsi="Times New Roman" w:cs="Times New Roman"/>
          <w:color w:val="000000" w:themeColor="text1"/>
        </w:rPr>
        <w:t>United States</w:t>
      </w:r>
      <w:r w:rsidRPr="00BE0A5A">
        <w:rPr>
          <w:rFonts w:ascii="Times New Roman" w:hAnsi="Times New Roman" w:cs="Times New Roman"/>
          <w:color w:val="000000" w:themeColor="text1"/>
        </w:rPr>
        <w:t xml:space="preserve"> </w:t>
      </w:r>
      <w:hyperlink w:history="1">
        <w:r w:rsidRPr="00BE0A5A">
          <w:rPr>
            <w:rStyle w:val="Hyperlink"/>
            <w:rFonts w:ascii="Times New Roman" w:hAnsi="Times New Roman" w:cs="Times New Roman"/>
            <w:color w:val="000000" w:themeColor="text1"/>
          </w:rPr>
          <w:t xml:space="preserve">| </w:t>
        </w:r>
      </w:hyperlink>
      <w:hyperlink r:id="rId5">
        <w:r w:rsidRPr="00BE0A5A">
          <w:rPr>
            <w:rFonts w:ascii="Times New Roman" w:hAnsi="Times New Roman" w:cs="Times New Roman"/>
            <w:color w:val="000000" w:themeColor="text1"/>
            <w:u w:val="single" w:color="0000FF"/>
          </w:rPr>
          <w:t>LinkedIn</w:t>
        </w:r>
      </w:hyperlink>
      <w:hyperlink r:id="rId6">
        <w:r w:rsidRPr="00BE0A5A">
          <w:rPr>
            <w:rFonts w:ascii="Times New Roman" w:hAnsi="Times New Roman" w:cs="Times New Roman"/>
            <w:color w:val="000000" w:themeColor="text1"/>
          </w:rPr>
          <w:t xml:space="preserve"> </w:t>
        </w:r>
      </w:hyperlink>
    </w:p>
    <w:p w14:paraId="64AD421F" w14:textId="77777777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CE97BF" w14:textId="77777777" w:rsidR="00345EDF" w:rsidRPr="00B40535" w:rsidRDefault="00345EDF" w:rsidP="00345ED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B4053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EDUCATION</w:t>
      </w:r>
    </w:p>
    <w:p w14:paraId="41A05739" w14:textId="77777777" w:rsidR="00345EDF" w:rsidRPr="00BE0A5A" w:rsidRDefault="00345EDF" w:rsidP="00345ED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Northeastern University, Boston, MA                                                                                                        </w:t>
      </w:r>
    </w:p>
    <w:p w14:paraId="3F3F0192" w14:textId="234563F6" w:rsidR="00345EDF" w:rsidRPr="00BE0A5A" w:rsidRDefault="00345EDF" w:rsidP="00345EDF">
      <w:pPr>
        <w:pStyle w:val="ListParagraph"/>
        <w:spacing w:after="12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Master of Science in Regulatory Affairs               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</w:t>
      </w:r>
    </w:p>
    <w:p w14:paraId="07D6B8D9" w14:textId="6A8B496C" w:rsidR="00345EDF" w:rsidRPr="00BB6401" w:rsidRDefault="00345EDF" w:rsidP="00BB6401">
      <w:pPr>
        <w:pStyle w:val="ListParagraph"/>
        <w:spacing w:after="120"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>Relevant Coursework - Regulatory Compliance and Practice, Pharmaceutical and Medical Device Law, Legal Issues and FDA</w:t>
      </w:r>
    </w:p>
    <w:p w14:paraId="537E0ECF" w14:textId="77777777" w:rsidR="00345EDF" w:rsidRPr="00BE0A5A" w:rsidRDefault="00345EDF" w:rsidP="00345EDF">
      <w:pPr>
        <w:pStyle w:val="ListParagraph"/>
        <w:tabs>
          <w:tab w:val="left" w:pos="284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University of Mumbai,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Mumbai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India                                                                                                                                         </w:t>
      </w:r>
    </w:p>
    <w:p w14:paraId="7E79453C" w14:textId="77777777" w:rsidR="009A64C6" w:rsidRDefault="00345EDF" w:rsidP="00A5253A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 of Pharmacy         </w:t>
      </w:r>
    </w:p>
    <w:p w14:paraId="57880116" w14:textId="26935D91" w:rsidR="00345EDF" w:rsidRPr="007A7D1F" w:rsidRDefault="00345EDF" w:rsidP="00A5253A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16"/>
          <w:szCs w:val="16"/>
        </w:rPr>
      </w:pPr>
      <w:r w:rsidRPr="007A7D1F">
        <w:rPr>
          <w:rFonts w:ascii="Times New Roman" w:hAnsi="Times New Roman" w:cs="Times New Roman"/>
          <w:i/>
          <w:iCs/>
          <w:color w:val="000000" w:themeColor="text1"/>
          <w:sz w:val="16"/>
          <w:szCs w:val="16"/>
        </w:rPr>
        <w:t xml:space="preserve">                                                 </w:t>
      </w:r>
      <w:r w:rsidRPr="007A7D1F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                                                                       </w:t>
      </w:r>
    </w:p>
    <w:p w14:paraId="179E94D1" w14:textId="77777777" w:rsidR="00345EDF" w:rsidRPr="00B40535" w:rsidRDefault="00345EDF" w:rsidP="00345EDF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40535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PROFESSIONAL EXPERIENCE</w:t>
      </w:r>
    </w:p>
    <w:p w14:paraId="740D6B54" w14:textId="77777777" w:rsidR="00035F22" w:rsidRDefault="00345EDF" w:rsidP="00035F2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Design Quality Assurance Engineer | Boston Scientific, 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Marlborough, United States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2024- Dec 2024</w:t>
      </w:r>
    </w:p>
    <w:p w14:paraId="0CB7B148" w14:textId="00E88A47" w:rsidR="00035F22" w:rsidRPr="00035F22" w:rsidRDefault="00035F22" w:rsidP="00035F22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41AE1">
        <w:rPr>
          <w:rFonts w:ascii="Times New Roman" w:hAnsi="Times New Roman" w:cs="Times New Roman"/>
          <w:b/>
          <w:bCs/>
          <w:sz w:val="20"/>
          <w:szCs w:val="20"/>
        </w:rPr>
        <w:t>Collaborated with cross-functional teams</w:t>
      </w:r>
      <w:r w:rsidRPr="00035F22">
        <w:rPr>
          <w:rFonts w:ascii="Times New Roman" w:hAnsi="Times New Roman" w:cs="Times New Roman"/>
          <w:sz w:val="20"/>
          <w:szCs w:val="20"/>
        </w:rPr>
        <w:t xml:space="preserve"> in sustaining engineering and new product development (NPD) to ensure compliance with regulatory and quality system requirements.</w:t>
      </w:r>
    </w:p>
    <w:p w14:paraId="2946C205" w14:textId="5CD5AF6C" w:rsidR="00035F22" w:rsidRPr="00035F22" w:rsidRDefault="00035F22" w:rsidP="00035F22">
      <w:pPr>
        <w:pStyle w:val="NormalWeb"/>
        <w:numPr>
          <w:ilvl w:val="0"/>
          <w:numId w:val="9"/>
        </w:numPr>
        <w:ind w:left="142" w:hanging="142"/>
        <w:rPr>
          <w:sz w:val="20"/>
          <w:szCs w:val="20"/>
        </w:rPr>
      </w:pPr>
      <w:r w:rsidRPr="003C73F9">
        <w:rPr>
          <w:b/>
          <w:bCs/>
          <w:sz w:val="20"/>
          <w:szCs w:val="20"/>
        </w:rPr>
        <w:t xml:space="preserve">Applied </w:t>
      </w:r>
      <w:r w:rsidRPr="003C73F9">
        <w:rPr>
          <w:rStyle w:val="Strong"/>
          <w:rFonts w:eastAsiaTheme="majorEastAsia"/>
          <w:b w:val="0"/>
          <w:bCs w:val="0"/>
          <w:sz w:val="20"/>
          <w:szCs w:val="20"/>
        </w:rPr>
        <w:t>IEC 60601 standards</w:t>
      </w:r>
      <w:r w:rsidRPr="003C73F9">
        <w:rPr>
          <w:b/>
          <w:bCs/>
          <w:sz w:val="20"/>
          <w:szCs w:val="20"/>
        </w:rPr>
        <w:t xml:space="preserve"> (60601-1 &amp; 60601-1-2)</w:t>
      </w:r>
      <w:r w:rsidRPr="00035F22">
        <w:rPr>
          <w:sz w:val="20"/>
          <w:szCs w:val="20"/>
        </w:rPr>
        <w:t xml:space="preserve"> in design verification, developing standardized DV report templates to streamline compliance documentation.</w:t>
      </w:r>
    </w:p>
    <w:p w14:paraId="1A8DFAC8" w14:textId="34B7C95B" w:rsidR="00035F22" w:rsidRPr="00035F22" w:rsidRDefault="00035F22" w:rsidP="00035F22">
      <w:pPr>
        <w:pStyle w:val="NormalWeb"/>
        <w:numPr>
          <w:ilvl w:val="0"/>
          <w:numId w:val="9"/>
        </w:numPr>
        <w:ind w:left="142" w:hanging="142"/>
        <w:rPr>
          <w:sz w:val="20"/>
          <w:szCs w:val="20"/>
        </w:rPr>
      </w:pPr>
      <w:r w:rsidRPr="00035F22">
        <w:rPr>
          <w:sz w:val="20"/>
          <w:szCs w:val="20"/>
        </w:rPr>
        <w:t xml:space="preserve">Led </w:t>
      </w:r>
      <w:r w:rsidRPr="003C73F9">
        <w:rPr>
          <w:b/>
          <w:bCs/>
          <w:sz w:val="20"/>
          <w:szCs w:val="20"/>
        </w:rPr>
        <w:t xml:space="preserve">the creation and maintenance of </w:t>
      </w:r>
      <w:r w:rsidRPr="003C73F9">
        <w:rPr>
          <w:rStyle w:val="Strong"/>
          <w:rFonts w:eastAsiaTheme="majorEastAsia"/>
          <w:b w:val="0"/>
          <w:bCs w:val="0"/>
          <w:sz w:val="20"/>
          <w:szCs w:val="20"/>
        </w:rPr>
        <w:t>Risk Management Files (RMF)</w:t>
      </w:r>
      <w:r w:rsidRPr="00035F22">
        <w:rPr>
          <w:sz w:val="20"/>
          <w:szCs w:val="20"/>
        </w:rPr>
        <w:t xml:space="preserve"> in accordance with ISO 14971, compiling internal guidance documents to strengthen risk-based decision-making.</w:t>
      </w:r>
    </w:p>
    <w:p w14:paraId="53DA90A3" w14:textId="626021D0" w:rsidR="00035F22" w:rsidRPr="00154057" w:rsidRDefault="00035F22" w:rsidP="00035F22">
      <w:pPr>
        <w:pStyle w:val="NormalWeb"/>
        <w:numPr>
          <w:ilvl w:val="0"/>
          <w:numId w:val="9"/>
        </w:numPr>
        <w:ind w:left="142" w:hanging="142"/>
        <w:rPr>
          <w:b/>
          <w:bCs/>
          <w:sz w:val="20"/>
          <w:szCs w:val="20"/>
        </w:rPr>
      </w:pPr>
      <w:r w:rsidRPr="00035F22">
        <w:rPr>
          <w:sz w:val="20"/>
          <w:szCs w:val="20"/>
        </w:rPr>
        <w:t xml:space="preserve">Supported </w:t>
      </w:r>
      <w:r w:rsidRPr="00154057">
        <w:rPr>
          <w:b/>
          <w:bCs/>
          <w:sz w:val="20"/>
          <w:szCs w:val="20"/>
        </w:rPr>
        <w:t xml:space="preserve">development of </w:t>
      </w:r>
      <w:r w:rsidRPr="00154057">
        <w:rPr>
          <w:rStyle w:val="Strong"/>
          <w:rFonts w:eastAsiaTheme="majorEastAsia"/>
          <w:b w:val="0"/>
          <w:bCs w:val="0"/>
          <w:sz w:val="20"/>
          <w:szCs w:val="20"/>
        </w:rPr>
        <w:t>software FMEAs</w:t>
      </w:r>
      <w:r w:rsidRPr="00035F22">
        <w:rPr>
          <w:sz w:val="20"/>
          <w:szCs w:val="20"/>
        </w:rPr>
        <w:t xml:space="preserve">, contributing to risk mitigation strategies for medical device software in alignment </w:t>
      </w:r>
      <w:r w:rsidRPr="00154057">
        <w:rPr>
          <w:b/>
          <w:bCs/>
          <w:sz w:val="20"/>
          <w:szCs w:val="20"/>
        </w:rPr>
        <w:t>with IEC 62304.</w:t>
      </w:r>
    </w:p>
    <w:p w14:paraId="02EBB015" w14:textId="0A7CDC7F" w:rsidR="00035F22" w:rsidRPr="00035F22" w:rsidRDefault="00035F22" w:rsidP="00035F22">
      <w:pPr>
        <w:pStyle w:val="NormalWeb"/>
        <w:numPr>
          <w:ilvl w:val="0"/>
          <w:numId w:val="9"/>
        </w:numPr>
        <w:ind w:left="142" w:hanging="142"/>
        <w:rPr>
          <w:sz w:val="20"/>
          <w:szCs w:val="20"/>
        </w:rPr>
      </w:pPr>
      <w:r w:rsidRPr="00035F22">
        <w:rPr>
          <w:sz w:val="20"/>
          <w:szCs w:val="20"/>
        </w:rPr>
        <w:t xml:space="preserve">Served as </w:t>
      </w:r>
      <w:r w:rsidRPr="00154057">
        <w:rPr>
          <w:rStyle w:val="Strong"/>
          <w:rFonts w:eastAsiaTheme="majorEastAsia"/>
          <w:sz w:val="20"/>
          <w:szCs w:val="20"/>
        </w:rPr>
        <w:t>scribe in usability studies</w:t>
      </w:r>
      <w:r w:rsidRPr="00035F22">
        <w:rPr>
          <w:sz w:val="20"/>
          <w:szCs w:val="20"/>
        </w:rPr>
        <w:t>, capturing study outcomes and ensuring traceability of user needs to design and risk documentation (per IEC 62366).</w:t>
      </w:r>
    </w:p>
    <w:p w14:paraId="5CB8041D" w14:textId="3EFD3A7F" w:rsidR="00345EDF" w:rsidRDefault="00035F22" w:rsidP="00035F22">
      <w:pPr>
        <w:pStyle w:val="NormalWeb"/>
        <w:numPr>
          <w:ilvl w:val="0"/>
          <w:numId w:val="9"/>
        </w:numPr>
        <w:ind w:left="142" w:hanging="142"/>
        <w:rPr>
          <w:sz w:val="20"/>
          <w:szCs w:val="20"/>
        </w:rPr>
      </w:pPr>
      <w:r w:rsidRPr="005210A6">
        <w:rPr>
          <w:b/>
          <w:bCs/>
          <w:sz w:val="20"/>
          <w:szCs w:val="20"/>
        </w:rPr>
        <w:t>Authored technical reports</w:t>
      </w:r>
      <w:r w:rsidRPr="00035F22">
        <w:rPr>
          <w:sz w:val="20"/>
          <w:szCs w:val="20"/>
        </w:rPr>
        <w:t xml:space="preserve"> for medical device components, providing clear documentation to support regulatory submissions and product lifecycle management.</w:t>
      </w:r>
    </w:p>
    <w:p w14:paraId="7BCA6B8D" w14:textId="77777777" w:rsidR="00305D0A" w:rsidRPr="00035F22" w:rsidRDefault="00305D0A" w:rsidP="00035F22">
      <w:pPr>
        <w:pStyle w:val="NormalWeb"/>
        <w:numPr>
          <w:ilvl w:val="0"/>
          <w:numId w:val="9"/>
        </w:numPr>
        <w:ind w:left="142" w:hanging="142"/>
        <w:rPr>
          <w:sz w:val="20"/>
          <w:szCs w:val="20"/>
        </w:rPr>
      </w:pPr>
    </w:p>
    <w:p w14:paraId="1A82C16D" w14:textId="70CE1C3F" w:rsidR="00345EDF" w:rsidRPr="00BE0A5A" w:rsidRDefault="00345EDF" w:rsidP="000955CC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Regulatory </w:t>
      </w:r>
      <w:r w:rsidR="00A5253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Affairs Consultant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Lighthouse XR, 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Boston, United States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Apr 2024- Jun 2024</w:t>
      </w:r>
    </w:p>
    <w:p w14:paraId="254333DD" w14:textId="77777777" w:rsidR="00345EDF" w:rsidRPr="00BE0A5A" w:rsidRDefault="00345EDF" w:rsidP="00345EDF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210A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Developed a regulatory strategy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flagship product, Class II medical device</w:t>
      </w:r>
    </w:p>
    <w:p w14:paraId="1E2960C8" w14:textId="77777777" w:rsidR="00345EDF" w:rsidRPr="00BE0A5A" w:rsidRDefault="00345EDF" w:rsidP="00345EDF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E0A5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Conducted risk-benefit assessments, handled data, and navigated FDA submission and regulatory approval processes </w:t>
      </w:r>
    </w:p>
    <w:p w14:paraId="347294AD" w14:textId="77777777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ABE7748" w14:textId="4834EC89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Regulatory </w:t>
      </w:r>
      <w:r w:rsidR="00853E8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Affairs Consultant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Healthy Design, 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Vermont, United States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Jan 2024 - Apr 2024</w:t>
      </w:r>
    </w:p>
    <w:p w14:paraId="67F2D51A" w14:textId="77777777" w:rsidR="00345EDF" w:rsidRPr="00BE0A5A" w:rsidRDefault="00345EDF" w:rsidP="00345EDF">
      <w:pPr>
        <w:pStyle w:val="ListParagraph"/>
        <w:numPr>
          <w:ilvl w:val="0"/>
          <w:numId w:val="5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>Determine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classification and regulatory approval pathway for a Lift Assist Device</w:t>
      </w:r>
    </w:p>
    <w:p w14:paraId="69E63F61" w14:textId="77777777" w:rsidR="00345EDF" w:rsidRPr="00BE0A5A" w:rsidRDefault="00345EDF" w:rsidP="00345EDF">
      <w:pPr>
        <w:pStyle w:val="ListParagraph"/>
        <w:numPr>
          <w:ilvl w:val="0"/>
          <w:numId w:val="5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>Utiliz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knowledge obtained from IP and 510(k) database to find a predicate device to act as a base while determining the classification and regulatory protocol</w:t>
      </w:r>
    </w:p>
    <w:p w14:paraId="411A4C85" w14:textId="77777777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8F673D1" w14:textId="77777777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QA Intern | Khandelwal Labs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Mumbai, India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</w:t>
      </w: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Jun 2022 - Aug 2022</w:t>
      </w:r>
    </w:p>
    <w:p w14:paraId="11C5E92D" w14:textId="77777777" w:rsidR="00345EDF" w:rsidRPr="00BE0A5A" w:rsidRDefault="00345EDF" w:rsidP="00345EDF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Contributed to a 10% increase in production efficiency through effective collaboration with the regulatory affairs team</w:t>
      </w: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08F2B6D" w14:textId="77777777" w:rsidR="00345EDF" w:rsidRPr="00BE0A5A" w:rsidRDefault="00345EDF" w:rsidP="00345EDF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Conducted rigorous quality control checks, reviewing packaging documentation and inspecting final finished packages, achieving 99% defect-free rate, reduced stock discrepancies by 25% </w:t>
      </w:r>
    </w:p>
    <w:p w14:paraId="3F81EAC3" w14:textId="4F027589" w:rsidR="00345EDF" w:rsidRDefault="00345EDF" w:rsidP="00345EDF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C7361">
        <w:rPr>
          <w:rFonts w:ascii="Times New Roman" w:hAnsi="Times New Roman" w:cs="Times New Roman"/>
          <w:color w:val="000000" w:themeColor="text1"/>
          <w:sz w:val="20"/>
          <w:szCs w:val="20"/>
        </w:rPr>
        <w:t>Reviewed SOP</w:t>
      </w:r>
      <w:r w:rsidR="00B301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s, validation protocols and gained hands-on experience </w:t>
      </w:r>
      <w:r w:rsidR="00CD373B">
        <w:rPr>
          <w:rFonts w:ascii="Times New Roman" w:hAnsi="Times New Roman" w:cs="Times New Roman"/>
          <w:color w:val="000000" w:themeColor="text1"/>
          <w:sz w:val="20"/>
          <w:szCs w:val="20"/>
        </w:rPr>
        <w:t>in manufacturing of capsules and lyophilised injectables</w:t>
      </w:r>
      <w:r w:rsidR="008A5BB6">
        <w:rPr>
          <w:rFonts w:ascii="Times New Roman" w:hAnsi="Times New Roman" w:cs="Times New Roman"/>
          <w:color w:val="000000" w:themeColor="text1"/>
          <w:sz w:val="20"/>
          <w:szCs w:val="20"/>
        </w:rPr>
        <w:t>, while ensuring compliance with cGMP</w:t>
      </w:r>
    </w:p>
    <w:p w14:paraId="14375F20" w14:textId="77777777" w:rsidR="00040F3E" w:rsidRPr="007A7D1F" w:rsidRDefault="00040F3E" w:rsidP="00040F3E">
      <w:pPr>
        <w:pStyle w:val="ListParagraph"/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84C1AF" w14:textId="7BDD4594" w:rsidR="00345EDF" w:rsidRPr="007A7D1F" w:rsidRDefault="00101C59" w:rsidP="007A7D1F">
      <w:pPr>
        <w:pStyle w:val="ListParagraph"/>
        <w:pBdr>
          <w:bottom w:val="single" w:sz="4" w:space="1" w:color="auto"/>
        </w:pBdr>
        <w:spacing w:after="0" w:line="24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A7D1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SKILL BASED</w:t>
      </w:r>
      <w:r w:rsidR="00345EDF" w:rsidRPr="007A7D1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PROJECTS</w:t>
      </w:r>
    </w:p>
    <w:p w14:paraId="7409E993" w14:textId="4F7A000A" w:rsidR="00061BEB" w:rsidRDefault="00E626ED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IP Strategy &amp; Regulatory Compliance Project</w:t>
      </w:r>
    </w:p>
    <w:p w14:paraId="1DD80579" w14:textId="6AB53C73" w:rsidR="00C71639" w:rsidRPr="00C3640F" w:rsidRDefault="00BE05FE" w:rsidP="00C3640F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Researched and authored a 20-page </w:t>
      </w:r>
      <w:r w:rsidR="00CF67CF"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>analysis on high profile IP disputes</w:t>
      </w:r>
    </w:p>
    <w:p w14:paraId="4B76BAA2" w14:textId="5AD5D299" w:rsidR="00CF67CF" w:rsidRPr="00C3640F" w:rsidRDefault="00CF67CF" w:rsidP="00C3640F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>Evaluated FDA patent and exclusivity frameworks, IND/NDA submission requirements, and international</w:t>
      </w:r>
      <w:r w:rsidR="00C3640F"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regulatory considerations</w:t>
      </w:r>
      <w:r w:rsidR="00C36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3640F"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>impacting IP ownership and infringement</w:t>
      </w:r>
    </w:p>
    <w:p w14:paraId="504F2224" w14:textId="16989530" w:rsidR="00C3640F" w:rsidRPr="00C3640F" w:rsidRDefault="00C3640F" w:rsidP="00C3640F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3640F">
        <w:rPr>
          <w:rFonts w:ascii="Times New Roman" w:hAnsi="Times New Roman" w:cs="Times New Roman"/>
          <w:color w:val="000000" w:themeColor="text1"/>
          <w:sz w:val="20"/>
          <w:szCs w:val="20"/>
        </w:rPr>
        <w:t>Developed stepwise corporate IP protection strategy addressing risk mitigation, regulatory compliance and future safeguards</w:t>
      </w:r>
    </w:p>
    <w:p w14:paraId="18967F4C" w14:textId="77777777" w:rsidR="00C3640F" w:rsidRDefault="00C3640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E07155C" w14:textId="5C138609" w:rsidR="00345EDF" w:rsidRPr="00BE0A5A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E0A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Review article- Article Intelligence in the field of Pharmacy                                                                                           </w:t>
      </w:r>
    </w:p>
    <w:p w14:paraId="70CB72DD" w14:textId="7A96F98A" w:rsidR="00345EDF" w:rsidRPr="00035F22" w:rsidRDefault="00345EDF" w:rsidP="00345EDF">
      <w:pPr>
        <w:pStyle w:val="ListParagraph"/>
        <w:numPr>
          <w:ilvl w:val="0"/>
          <w:numId w:val="2"/>
        </w:numPr>
        <w:spacing w:after="0" w:line="240" w:lineRule="auto"/>
        <w:ind w:left="142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Composed a comprehensive review article on the role of Artificial Intelligence (AI) in medicine, categorizing it into </w:t>
      </w:r>
      <w:r w:rsidRPr="00035F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virtual</w:t>
      </w: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(e.g., advanced informatics, deep learning, information management) and </w:t>
      </w:r>
      <w:r w:rsidRPr="00035F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physical</w:t>
      </w: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(e.g., assistive robots, nanorobots for</w:t>
      </w:r>
      <w:r w:rsidR="00040F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TDD</w:t>
      </w: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>) domains.</w:t>
      </w:r>
    </w:p>
    <w:p w14:paraId="48027FA5" w14:textId="77777777" w:rsidR="00345EDF" w:rsidRPr="00035F22" w:rsidRDefault="00345EDF" w:rsidP="00345EDF">
      <w:pPr>
        <w:pStyle w:val="ListParagraph"/>
        <w:numPr>
          <w:ilvl w:val="0"/>
          <w:numId w:val="2"/>
        </w:numPr>
        <w:spacing w:after="0"/>
        <w:ind w:left="142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Highlighted innovative AI applications such as </w:t>
      </w:r>
      <w:r w:rsidRPr="00035F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intelligent drug delivery systems</w:t>
      </w:r>
      <w:r w:rsidRPr="00035F22">
        <w:rPr>
          <w:rFonts w:ascii="Times New Roman" w:hAnsi="Times New Roman" w:cs="Times New Roman"/>
          <w:color w:val="000000" w:themeColor="text1"/>
          <w:sz w:val="20"/>
          <w:szCs w:val="20"/>
        </w:rPr>
        <w:t>, showcasing the potential of nanotechnology-integrated robotics in modern pharmacotherapy.</w:t>
      </w:r>
    </w:p>
    <w:p w14:paraId="0D641D4A" w14:textId="77777777" w:rsidR="00345EDF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4C45CE0" w14:textId="77777777" w:rsidR="00345EDF" w:rsidRDefault="00345EDF" w:rsidP="00345ED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Publication- </w:t>
      </w:r>
      <w:r w:rsidRPr="00B35B3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Dhakad, V., Panchal, P., &amp; Aushima, A. (2025). Development of a chocolate-based drug delivery system of Niclosamide. </w:t>
      </w:r>
      <w:r w:rsidRPr="00B35B3C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Journal of Pharmaceutical Innovations</w:t>
      </w:r>
      <w:r w:rsidRPr="00B35B3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14(2), 123–130.</w:t>
      </w:r>
    </w:p>
    <w:p w14:paraId="0C2BD1AC" w14:textId="77777777" w:rsidR="00345EDF" w:rsidRDefault="00345EDF" w:rsidP="00345EDF">
      <w:pPr>
        <w:pStyle w:val="ListParagraph"/>
        <w:numPr>
          <w:ilvl w:val="0"/>
          <w:numId w:val="8"/>
        </w:numPr>
        <w:spacing w:after="0" w:line="240" w:lineRule="auto"/>
        <w:ind w:left="113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3A36">
        <w:rPr>
          <w:rFonts w:ascii="Times New Roman" w:hAnsi="Times New Roman" w:cs="Times New Roman"/>
          <w:color w:val="000000" w:themeColor="text1"/>
          <w:sz w:val="20"/>
          <w:szCs w:val="20"/>
        </w:rPr>
        <w:t>Led the development of an innovative medicated chocolate formulation incorporating Niclosamide, aiming to improve patient</w:t>
      </w:r>
    </w:p>
    <w:p w14:paraId="0817743A" w14:textId="77777777" w:rsidR="00345EDF" w:rsidRPr="00B43A36" w:rsidRDefault="00345EDF" w:rsidP="00345EDF">
      <w:pPr>
        <w:pStyle w:val="ListParagraph"/>
        <w:spacing w:after="0" w:line="240" w:lineRule="auto"/>
        <w:ind w:left="11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3A36">
        <w:rPr>
          <w:rFonts w:ascii="Times New Roman" w:hAnsi="Times New Roman" w:cs="Times New Roman"/>
          <w:color w:val="000000" w:themeColor="text1"/>
          <w:sz w:val="20"/>
          <w:szCs w:val="20"/>
        </w:rPr>
        <w:t>compliance through palatable drug delivery.</w:t>
      </w:r>
    </w:p>
    <w:p w14:paraId="37D1B581" w14:textId="4D2A4449" w:rsidR="0036246F" w:rsidRDefault="00345EDF" w:rsidP="0036246F">
      <w:pPr>
        <w:pStyle w:val="ListParagraph"/>
        <w:numPr>
          <w:ilvl w:val="0"/>
          <w:numId w:val="8"/>
        </w:numPr>
        <w:spacing w:after="0" w:line="240" w:lineRule="auto"/>
        <w:ind w:left="113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D64C0">
        <w:rPr>
          <w:rFonts w:ascii="Times New Roman" w:hAnsi="Times New Roman" w:cs="Times New Roman"/>
          <w:color w:val="000000" w:themeColor="text1"/>
          <w:sz w:val="20"/>
          <w:szCs w:val="20"/>
        </w:rPr>
        <w:t>Compiled, structured, and maintained comprehensive regulatory documentation, including formulation composition, analytical testing protocols, and safety assessment reports in alignment with standard compliance guidelines.</w:t>
      </w:r>
    </w:p>
    <w:p w14:paraId="6FEDB593" w14:textId="77777777" w:rsidR="00040F3E" w:rsidRPr="007A7D1F" w:rsidRDefault="00040F3E" w:rsidP="00040F3E">
      <w:pPr>
        <w:pStyle w:val="ListParagraph"/>
        <w:spacing w:after="0" w:line="240" w:lineRule="auto"/>
        <w:ind w:left="113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97E24B" w14:textId="003429CF" w:rsidR="00345EDF" w:rsidRPr="007A7D1F" w:rsidRDefault="00345EDF" w:rsidP="00345ED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A7D1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SKILLS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2372"/>
        <w:gridCol w:w="2363"/>
        <w:gridCol w:w="2375"/>
      </w:tblGrid>
      <w:tr w:rsidR="003F7B7B" w:rsidRPr="003F7B7B" w14:paraId="1DEB8378" w14:textId="77777777" w:rsidTr="003F7B7B">
        <w:tc>
          <w:tcPr>
            <w:tcW w:w="0" w:type="auto"/>
            <w:hideMark/>
          </w:tcPr>
          <w:p w14:paraId="2BE41CA6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Regulatory Affairs &amp; Compliance</w:t>
            </w:r>
          </w:p>
        </w:tc>
        <w:tc>
          <w:tcPr>
            <w:tcW w:w="0" w:type="auto"/>
            <w:hideMark/>
          </w:tcPr>
          <w:p w14:paraId="692BCEEA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Medical Device Standards</w:t>
            </w:r>
          </w:p>
        </w:tc>
        <w:tc>
          <w:tcPr>
            <w:tcW w:w="0" w:type="auto"/>
            <w:hideMark/>
          </w:tcPr>
          <w:p w14:paraId="50ADD334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Quality &amp; Risk Management</w:t>
            </w:r>
          </w:p>
        </w:tc>
        <w:tc>
          <w:tcPr>
            <w:tcW w:w="0" w:type="auto"/>
            <w:hideMark/>
          </w:tcPr>
          <w:p w14:paraId="378C56D2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Technical &amp; Instrumentation</w:t>
            </w:r>
          </w:p>
        </w:tc>
      </w:tr>
      <w:tr w:rsidR="003F7B7B" w:rsidRPr="003F7B7B" w14:paraId="1A34745F" w14:textId="77777777" w:rsidTr="003F7B7B">
        <w:tc>
          <w:tcPr>
            <w:tcW w:w="0" w:type="auto"/>
            <w:hideMark/>
          </w:tcPr>
          <w:p w14:paraId="6F1F4983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 CFR Labeling Requirements</w:t>
            </w:r>
          </w:p>
        </w:tc>
        <w:tc>
          <w:tcPr>
            <w:tcW w:w="0" w:type="auto"/>
            <w:hideMark/>
          </w:tcPr>
          <w:p w14:paraId="1E542C44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IEC 60601 (Safety &amp; EMC)</w:t>
            </w:r>
          </w:p>
        </w:tc>
        <w:tc>
          <w:tcPr>
            <w:tcW w:w="0" w:type="auto"/>
            <w:hideMark/>
          </w:tcPr>
          <w:p w14:paraId="1E32E1FB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Quality System Audits</w:t>
            </w:r>
          </w:p>
        </w:tc>
        <w:tc>
          <w:tcPr>
            <w:tcW w:w="0" w:type="auto"/>
            <w:hideMark/>
          </w:tcPr>
          <w:p w14:paraId="21141348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HPLC, LC-MS/MS, ICP-MS</w:t>
            </w:r>
          </w:p>
        </w:tc>
      </w:tr>
      <w:tr w:rsidR="003F7B7B" w:rsidRPr="003F7B7B" w14:paraId="05C2F956" w14:textId="77777777" w:rsidTr="003F7B7B">
        <w:tc>
          <w:tcPr>
            <w:tcW w:w="0" w:type="auto"/>
            <w:hideMark/>
          </w:tcPr>
          <w:p w14:paraId="6961115D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IND &amp; NDA Submissions</w:t>
            </w:r>
          </w:p>
        </w:tc>
        <w:tc>
          <w:tcPr>
            <w:tcW w:w="0" w:type="auto"/>
            <w:hideMark/>
          </w:tcPr>
          <w:p w14:paraId="4BE4071C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IEC 62366 (Usability)</w:t>
            </w:r>
          </w:p>
        </w:tc>
        <w:tc>
          <w:tcPr>
            <w:tcW w:w="0" w:type="auto"/>
            <w:hideMark/>
          </w:tcPr>
          <w:p w14:paraId="05F18D59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Risk Management Files (RMF)</w:t>
            </w:r>
          </w:p>
        </w:tc>
        <w:tc>
          <w:tcPr>
            <w:tcW w:w="0" w:type="auto"/>
            <w:hideMark/>
          </w:tcPr>
          <w:p w14:paraId="1EC85072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FTIR, ATR, IR Spectroscopy</w:t>
            </w:r>
          </w:p>
        </w:tc>
      </w:tr>
      <w:tr w:rsidR="003F7B7B" w:rsidRPr="003F7B7B" w14:paraId="0DF56614" w14:textId="77777777" w:rsidTr="003F7B7B">
        <w:tc>
          <w:tcPr>
            <w:tcW w:w="0" w:type="auto"/>
            <w:hideMark/>
          </w:tcPr>
          <w:p w14:paraId="23E41C81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FDA, EMA &amp; ICH (GMP, GLP)</w:t>
            </w:r>
          </w:p>
        </w:tc>
        <w:tc>
          <w:tcPr>
            <w:tcW w:w="0" w:type="auto"/>
            <w:hideMark/>
          </w:tcPr>
          <w:p w14:paraId="0126468D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ISO 14971 (Risk Management)</w:t>
            </w:r>
          </w:p>
        </w:tc>
        <w:tc>
          <w:tcPr>
            <w:tcW w:w="0" w:type="auto"/>
            <w:hideMark/>
          </w:tcPr>
          <w:p w14:paraId="346D3FDA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FMEA (Design &amp; Software)</w:t>
            </w:r>
          </w:p>
        </w:tc>
        <w:tc>
          <w:tcPr>
            <w:tcW w:w="0" w:type="auto"/>
            <w:hideMark/>
          </w:tcPr>
          <w:p w14:paraId="5E37639D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Spectrophotometer, Viscometer</w:t>
            </w:r>
          </w:p>
        </w:tc>
      </w:tr>
      <w:tr w:rsidR="003F7B7B" w:rsidRPr="003F7B7B" w14:paraId="2B49C1D6" w14:textId="77777777" w:rsidTr="003F7B7B">
        <w:tc>
          <w:tcPr>
            <w:tcW w:w="0" w:type="auto"/>
            <w:hideMark/>
          </w:tcPr>
          <w:p w14:paraId="1A59B594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ISO 9000 &amp; ISO 13485</w:t>
            </w:r>
          </w:p>
        </w:tc>
        <w:tc>
          <w:tcPr>
            <w:tcW w:w="0" w:type="auto"/>
            <w:hideMark/>
          </w:tcPr>
          <w:p w14:paraId="7E97BDF6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IEC 62304 (Software)</w:t>
            </w:r>
          </w:p>
        </w:tc>
        <w:tc>
          <w:tcPr>
            <w:tcW w:w="0" w:type="auto"/>
            <w:hideMark/>
          </w:tcPr>
          <w:p w14:paraId="1E5F8659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Validation &amp; Verification</w:t>
            </w:r>
          </w:p>
        </w:tc>
        <w:tc>
          <w:tcPr>
            <w:tcW w:w="0" w:type="auto"/>
            <w:hideMark/>
          </w:tcPr>
          <w:p w14:paraId="51B1C119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Centrifuge</w:t>
            </w:r>
          </w:p>
        </w:tc>
      </w:tr>
      <w:tr w:rsidR="003F7B7B" w:rsidRPr="003F7B7B" w14:paraId="1C1E3E9E" w14:textId="77777777" w:rsidTr="003F7B7B">
        <w:tc>
          <w:tcPr>
            <w:tcW w:w="0" w:type="auto"/>
            <w:hideMark/>
          </w:tcPr>
          <w:p w14:paraId="479DFBD8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F7B7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Regulatory Documentation</w:t>
            </w:r>
          </w:p>
        </w:tc>
        <w:tc>
          <w:tcPr>
            <w:tcW w:w="0" w:type="auto"/>
            <w:hideMark/>
          </w:tcPr>
          <w:p w14:paraId="12D363CA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A7F973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1198C0B" w14:textId="77777777" w:rsidR="003F7B7B" w:rsidRPr="003F7B7B" w:rsidRDefault="003F7B7B" w:rsidP="003F7B7B">
            <w:pPr>
              <w:pStyle w:val="ListParagraph"/>
              <w:ind w:left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5F71C131" w14:textId="6F541346" w:rsidR="00345EDF" w:rsidRPr="00951E8B" w:rsidRDefault="00345EDF" w:rsidP="00951E8B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45EDF" w:rsidRPr="00951E8B" w:rsidSect="00345EDF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799"/>
    <w:multiLevelType w:val="hybridMultilevel"/>
    <w:tmpl w:val="5D90C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209D"/>
    <w:multiLevelType w:val="hybridMultilevel"/>
    <w:tmpl w:val="E21831F0"/>
    <w:lvl w:ilvl="0" w:tplc="5992926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8764F"/>
    <w:multiLevelType w:val="hybridMultilevel"/>
    <w:tmpl w:val="F9BE9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2247"/>
    <w:multiLevelType w:val="hybridMultilevel"/>
    <w:tmpl w:val="E07CB3B0"/>
    <w:lvl w:ilvl="0" w:tplc="FEA83D00">
      <w:start w:val="1"/>
      <w:numFmt w:val="bullet"/>
      <w:suff w:val="space"/>
      <w:lvlText w:val=""/>
      <w:lvlJc w:val="left"/>
      <w:pPr>
        <w:ind w:left="505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54E4"/>
    <w:multiLevelType w:val="hybridMultilevel"/>
    <w:tmpl w:val="0DF0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B6F79"/>
    <w:multiLevelType w:val="hybridMultilevel"/>
    <w:tmpl w:val="AA2265E6"/>
    <w:lvl w:ilvl="0" w:tplc="5992926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607B"/>
    <w:multiLevelType w:val="hybridMultilevel"/>
    <w:tmpl w:val="6B1C84FA"/>
    <w:lvl w:ilvl="0" w:tplc="59929266">
      <w:start w:val="1"/>
      <w:numFmt w:val="bullet"/>
      <w:lvlText w:val=""/>
      <w:lvlJc w:val="righ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165EE"/>
    <w:multiLevelType w:val="hybridMultilevel"/>
    <w:tmpl w:val="332A220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77607520"/>
    <w:multiLevelType w:val="hybridMultilevel"/>
    <w:tmpl w:val="60F28972"/>
    <w:lvl w:ilvl="0" w:tplc="AE5A39E6">
      <w:start w:val="1"/>
      <w:numFmt w:val="bullet"/>
      <w:suff w:val="space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61B9B"/>
    <w:multiLevelType w:val="hybridMultilevel"/>
    <w:tmpl w:val="6DB2C284"/>
    <w:lvl w:ilvl="0" w:tplc="F0A22A1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841306">
    <w:abstractNumId w:val="6"/>
  </w:num>
  <w:num w:numId="2" w16cid:durableId="1380545044">
    <w:abstractNumId w:val="1"/>
  </w:num>
  <w:num w:numId="3" w16cid:durableId="371462341">
    <w:abstractNumId w:val="9"/>
  </w:num>
  <w:num w:numId="4" w16cid:durableId="586813293">
    <w:abstractNumId w:val="5"/>
  </w:num>
  <w:num w:numId="5" w16cid:durableId="1669481986">
    <w:abstractNumId w:val="7"/>
  </w:num>
  <w:num w:numId="6" w16cid:durableId="297999041">
    <w:abstractNumId w:val="0"/>
  </w:num>
  <w:num w:numId="7" w16cid:durableId="1391420563">
    <w:abstractNumId w:val="2"/>
  </w:num>
  <w:num w:numId="8" w16cid:durableId="2041589137">
    <w:abstractNumId w:val="3"/>
  </w:num>
  <w:num w:numId="9" w16cid:durableId="8409011">
    <w:abstractNumId w:val="4"/>
  </w:num>
  <w:num w:numId="10" w16cid:durableId="911885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DF"/>
    <w:rsid w:val="000318E2"/>
    <w:rsid w:val="00035F22"/>
    <w:rsid w:val="00040F3E"/>
    <w:rsid w:val="00061BEB"/>
    <w:rsid w:val="000955CC"/>
    <w:rsid w:val="00101C59"/>
    <w:rsid w:val="00154057"/>
    <w:rsid w:val="00200C6D"/>
    <w:rsid w:val="00305D0A"/>
    <w:rsid w:val="003371EE"/>
    <w:rsid w:val="00345EDF"/>
    <w:rsid w:val="0036246F"/>
    <w:rsid w:val="003C73F9"/>
    <w:rsid w:val="003F7B7B"/>
    <w:rsid w:val="00451947"/>
    <w:rsid w:val="005210A6"/>
    <w:rsid w:val="00556DE7"/>
    <w:rsid w:val="00782FDD"/>
    <w:rsid w:val="007A7D1F"/>
    <w:rsid w:val="007E16F3"/>
    <w:rsid w:val="00853E80"/>
    <w:rsid w:val="00892CBE"/>
    <w:rsid w:val="008A5BB6"/>
    <w:rsid w:val="00951E8B"/>
    <w:rsid w:val="0097154F"/>
    <w:rsid w:val="009A64C6"/>
    <w:rsid w:val="009F327B"/>
    <w:rsid w:val="00A51984"/>
    <w:rsid w:val="00A5253A"/>
    <w:rsid w:val="00B301BE"/>
    <w:rsid w:val="00B40535"/>
    <w:rsid w:val="00B63099"/>
    <w:rsid w:val="00BB6401"/>
    <w:rsid w:val="00BE05FE"/>
    <w:rsid w:val="00BE111F"/>
    <w:rsid w:val="00C057E9"/>
    <w:rsid w:val="00C3640F"/>
    <w:rsid w:val="00C53509"/>
    <w:rsid w:val="00C71639"/>
    <w:rsid w:val="00CC7361"/>
    <w:rsid w:val="00CD373B"/>
    <w:rsid w:val="00CE0004"/>
    <w:rsid w:val="00CF67CF"/>
    <w:rsid w:val="00E626ED"/>
    <w:rsid w:val="00ED64C0"/>
    <w:rsid w:val="00F4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CBAD"/>
  <w15:chartTrackingRefBased/>
  <w15:docId w15:val="{95BAAE68-5327-42E8-A100-D78E017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D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45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ED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5F22"/>
    <w:rPr>
      <w:b/>
      <w:bCs/>
    </w:rPr>
  </w:style>
  <w:style w:type="table" w:styleId="TableGrid">
    <w:name w:val="Table Grid"/>
    <w:basedOn w:val="TableNormal"/>
    <w:uiPriority w:val="39"/>
    <w:rsid w:val="003F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9d491b3e53b6f5a8/Desktop/Vidu/www.linkedin.com/in/vidushidhakad" TargetMode="External"/><Relationship Id="rId5" Type="http://schemas.openxmlformats.org/officeDocument/2006/relationships/hyperlink" Target="https://d.docs.live.net/9d491b3e53b6f5a8/Desktop/Vidu/www.linkedin.com/in/vidushidhak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Pharmageek Dhakad</dc:creator>
  <cp:keywords/>
  <dc:description/>
  <cp:lastModifiedBy>Pharmageek Dhakad</cp:lastModifiedBy>
  <cp:revision>40</cp:revision>
  <dcterms:created xsi:type="dcterms:W3CDTF">2025-08-28T16:53:00Z</dcterms:created>
  <dcterms:modified xsi:type="dcterms:W3CDTF">2025-09-12T16:53:00Z</dcterms:modified>
</cp:coreProperties>
</file>