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Запорізький національний технічний університет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b/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№1</w:t>
      </w:r>
    </w:p>
    <w:p>
      <w:pPr>
        <w:pStyle w:val="Normal"/>
        <w:ind w:hanging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з дисципліни «</w:t>
      </w:r>
      <w:r>
        <w:rPr>
          <w:szCs w:val="28"/>
        </w:rPr>
        <w:t>Методи та алгоритми комп'ютерної графіки</w:t>
      </w:r>
      <w:r>
        <w:rPr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"Створення простого зображення за допомогою бібліотеки Open GL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у середовищі розробки Qt"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22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 xml:space="preserve">студентка групи КНТ-415 </w:t>
        <w:tab/>
        <w:t>В.С. Хохлова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>асистент</w:t>
        <w:tab/>
      </w:r>
      <w:r>
        <w:rPr>
          <w:rFonts w:eastAsia="Calibri" w:cs="Times New Roman"/>
          <w:lang w:val="uk-UA"/>
        </w:rPr>
        <w:t>Ж.К. Камінська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Мета роботи</w:t>
        <w:tab/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Ознайомитися з бібліотекою OpenGL у середовищі розробки Qt та створити просте зображення.</w:t>
      </w:r>
      <w:bookmarkStart w:id="0" w:name="_Toc445067203"/>
      <w:bookmarkEnd w:id="0"/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jc w:val="left"/>
        <w:rPr>
          <w:sz w:val="26"/>
          <w:szCs w:val="26"/>
          <w:lang w:val="uk-UA"/>
        </w:rPr>
      </w:pPr>
      <w:r>
        <w:rPr>
          <w:sz w:val="26"/>
          <w:szCs w:val="26"/>
        </w:rPr>
        <w:t>Використовуючи примітиви «точка», «лінія», «трикутник», «чотирикутник» та «многокутник» зобразити фігуру, вказану у варіанті.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>
      <w:pPr>
        <w:pStyle w:val="Normal"/>
        <w:jc w:val="left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#include "my_paint.h"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#include &lt;QtOpenGL&gt;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#include &lt;GL/gl.h&gt;</w:t>
      </w:r>
    </w:p>
    <w:p>
      <w:pPr>
        <w:pStyle w:val="Normal"/>
        <w:ind w:hanging="0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My_Paint::My_Paint(){}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void My_Paint::initializeGL() {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//Обрати фоновий (очищуючий) колір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glClearColor(0.0, 0.0, 0.0, 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//glClearColor(r,g,b,t); Де, r-червоний колір, g-зелений, b-голубий, t-прозрачність.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//Задаємо режим обробки полігонів - передню та задню частини,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//полігони повністю зафарбовані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//(можна просто відображувати обрамлення)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glPolygonMode(GL_FRONT_AND_BACK,GL_FILL);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void My_Paint::resizeGL(int nWidth, int nHeight) {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//Встановлюємо точку огляду. Останні два параметра однакові -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 щоб не порушувати пропорції у широких экранів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glViewport(0, 0, nWidth, nHeight);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//Встановлюємо режим матриці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glMatrixMode(GL_PROJECTION);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//Завантажуємо матрицю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glLoadIdentity();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void My_Paint::paintGL() {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this-&gt;resize(600, 400);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//Очищуємо екран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glClear(GL_COLOR_BUFFER_BIT | GL_DEPTH_BUFFER_BIT);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//Встановити проекцію: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glViewport(0, 0, 600, 400);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//Задаємо режим матриці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glMatrixMode(GL_PROJECTION);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//Завантажуємо матрицю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glLoadIdentity();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 L, R, B. T, Near, Far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glOrtho(0.0,600.0,400.0,0.0,-1.0,1.0);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glMatrixMode(GL_MODELVIEW); // return to the model matrix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glLoadIdentity();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//Тут малюємо - для зручності в окремій функції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scene();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//выводимо на екран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swapBuffers();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void drawFilledCircle(GLfloat x, GLfloat y, GLfloat radius){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int i;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int triangleAmount = 20; //# of triangles used to draw circle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GLfloat twicePi = 2.0f * 3.14f;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glBegin(GL_TRIANGLE_FAN);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glVertex2f(x, y); // center of circle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for(i = 0; i &lt;= triangleAmount;i++) {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glVertex2f(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uk-UA"/>
        </w:rPr>
        <w:t>x + (radius * cos(i *  twicePi / triangleAmount)),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uk-UA"/>
        </w:rPr>
        <w:t>y + (radius * sin(i * twicePi / triangleAmount))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glEnd();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void drawFilledRectange(GLfloat x1, GLfloat y1, GLfloat x2, GLfloat y2, GLfloat z=0.0) {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//Починаємо відрисовку, аргумент означає відрисовку прямокутника.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//Кожний виклик glVertex3f задає одну вершину прямокутника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glBegin(GL_POLYGON);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glVertex3f(x1, y1, z);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glVertex3f(x2, y1, z);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glVertex3f(x2, y2, z);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glVertex3f(x1, y2, z);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glEnd();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void My_Paint::scene() {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 Малюємо небо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//Задаємо колір зображення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qglColor(QColor(0x39, 0x2d, 0xe1));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drawFilledRectange(0.0, 0.0, 600.0, 80.0);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qglColor(QColor(0x46, 0x3b, 0xd2));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drawFilledRectange(0.0, 80.0, 600.0, 160.0);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qglColor(QColor(0x53, 0x4b, 0xbc));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drawFilledRectange(0.0, 160.0, 600.0, 240.0);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qglColor(QColor(0x56, 0x51, 0x9d));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drawFilledRectange(0.0, 240.0, 600.0, 320.0);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qglColor(QColor(0x56, 0x53, 0x82));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drawFilledRectange(0.0, 320.0, 600.0, 400.0);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//Зіроньки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qglColor(QColor(0xf0, 0xf3, 0x0f));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drawFilledRectange(50.0, 50.0, 70.0, 70.0);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drawFilledRectange(330.0, 20.0, 350.0, 40.0);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drawFilledRectange(520.0, 60.0, 540.0, 80.0);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drawFilledRectange(500.0, 80.0, 520.0, 100.0);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 Основа будиночка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qglColor(QColor(0xd4, 0x30, 0x89));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drawFilledRectange(110.0, 200.0, 490.0, 360.0);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 Основне вікно та двері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qglColor(QColor(0xe3, 0xd3, 0x1b));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drawFilledRectange(150.0, 240.0, 190.0, 280.0);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drawFilledRectange(220.0, 270.0, 280.0, 360.0);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 Вікно у душовій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qglColor(QColor(0xe0, 0x9b, 0x15));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drawFilledRectange(360.0, 230.0, 450.0, 270.0);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 Дах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qglColor(QColor(0x7e, 0x61, 0x07));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glBegin(GL_POLYGON);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glVertex3f(70.0,200.0,0.0);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glVertex3f(190.0,60.0,0.0);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glVertex3f(550.0,200.0,0.0);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glEnd();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// Гірлянда на даху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qglColor(QColor(0xa6, 0x13, 0x8f));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drawFilledCircle(135, 155, 15);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qglColor(QColor(0xc9, 0x5a, 0xae));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drawFilledCircle(175, 145, 15);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qglColor(QColor(0xa0, 0x2a, 0x8e));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drawFilledCircle(215, 135, 15);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qglColor(QColor(0xdb, 0x3a, 0xc2));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drawFilledCircle(255, 115, 15);</w:t>
      </w:r>
    </w:p>
    <w:p>
      <w:pPr>
        <w:pStyle w:val="Normal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ind w:hanging="0"/>
        <w:jc w:val="center"/>
        <w:rPr/>
      </w:pPr>
      <w:r>
        <w:rPr>
          <w:sz w:val="26"/>
          <w:szCs w:val="26"/>
          <w:lang w:val="uk-UA"/>
        </w:rPr>
        <w:drawing>
          <wp:inline distT="0" distB="0" distL="0" distR="0">
            <wp:extent cx="3810000" cy="2857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sz w:val="26"/>
          <w:szCs w:val="26"/>
          <w:lang w:val="uk-UA"/>
        </w:rPr>
        <w:t>Рисунок 2.1 – Запуск мережевого драйверу та підключення мережевої карти</w:t>
      </w:r>
    </w:p>
    <w:p>
      <w:pPr>
        <w:pStyle w:val="Normal"/>
        <w:ind w:hanging="0"/>
        <w:jc w:val="center"/>
        <w:rPr>
          <w:sz w:val="26"/>
          <w:szCs w:val="26"/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095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  <w:bookmarkStart w:id="1" w:name="_GoBack"/>
      <w:bookmarkStart w:id="2" w:name="_GoBack"/>
      <w:bookmarkEnd w:id="2"/>
    </w:p>
    <w:p>
      <w:pPr>
        <w:pStyle w:val="Style9"/>
        <w:numPr>
          <w:ilvl w:val="0"/>
          <w:numId w:val="3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Висновки</w:t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Виконуючи лабораторну роботу, я ознайомилась з бібліотекою OpenGL у середовищі розробки Qt та створила просте зображення рожевого будинка вночі.</w:t>
      </w:r>
    </w:p>
    <w:p>
      <w:pPr>
        <w:pStyle w:val="Normal"/>
        <w:ind w:hanging="0"/>
        <w:jc w:val="center"/>
        <w:rPr/>
      </w:pPr>
      <w:r>
        <w:rPr/>
      </w:r>
    </w:p>
    <w:sectPr>
      <w:headerReference w:type="default" r:id="rId4"/>
      <w:type w:val="nextPage"/>
      <w:pgSz w:w="11906" w:h="16838"/>
      <w:pgMar w:left="1134" w:right="707" w:header="709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89400426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22b0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ca7d5a"/>
    <w:pPr>
      <w:keepNext w:val="true"/>
      <w:keepLines/>
      <w:numPr>
        <w:ilvl w:val="0"/>
        <w:numId w:val="1"/>
      </w:numPr>
      <w:ind w:left="431" w:hanging="431"/>
      <w:jc w:val="center"/>
      <w:outlineLvl w:val="0"/>
    </w:pPr>
    <w:rPr>
      <w:rFonts w:eastAsia="" w:cs="" w:cstheme="majorBidi" w:eastAsiaTheme="majorEastAsia"/>
      <w:b/>
      <w:bCs/>
      <w:caps/>
      <w:sz w:val="32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d35a04"/>
    <w:pPr>
      <w:keepNext w:val="true"/>
      <w:keepLines/>
      <w:numPr>
        <w:ilvl w:val="1"/>
        <w:numId w:val="1"/>
      </w:numPr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3e6de4"/>
    <w:pPr>
      <w:keepNext w:val="true"/>
      <w:keepLines/>
      <w:numPr>
        <w:ilvl w:val="2"/>
        <w:numId w:val="1"/>
      </w:numPr>
      <w:outlineLvl w:val="2"/>
    </w:pPr>
    <w:rPr>
      <w:rFonts w:eastAsia="" w:cs="" w:cstheme="majorBidi" w:eastAsiaTheme="majorEastAsia"/>
      <w:b/>
      <w:bCs/>
      <w:i/>
    </w:rPr>
  </w:style>
  <w:style w:type="paragraph" w:styleId="Heading4">
    <w:name w:val="Heading 4"/>
    <w:basedOn w:val="Normal"/>
    <w:link w:val="40"/>
    <w:uiPriority w:val="9"/>
    <w:unhideWhenUsed/>
    <w:qFormat/>
    <w:rsid w:val="003e6de4"/>
    <w:pPr>
      <w:keepNext w:val="true"/>
      <w:keepLines/>
      <w:numPr>
        <w:ilvl w:val="3"/>
        <w:numId w:val="1"/>
      </w:numPr>
      <w:outlineLvl w:val="3"/>
    </w:pPr>
    <w:rPr>
      <w:rFonts w:eastAsia="" w:cs="" w:cstheme="majorBidi" w:eastAsiaTheme="majorEastAsia"/>
      <w:b/>
      <w:bCs/>
      <w:i/>
      <w:iCs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ca7d5a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ca7d5a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ca7d5a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ca7d5a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ca7d5a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ca7d5a"/>
    <w:rPr>
      <w:rFonts w:ascii="Times New Roman" w:hAnsi="Times New Roman" w:eastAsia="" w:cs="" w:cstheme="majorBidi" w:eastAsiaTheme="majorEastAsia"/>
      <w:b/>
      <w:bCs/>
      <w:caps/>
      <w:sz w:val="32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d35a04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sz w:val="28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iCs/>
      <w:sz w:val="28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Верхний колонтитул Знак"/>
    <w:basedOn w:val="DefaultParagraphFont"/>
    <w:link w:val="a4"/>
    <w:uiPriority w:val="99"/>
    <w:qFormat/>
    <w:rsid w:val="00ca7d5a"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link w:val="a6"/>
    <w:uiPriority w:val="99"/>
    <w:semiHidden/>
    <w:qFormat/>
    <w:rsid w:val="00ca7d5a"/>
    <w:rPr>
      <w:rFonts w:ascii="Times New Roman" w:hAnsi="Times New Roman"/>
      <w:sz w:val="28"/>
    </w:rPr>
  </w:style>
  <w:style w:type="character" w:styleId="Style7" w:customStyle="1">
    <w:name w:val="Текст сноски Знак"/>
    <w:basedOn w:val="DefaultParagraphFont"/>
    <w:link w:val="a8"/>
    <w:uiPriority w:val="99"/>
    <w:semiHidden/>
    <w:qFormat/>
    <w:rsid w:val="00ca7d5a"/>
    <w:rPr>
      <w:rFonts w:ascii="Times New Roman" w:hAnsi="Times New Roman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a7d5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8" w:customStyle="1">
    <w:name w:val="Текст выноски Знак"/>
    <w:basedOn w:val="DefaultParagraphFont"/>
    <w:link w:val="ab"/>
    <w:uiPriority w:val="99"/>
    <w:semiHidden/>
    <w:qFormat/>
    <w:rsid w:val="00ed006f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e393d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2f0a4d"/>
    <w:rPr/>
  </w:style>
  <w:style w:type="character" w:styleId="PlaceholderText">
    <w:name w:val="Placeholder Text"/>
    <w:basedOn w:val="DefaultParagraphFont"/>
    <w:uiPriority w:val="99"/>
    <w:semiHidden/>
    <w:qFormat/>
    <w:rsid w:val="00b932d1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375e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e6de4"/>
    <w:pPr>
      <w:widowControl/>
      <w:bidi w:val="0"/>
      <w:spacing w:lineRule="auto" w:line="360" w:before="0" w:after="0"/>
      <w:ind w:firstLine="851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">
    <w:name w:val="Header"/>
    <w:basedOn w:val="Normal"/>
    <w:link w:val="a5"/>
    <w:uiPriority w:val="99"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7"/>
    <w:uiPriority w:val="99"/>
    <w:semiHidden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ca7d5a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ed006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480"/>
    <w:pPr>
      <w:spacing w:before="0" w:after="0"/>
      <w:ind w:left="720" w:firstLine="851"/>
      <w:contextualSpacing/>
    </w:pPr>
    <w:rPr/>
  </w:style>
  <w:style w:type="paragraph" w:styleId="TOCHeading">
    <w:name w:val="TOC Heading"/>
    <w:basedOn w:val="Heading1"/>
    <w:uiPriority w:val="39"/>
    <w:semiHidden/>
    <w:unhideWhenUsed/>
    <w:qFormat/>
    <w:rsid w:val="008e393d"/>
    <w:pPr>
      <w:numPr>
        <w:ilvl w:val="0"/>
        <w:numId w:val="0"/>
      </w:numPr>
      <w:spacing w:lineRule="auto" w:line="276" w:before="480" w:after="0"/>
      <w:ind w:left="431" w:hanging="431"/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sz w:val="28"/>
    </w:rPr>
  </w:style>
  <w:style w:type="paragraph" w:styleId="Contents1">
    <w:name w:val="TOC 1"/>
    <w:basedOn w:val="Normal"/>
    <w:autoRedefine/>
    <w:uiPriority w:val="39"/>
    <w:unhideWhenUsed/>
    <w:rsid w:val="008e393d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e393d"/>
    <w:pPr>
      <w:spacing w:before="0" w:after="100"/>
      <w:ind w:left="280" w:firstLine="851"/>
    </w:pPr>
    <w:rPr/>
  </w:style>
  <w:style w:type="paragraph" w:styleId="Contents3">
    <w:name w:val="TOC 3"/>
    <w:basedOn w:val="Normal"/>
    <w:autoRedefine/>
    <w:uiPriority w:val="39"/>
    <w:unhideWhenUsed/>
    <w:rsid w:val="008e393d"/>
    <w:pPr>
      <w:spacing w:before="0" w:after="100"/>
      <w:ind w:left="560" w:firstLine="851"/>
    </w:pPr>
    <w:rPr/>
  </w:style>
  <w:style w:type="paragraph" w:styleId="Style9" w:customStyle="1">
    <w:name w:val="Нумерация звиту"/>
    <w:basedOn w:val="Normal"/>
    <w:qFormat/>
    <w:rsid w:val="00b77076"/>
    <w:pPr/>
    <w:rPr>
      <w:b/>
    </w:rPr>
  </w:style>
  <w:style w:type="paragraph" w:styleId="NormalWeb">
    <w:name w:val="Normal (Web)"/>
    <w:basedOn w:val="Normal"/>
    <w:uiPriority w:val="99"/>
    <w:semiHidden/>
    <w:unhideWhenUsed/>
    <w:qFormat/>
    <w:rsid w:val="002f0a4d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375e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ce28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ветлая заливка1"/>
    <w:basedOn w:val="a1"/>
    <w:uiPriority w:val="60"/>
    <w:rsid w:val="00d946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5A802-4191-4A76-86BF-DA654C89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Application>LibreOffice/6.0.3.2$Linux_X86_64 LibreOffice_project/00m0$Build-2</Application>
  <Pages>5</Pages>
  <Words>489</Words>
  <Characters>3886</Characters>
  <CharactersWithSpaces>4677</CharactersWithSpaces>
  <Paragraphs>135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2016-03-06T12:55:00Z</dcterms:created>
  <dc:creator>Пк</dc:creator>
  <dc:description/>
  <dc:language>en-US</dc:language>
  <cp:lastModifiedBy/>
  <cp:lastPrinted>2018-03-04T22:59:00Z</cp:lastPrinted>
  <dcterms:modified xsi:type="dcterms:W3CDTF">2018-09-05T16:34:05Z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