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03" w:rsidRPr="00292F03" w:rsidRDefault="00292F03" w:rsidP="00292F03">
      <w:pPr>
        <w:jc w:val="both"/>
        <w:rPr>
          <w:b/>
          <w:sz w:val="56"/>
          <w:szCs w:val="56"/>
        </w:rPr>
      </w:pPr>
      <w:r w:rsidRPr="00292F03">
        <w:rPr>
          <w:b/>
          <w:sz w:val="56"/>
          <w:szCs w:val="56"/>
        </w:rPr>
        <w:t>Canon IUXS 190</w:t>
      </w:r>
    </w:p>
    <w:p w:rsidR="002E0123" w:rsidRPr="00292F03" w:rsidRDefault="001544BA" w:rsidP="00292F03">
      <w:pPr>
        <w:jc w:val="both"/>
        <w:rPr>
          <w:sz w:val="28"/>
          <w:szCs w:val="28"/>
        </w:rPr>
      </w:pPr>
      <w:r w:rsidRPr="001544BA">
        <w:rPr>
          <w:sz w:val="28"/>
          <w:szCs w:val="28"/>
        </w:rPr>
        <w:t>IXUS 190 is a pocket-sized slim design digital camera with DIGIC 4+ image processor. There is a 9 point AiAF for face detection and 1 point AF for fixing the centre. Th</w:t>
      </w:r>
      <w:r>
        <w:rPr>
          <w:sz w:val="28"/>
          <w:szCs w:val="28"/>
        </w:rPr>
        <w:t xml:space="preserve">e camera has an effective 20MP </w:t>
      </w:r>
      <w:r w:rsidRPr="001544BA">
        <w:rPr>
          <w:sz w:val="28"/>
          <w:szCs w:val="28"/>
        </w:rPr>
        <w:t>CCD Sensor of 1/2.3 inch.  The CCD sensor captures pictures with fewer impurities and brilliant image quality. It's got a brilliant impressive 10X optical zoom power to get closer to the subject you want. 190's a 24 mm wide-angle lens to enable anyone to capture more things into the mainframe. It's an ISO sensitivity of 100 up to 800 for featuring low light shots. Moreover, it has a rechargeable Li-ion battery with a battery life of 190 shots at a time.</w:t>
      </w:r>
      <w:bookmarkStart w:id="0" w:name="_GoBack"/>
      <w:bookmarkEnd w:id="0"/>
    </w:p>
    <w:sectPr w:rsidR="002E0123" w:rsidRPr="0029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03"/>
    <w:rsid w:val="001544BA"/>
    <w:rsid w:val="00292F03"/>
    <w:rsid w:val="002E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2020-07-15T21:42:00Z</dcterms:created>
  <dcterms:modified xsi:type="dcterms:W3CDTF">2020-07-16T04:29:00Z</dcterms:modified>
</cp:coreProperties>
</file>