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0EFF8" w14:textId="55BC0CED" w:rsidR="00542A04" w:rsidRDefault="00542A04" w:rsidP="00542A04">
      <w:pPr>
        <w:jc w:val="center"/>
        <w:rPr>
          <w:b/>
          <w:bCs/>
          <w:sz w:val="32"/>
          <w:szCs w:val="32"/>
          <w:lang w:val="vi-VN"/>
        </w:rPr>
      </w:pPr>
      <w:r w:rsidRPr="00542A04">
        <w:rPr>
          <w:b/>
          <w:bCs/>
          <w:sz w:val="32"/>
          <w:szCs w:val="32"/>
        </w:rPr>
        <w:t>Đặc</w:t>
      </w:r>
      <w:r w:rsidRPr="00542A04">
        <w:rPr>
          <w:b/>
          <w:bCs/>
          <w:sz w:val="32"/>
          <w:szCs w:val="32"/>
          <w:lang w:val="vi-VN"/>
        </w:rPr>
        <w:t xml:space="preserve"> tả use case</w:t>
      </w:r>
    </w:p>
    <w:p w14:paraId="2A48C45B" w14:textId="01BA72BF" w:rsidR="00542A04" w:rsidRPr="00542A04" w:rsidRDefault="00542A04" w:rsidP="00542A04">
      <w:pPr>
        <w:jc w:val="left"/>
        <w:rPr>
          <w:szCs w:val="26"/>
          <w:lang w:val="vi-VN"/>
        </w:rPr>
      </w:pPr>
      <w:r w:rsidRPr="00542A04">
        <w:rPr>
          <w:szCs w:val="26"/>
          <w:lang w:val="vi-VN"/>
        </w:rPr>
        <w:t xml:space="preserve">Use case </w:t>
      </w:r>
      <w:r>
        <w:rPr>
          <w:szCs w:val="26"/>
          <w:lang w:val="vi-VN"/>
        </w:rPr>
        <w:t>: Upload Financial Report</w:t>
      </w:r>
    </w:p>
    <w:tbl>
      <w:tblPr>
        <w:tblStyle w:val="LiBang"/>
        <w:tblW w:w="0" w:type="auto"/>
        <w:tblLook w:val="04A0" w:firstRow="1" w:lastRow="0" w:firstColumn="1" w:lastColumn="0" w:noHBand="0" w:noVBand="1"/>
      </w:tblPr>
      <w:tblGrid>
        <w:gridCol w:w="4531"/>
        <w:gridCol w:w="4531"/>
      </w:tblGrid>
      <w:tr w:rsidR="00542A04" w14:paraId="12E727DD" w14:textId="77777777" w:rsidTr="00542A04">
        <w:tc>
          <w:tcPr>
            <w:tcW w:w="4531" w:type="dxa"/>
          </w:tcPr>
          <w:p w14:paraId="29ECDC7D" w14:textId="5EFF5ED7" w:rsidR="00542A04" w:rsidRPr="006F57DA" w:rsidRDefault="00542A04" w:rsidP="00542A04">
            <w:pPr>
              <w:jc w:val="left"/>
              <w:rPr>
                <w:szCs w:val="26"/>
                <w:lang w:val="vi-VN"/>
              </w:rPr>
            </w:pPr>
            <w:r w:rsidRPr="006F57DA">
              <w:rPr>
                <w:szCs w:val="26"/>
                <w:lang w:val="vi-VN"/>
              </w:rPr>
              <w:t>Use case ID</w:t>
            </w:r>
          </w:p>
        </w:tc>
        <w:tc>
          <w:tcPr>
            <w:tcW w:w="4531" w:type="dxa"/>
          </w:tcPr>
          <w:p w14:paraId="7ED3801F" w14:textId="77777777" w:rsidR="00542A04" w:rsidRPr="006F57DA" w:rsidRDefault="00542A04" w:rsidP="00542A04">
            <w:pPr>
              <w:jc w:val="left"/>
              <w:rPr>
                <w:szCs w:val="26"/>
                <w:lang w:val="vi-VN"/>
              </w:rPr>
            </w:pPr>
          </w:p>
        </w:tc>
      </w:tr>
      <w:tr w:rsidR="00542A04" w14:paraId="16DB5F4E" w14:textId="77777777" w:rsidTr="00542A04">
        <w:tc>
          <w:tcPr>
            <w:tcW w:w="4531" w:type="dxa"/>
          </w:tcPr>
          <w:p w14:paraId="48F113D7" w14:textId="08A2EF94" w:rsidR="00542A04" w:rsidRPr="006F57DA" w:rsidRDefault="006F57DA" w:rsidP="00542A04">
            <w:pPr>
              <w:jc w:val="left"/>
              <w:rPr>
                <w:szCs w:val="26"/>
                <w:lang w:val="vi-VN"/>
              </w:rPr>
            </w:pPr>
            <w:r w:rsidRPr="006F57DA">
              <w:rPr>
                <w:szCs w:val="26"/>
                <w:lang w:val="vi-VN"/>
              </w:rPr>
              <w:t>Use case name</w:t>
            </w:r>
          </w:p>
        </w:tc>
        <w:tc>
          <w:tcPr>
            <w:tcW w:w="4531" w:type="dxa"/>
          </w:tcPr>
          <w:p w14:paraId="6392EEAD" w14:textId="12039F86" w:rsidR="00542A04" w:rsidRPr="006F57DA" w:rsidRDefault="006F57DA" w:rsidP="00542A04">
            <w:pPr>
              <w:jc w:val="left"/>
              <w:rPr>
                <w:szCs w:val="26"/>
                <w:lang w:val="vi-VN"/>
              </w:rPr>
            </w:pPr>
            <w:r>
              <w:rPr>
                <w:szCs w:val="26"/>
                <w:lang w:val="vi-VN"/>
              </w:rPr>
              <w:t>Upload financial report</w:t>
            </w:r>
          </w:p>
        </w:tc>
      </w:tr>
      <w:tr w:rsidR="00542A04" w14:paraId="48A7A8CA" w14:textId="77777777" w:rsidTr="00542A04">
        <w:tc>
          <w:tcPr>
            <w:tcW w:w="4531" w:type="dxa"/>
          </w:tcPr>
          <w:p w14:paraId="78E401DC" w14:textId="6FD32E81" w:rsidR="00542A04" w:rsidRPr="006F57DA" w:rsidRDefault="006F57DA" w:rsidP="00542A04">
            <w:pPr>
              <w:jc w:val="left"/>
              <w:rPr>
                <w:szCs w:val="26"/>
                <w:lang w:val="vi-VN"/>
              </w:rPr>
            </w:pPr>
            <w:r>
              <w:rPr>
                <w:szCs w:val="26"/>
                <w:lang w:val="vi-VN"/>
              </w:rPr>
              <w:t>Primary Actor</w:t>
            </w:r>
          </w:p>
        </w:tc>
        <w:tc>
          <w:tcPr>
            <w:tcW w:w="4531" w:type="dxa"/>
          </w:tcPr>
          <w:p w14:paraId="5E283C8C" w14:textId="593D2F72" w:rsidR="00542A04" w:rsidRPr="006F57DA" w:rsidRDefault="006F57DA" w:rsidP="00542A04">
            <w:pPr>
              <w:jc w:val="left"/>
              <w:rPr>
                <w:szCs w:val="26"/>
                <w:lang w:val="vi-VN"/>
              </w:rPr>
            </w:pPr>
            <w:r>
              <w:rPr>
                <w:szCs w:val="26"/>
                <w:lang w:val="vi-VN"/>
              </w:rPr>
              <w:t>User</w:t>
            </w:r>
          </w:p>
        </w:tc>
      </w:tr>
      <w:tr w:rsidR="00542A04" w:rsidRPr="005E7FE8" w14:paraId="72BA0CFE" w14:textId="77777777" w:rsidTr="00542A04">
        <w:tc>
          <w:tcPr>
            <w:tcW w:w="4531" w:type="dxa"/>
          </w:tcPr>
          <w:p w14:paraId="630336BB" w14:textId="721678E8" w:rsidR="00542A04" w:rsidRPr="006F57DA" w:rsidRDefault="00CB6DA0" w:rsidP="00542A04">
            <w:pPr>
              <w:jc w:val="left"/>
              <w:rPr>
                <w:szCs w:val="26"/>
                <w:lang w:val="vi-VN"/>
              </w:rPr>
            </w:pPr>
            <w:r>
              <w:rPr>
                <w:szCs w:val="26"/>
                <w:lang w:val="vi-VN"/>
              </w:rPr>
              <w:t>Description</w:t>
            </w:r>
          </w:p>
        </w:tc>
        <w:tc>
          <w:tcPr>
            <w:tcW w:w="4531" w:type="dxa"/>
          </w:tcPr>
          <w:p w14:paraId="0D578C9D" w14:textId="0116318C" w:rsidR="00542A04" w:rsidRPr="006524F6" w:rsidRDefault="006524F6" w:rsidP="00542A04">
            <w:pPr>
              <w:jc w:val="left"/>
              <w:rPr>
                <w:szCs w:val="26"/>
                <w:lang w:val="vi-VN"/>
              </w:rPr>
            </w:pPr>
            <w:r w:rsidRPr="006524F6">
              <w:rPr>
                <w:lang w:val="vi-VN"/>
              </w:rPr>
              <w:t>Đưa báo cáo tài chính vào hồ sơ công ty để xử lý</w:t>
            </w:r>
          </w:p>
        </w:tc>
      </w:tr>
      <w:tr w:rsidR="00542A04" w:rsidRPr="005E7FE8" w14:paraId="04861A48" w14:textId="77777777" w:rsidTr="00542A04">
        <w:tc>
          <w:tcPr>
            <w:tcW w:w="4531" w:type="dxa"/>
          </w:tcPr>
          <w:p w14:paraId="669161AF" w14:textId="47406A9B" w:rsidR="00542A04" w:rsidRPr="006F57DA" w:rsidRDefault="00CB6DA0" w:rsidP="00542A04">
            <w:pPr>
              <w:jc w:val="left"/>
              <w:rPr>
                <w:szCs w:val="26"/>
                <w:lang w:val="vi-VN"/>
              </w:rPr>
            </w:pPr>
            <w:r>
              <w:rPr>
                <w:szCs w:val="26"/>
                <w:lang w:val="vi-VN"/>
              </w:rPr>
              <w:t>Preconditions</w:t>
            </w:r>
          </w:p>
        </w:tc>
        <w:tc>
          <w:tcPr>
            <w:tcW w:w="4531" w:type="dxa"/>
          </w:tcPr>
          <w:p w14:paraId="725D68B0" w14:textId="257D7F3D" w:rsidR="00542A04" w:rsidRPr="00EC5C09" w:rsidRDefault="006524F6" w:rsidP="00542A04">
            <w:pPr>
              <w:jc w:val="left"/>
              <w:rPr>
                <w:szCs w:val="26"/>
                <w:lang w:val="vi-VN"/>
              </w:rPr>
            </w:pPr>
            <w:r w:rsidRPr="006524F6">
              <w:rPr>
                <w:lang w:val="vi-VN"/>
              </w:rPr>
              <w:t>User đã đăng nhập và đã chọn hồ sơ công ty</w:t>
            </w:r>
          </w:p>
        </w:tc>
      </w:tr>
      <w:tr w:rsidR="00542A04" w:rsidRPr="005E7FE8" w14:paraId="7C3B0292" w14:textId="77777777" w:rsidTr="00542A04">
        <w:tc>
          <w:tcPr>
            <w:tcW w:w="4531" w:type="dxa"/>
          </w:tcPr>
          <w:p w14:paraId="27AAF6D4" w14:textId="63235A0A" w:rsidR="00542A04" w:rsidRPr="006F57DA" w:rsidRDefault="00CB6DA0" w:rsidP="00542A04">
            <w:pPr>
              <w:jc w:val="left"/>
              <w:rPr>
                <w:szCs w:val="26"/>
                <w:lang w:val="vi-VN"/>
              </w:rPr>
            </w:pPr>
            <w:r>
              <w:rPr>
                <w:szCs w:val="26"/>
                <w:lang w:val="vi-VN"/>
              </w:rPr>
              <w:t>Postconditions</w:t>
            </w:r>
          </w:p>
        </w:tc>
        <w:tc>
          <w:tcPr>
            <w:tcW w:w="4531" w:type="dxa"/>
          </w:tcPr>
          <w:p w14:paraId="64CBDF1B" w14:textId="6F01F3FB" w:rsidR="00542A04" w:rsidRPr="006524F6" w:rsidRDefault="006524F6" w:rsidP="00542A04">
            <w:pPr>
              <w:jc w:val="left"/>
              <w:rPr>
                <w:szCs w:val="26"/>
                <w:lang w:val="vi-VN"/>
              </w:rPr>
            </w:pPr>
            <w:r w:rsidRPr="006524F6">
              <w:rPr>
                <w:lang w:val="vi-VN"/>
              </w:rPr>
              <w:t>Báo cáo được gắn với hồ sơ công ty và có trạng thái xử lý.</w:t>
            </w:r>
          </w:p>
        </w:tc>
      </w:tr>
      <w:tr w:rsidR="006524F6" w14:paraId="470BDD13" w14:textId="77777777" w:rsidTr="00542A04">
        <w:tc>
          <w:tcPr>
            <w:tcW w:w="4531" w:type="dxa"/>
          </w:tcPr>
          <w:p w14:paraId="7EDE8D3A" w14:textId="6FF3415B" w:rsidR="006524F6" w:rsidRPr="006F57DA" w:rsidRDefault="006524F6" w:rsidP="006524F6">
            <w:pPr>
              <w:jc w:val="left"/>
              <w:rPr>
                <w:szCs w:val="26"/>
                <w:lang w:val="vi-VN"/>
              </w:rPr>
            </w:pPr>
            <w:r>
              <w:rPr>
                <w:szCs w:val="26"/>
                <w:lang w:val="vi-VN"/>
              </w:rPr>
              <w:t>Main flow</w:t>
            </w:r>
          </w:p>
        </w:tc>
        <w:tc>
          <w:tcPr>
            <w:tcW w:w="4531" w:type="dxa"/>
          </w:tcPr>
          <w:p w14:paraId="3ADCE361" w14:textId="1BD89D36" w:rsidR="006524F6" w:rsidRPr="006F57DA" w:rsidRDefault="006524F6" w:rsidP="006524F6">
            <w:pPr>
              <w:jc w:val="left"/>
              <w:rPr>
                <w:szCs w:val="26"/>
                <w:lang w:val="vi-VN"/>
              </w:rPr>
            </w:pPr>
            <w:r>
              <w:t>1. User chọn file PDF, Excel hoặc CSV. 2. Nhập hoặc xác nhận kỳ và loại báo cáo. 3. FinSight kiểm tra file. 4. FinSight lưu báo cáo và tạo tác vụ xử lý. 5. FinSight thông báo trạng thái xử lý.</w:t>
            </w:r>
          </w:p>
        </w:tc>
      </w:tr>
      <w:tr w:rsidR="006524F6" w:rsidRPr="005E7FE8" w14:paraId="2E30A61A" w14:textId="77777777" w:rsidTr="00542A04">
        <w:tc>
          <w:tcPr>
            <w:tcW w:w="4531" w:type="dxa"/>
          </w:tcPr>
          <w:p w14:paraId="2D2CFDC4" w14:textId="2C80015B" w:rsidR="006524F6" w:rsidRPr="006F57DA" w:rsidRDefault="006524F6" w:rsidP="006524F6">
            <w:pPr>
              <w:jc w:val="left"/>
              <w:rPr>
                <w:szCs w:val="26"/>
                <w:lang w:val="vi-VN"/>
              </w:rPr>
            </w:pPr>
            <w:r>
              <w:rPr>
                <w:szCs w:val="26"/>
                <w:lang w:val="vi-VN"/>
              </w:rPr>
              <w:t>Alternative flow</w:t>
            </w:r>
          </w:p>
        </w:tc>
        <w:tc>
          <w:tcPr>
            <w:tcW w:w="4531" w:type="dxa"/>
          </w:tcPr>
          <w:p w14:paraId="32101634" w14:textId="069F2265" w:rsidR="006524F6" w:rsidRPr="006524F6" w:rsidRDefault="006524F6" w:rsidP="006524F6">
            <w:pPr>
              <w:jc w:val="left"/>
              <w:rPr>
                <w:szCs w:val="26"/>
                <w:lang w:val="vi-VN"/>
              </w:rPr>
            </w:pPr>
            <w:r w:rsidRPr="006524F6">
              <w:rPr>
                <w:lang w:val="vi-VN"/>
              </w:rPr>
              <w:t>File không hỗ trợ, bị hỏng hoặc thiếu thông tin cần thiết → FinSight báo lỗi và yêu cầu người dùng sửa hoặc tải file khác.</w:t>
            </w:r>
          </w:p>
        </w:tc>
      </w:tr>
    </w:tbl>
    <w:p w14:paraId="46B192CE" w14:textId="32A36E2B" w:rsidR="006524F6" w:rsidRDefault="006524F6" w:rsidP="00542A04">
      <w:pPr>
        <w:jc w:val="left"/>
        <w:rPr>
          <w:b/>
          <w:bCs/>
          <w:szCs w:val="26"/>
          <w:lang w:val="vi-VN"/>
        </w:rPr>
      </w:pPr>
      <w:r>
        <w:rPr>
          <w:b/>
          <w:bCs/>
          <w:szCs w:val="26"/>
          <w:lang w:val="vi-VN"/>
        </w:rPr>
        <w:t>Use case : Review and confirm extracted financial data</w:t>
      </w:r>
    </w:p>
    <w:tbl>
      <w:tblPr>
        <w:tblStyle w:val="LiBang"/>
        <w:tblW w:w="0" w:type="auto"/>
        <w:tblLook w:val="04A0" w:firstRow="1" w:lastRow="0" w:firstColumn="1" w:lastColumn="0" w:noHBand="0" w:noVBand="1"/>
      </w:tblPr>
      <w:tblGrid>
        <w:gridCol w:w="4531"/>
        <w:gridCol w:w="4531"/>
      </w:tblGrid>
      <w:tr w:rsidR="006524F6" w:rsidRPr="006F57DA" w14:paraId="3C7AAF96" w14:textId="77777777" w:rsidTr="00F734AA">
        <w:tc>
          <w:tcPr>
            <w:tcW w:w="4531" w:type="dxa"/>
          </w:tcPr>
          <w:p w14:paraId="470FC87A" w14:textId="77777777" w:rsidR="006524F6" w:rsidRPr="006F57DA" w:rsidRDefault="006524F6" w:rsidP="00F734AA">
            <w:pPr>
              <w:jc w:val="left"/>
              <w:rPr>
                <w:szCs w:val="26"/>
                <w:lang w:val="vi-VN"/>
              </w:rPr>
            </w:pPr>
            <w:r w:rsidRPr="006F57DA">
              <w:rPr>
                <w:szCs w:val="26"/>
                <w:lang w:val="vi-VN"/>
              </w:rPr>
              <w:t>Use case ID</w:t>
            </w:r>
          </w:p>
        </w:tc>
        <w:tc>
          <w:tcPr>
            <w:tcW w:w="4531" w:type="dxa"/>
          </w:tcPr>
          <w:p w14:paraId="438ABCD2" w14:textId="77777777" w:rsidR="006524F6" w:rsidRPr="006F57DA" w:rsidRDefault="006524F6" w:rsidP="00F734AA">
            <w:pPr>
              <w:jc w:val="left"/>
              <w:rPr>
                <w:szCs w:val="26"/>
                <w:lang w:val="vi-VN"/>
              </w:rPr>
            </w:pPr>
          </w:p>
        </w:tc>
      </w:tr>
      <w:tr w:rsidR="006524F6" w:rsidRPr="006F57DA" w14:paraId="31C4197E" w14:textId="77777777" w:rsidTr="00F734AA">
        <w:tc>
          <w:tcPr>
            <w:tcW w:w="4531" w:type="dxa"/>
          </w:tcPr>
          <w:p w14:paraId="49AEEB87" w14:textId="77777777" w:rsidR="006524F6" w:rsidRPr="006F57DA" w:rsidRDefault="006524F6" w:rsidP="00F734AA">
            <w:pPr>
              <w:jc w:val="left"/>
              <w:rPr>
                <w:szCs w:val="26"/>
                <w:lang w:val="vi-VN"/>
              </w:rPr>
            </w:pPr>
            <w:r w:rsidRPr="006F57DA">
              <w:rPr>
                <w:szCs w:val="26"/>
                <w:lang w:val="vi-VN"/>
              </w:rPr>
              <w:t>Use case name</w:t>
            </w:r>
          </w:p>
        </w:tc>
        <w:tc>
          <w:tcPr>
            <w:tcW w:w="4531" w:type="dxa"/>
          </w:tcPr>
          <w:p w14:paraId="568E724F" w14:textId="64CE26DC" w:rsidR="006524F6" w:rsidRPr="006F57DA" w:rsidRDefault="006524F6" w:rsidP="00F734AA">
            <w:pPr>
              <w:jc w:val="left"/>
              <w:rPr>
                <w:szCs w:val="26"/>
                <w:lang w:val="vi-VN"/>
              </w:rPr>
            </w:pPr>
            <w:r>
              <w:rPr>
                <w:b/>
                <w:bCs/>
                <w:szCs w:val="26"/>
                <w:lang w:val="vi-VN"/>
              </w:rPr>
              <w:t>Review and confirm extracted financial data</w:t>
            </w:r>
          </w:p>
        </w:tc>
      </w:tr>
      <w:tr w:rsidR="006524F6" w:rsidRPr="006F57DA" w14:paraId="2D4F2D75" w14:textId="77777777" w:rsidTr="00F734AA">
        <w:tc>
          <w:tcPr>
            <w:tcW w:w="4531" w:type="dxa"/>
          </w:tcPr>
          <w:p w14:paraId="4B12B39D" w14:textId="77777777" w:rsidR="006524F6" w:rsidRPr="006F57DA" w:rsidRDefault="006524F6" w:rsidP="00F734AA">
            <w:pPr>
              <w:jc w:val="left"/>
              <w:rPr>
                <w:szCs w:val="26"/>
                <w:lang w:val="vi-VN"/>
              </w:rPr>
            </w:pPr>
            <w:r>
              <w:rPr>
                <w:szCs w:val="26"/>
                <w:lang w:val="vi-VN"/>
              </w:rPr>
              <w:t>Primary Actor</w:t>
            </w:r>
          </w:p>
        </w:tc>
        <w:tc>
          <w:tcPr>
            <w:tcW w:w="4531" w:type="dxa"/>
          </w:tcPr>
          <w:p w14:paraId="27817AC2" w14:textId="77777777" w:rsidR="006524F6" w:rsidRPr="006F57DA" w:rsidRDefault="006524F6" w:rsidP="00F734AA">
            <w:pPr>
              <w:jc w:val="left"/>
              <w:rPr>
                <w:szCs w:val="26"/>
                <w:lang w:val="vi-VN"/>
              </w:rPr>
            </w:pPr>
            <w:r>
              <w:rPr>
                <w:szCs w:val="26"/>
                <w:lang w:val="vi-VN"/>
              </w:rPr>
              <w:t>User</w:t>
            </w:r>
          </w:p>
        </w:tc>
      </w:tr>
      <w:tr w:rsidR="006524F6" w:rsidRPr="005E7FE8" w14:paraId="64193D8F" w14:textId="77777777" w:rsidTr="00F734AA">
        <w:tc>
          <w:tcPr>
            <w:tcW w:w="4531" w:type="dxa"/>
          </w:tcPr>
          <w:p w14:paraId="518FB832" w14:textId="77777777" w:rsidR="006524F6" w:rsidRPr="006F57DA" w:rsidRDefault="006524F6" w:rsidP="00F734AA">
            <w:pPr>
              <w:jc w:val="left"/>
              <w:rPr>
                <w:szCs w:val="26"/>
                <w:lang w:val="vi-VN"/>
              </w:rPr>
            </w:pPr>
            <w:r>
              <w:rPr>
                <w:szCs w:val="26"/>
                <w:lang w:val="vi-VN"/>
              </w:rPr>
              <w:t>Description</w:t>
            </w:r>
          </w:p>
        </w:tc>
        <w:tc>
          <w:tcPr>
            <w:tcW w:w="4531" w:type="dxa"/>
          </w:tcPr>
          <w:p w14:paraId="119A3613" w14:textId="77777777" w:rsidR="006524F6" w:rsidRPr="006524F6" w:rsidRDefault="006524F6" w:rsidP="00F734AA">
            <w:pPr>
              <w:jc w:val="left"/>
              <w:rPr>
                <w:szCs w:val="26"/>
                <w:lang w:val="vi-VN"/>
              </w:rPr>
            </w:pPr>
            <w:r w:rsidRPr="006524F6">
              <w:rPr>
                <w:lang w:val="vi-VN"/>
              </w:rPr>
              <w:t>Đưa báo cáo tài chính vào hồ sơ công ty để xử lý</w:t>
            </w:r>
          </w:p>
        </w:tc>
      </w:tr>
      <w:tr w:rsidR="006524F6" w:rsidRPr="005E7FE8" w14:paraId="3A0A0B67" w14:textId="77777777" w:rsidTr="00F734AA">
        <w:tc>
          <w:tcPr>
            <w:tcW w:w="4531" w:type="dxa"/>
          </w:tcPr>
          <w:p w14:paraId="375B7BCE" w14:textId="77777777" w:rsidR="006524F6" w:rsidRPr="006F57DA" w:rsidRDefault="006524F6" w:rsidP="00F734AA">
            <w:pPr>
              <w:jc w:val="left"/>
              <w:rPr>
                <w:szCs w:val="26"/>
                <w:lang w:val="vi-VN"/>
              </w:rPr>
            </w:pPr>
            <w:r>
              <w:rPr>
                <w:szCs w:val="26"/>
                <w:lang w:val="vi-VN"/>
              </w:rPr>
              <w:t>Preconditions</w:t>
            </w:r>
          </w:p>
        </w:tc>
        <w:tc>
          <w:tcPr>
            <w:tcW w:w="4531" w:type="dxa"/>
          </w:tcPr>
          <w:p w14:paraId="4BA9540B" w14:textId="589AC448" w:rsidR="006524F6" w:rsidRPr="00EC5C09" w:rsidRDefault="00EC5C09" w:rsidP="00F734AA">
            <w:pPr>
              <w:jc w:val="left"/>
              <w:rPr>
                <w:szCs w:val="26"/>
                <w:lang w:val="vi-VN"/>
              </w:rPr>
            </w:pPr>
            <w:r w:rsidRPr="00EC5C09">
              <w:rPr>
                <w:lang w:val="vi-VN"/>
              </w:rPr>
              <w:t>Báo cáo đã tải lên và hệ thống đã trích xuất dữ liệu</w:t>
            </w:r>
          </w:p>
        </w:tc>
      </w:tr>
      <w:tr w:rsidR="006524F6" w:rsidRPr="005E7FE8" w14:paraId="49DC2342" w14:textId="77777777" w:rsidTr="00F734AA">
        <w:tc>
          <w:tcPr>
            <w:tcW w:w="4531" w:type="dxa"/>
          </w:tcPr>
          <w:p w14:paraId="2E644D5A" w14:textId="77777777" w:rsidR="006524F6" w:rsidRPr="006F57DA" w:rsidRDefault="006524F6" w:rsidP="00F734AA">
            <w:pPr>
              <w:jc w:val="left"/>
              <w:rPr>
                <w:szCs w:val="26"/>
                <w:lang w:val="vi-VN"/>
              </w:rPr>
            </w:pPr>
            <w:r>
              <w:rPr>
                <w:szCs w:val="26"/>
                <w:lang w:val="vi-VN"/>
              </w:rPr>
              <w:t>Postconditions</w:t>
            </w:r>
          </w:p>
        </w:tc>
        <w:tc>
          <w:tcPr>
            <w:tcW w:w="4531" w:type="dxa"/>
          </w:tcPr>
          <w:p w14:paraId="58F854DA" w14:textId="10F1527F" w:rsidR="006524F6" w:rsidRPr="00EC5C09" w:rsidRDefault="00EC5C09" w:rsidP="00F734AA">
            <w:pPr>
              <w:jc w:val="left"/>
              <w:rPr>
                <w:szCs w:val="26"/>
                <w:lang w:val="vi-VN"/>
              </w:rPr>
            </w:pPr>
            <w:r w:rsidRPr="00EC5C09">
              <w:rPr>
                <w:lang w:val="vi-VN"/>
              </w:rPr>
              <w:t>Dữ liệu đã xác nhận được dùng để tính chỉ số; dữ liệu chưa xác nhận không được xem là dữ liệu phân tích chính thức.</w:t>
            </w:r>
          </w:p>
        </w:tc>
      </w:tr>
      <w:tr w:rsidR="006524F6" w:rsidRPr="005E7FE8" w14:paraId="0F4917BF" w14:textId="77777777" w:rsidTr="00F734AA">
        <w:tc>
          <w:tcPr>
            <w:tcW w:w="4531" w:type="dxa"/>
          </w:tcPr>
          <w:p w14:paraId="1D4182AE" w14:textId="77777777" w:rsidR="006524F6" w:rsidRPr="006F57DA" w:rsidRDefault="006524F6" w:rsidP="00F734AA">
            <w:pPr>
              <w:jc w:val="left"/>
              <w:rPr>
                <w:szCs w:val="26"/>
                <w:lang w:val="vi-VN"/>
              </w:rPr>
            </w:pPr>
            <w:r>
              <w:rPr>
                <w:szCs w:val="26"/>
                <w:lang w:val="vi-VN"/>
              </w:rPr>
              <w:lastRenderedPageBreak/>
              <w:t>Main flow</w:t>
            </w:r>
          </w:p>
        </w:tc>
        <w:tc>
          <w:tcPr>
            <w:tcW w:w="4531" w:type="dxa"/>
          </w:tcPr>
          <w:p w14:paraId="753F0FAB" w14:textId="3458BA04" w:rsidR="006524F6" w:rsidRPr="00EC5C09" w:rsidRDefault="00EC5C09" w:rsidP="00F734AA">
            <w:pPr>
              <w:jc w:val="left"/>
              <w:rPr>
                <w:szCs w:val="26"/>
                <w:lang w:val="vi-VN"/>
              </w:rPr>
            </w:pPr>
            <w:r w:rsidRPr="00EC5C09">
              <w:rPr>
                <w:lang w:val="vi-VN"/>
              </w:rPr>
              <w:t>1. User mở dữ liệu trích xuất. 2. FinSight hiển thị khoản mục, giá trị, kỳ, đơn vị và vị trí nguồn. 3. User kiểm tra từng mục. 4. User xác nhận các mục đúng. 5. FinSight đánh dấu dữ liệu là đã xác nhận và cho phép dùng trong phân tích.</w:t>
            </w:r>
          </w:p>
        </w:tc>
      </w:tr>
      <w:tr w:rsidR="006524F6" w:rsidRPr="005E7FE8" w14:paraId="2A3FC3F8" w14:textId="77777777" w:rsidTr="00F734AA">
        <w:tc>
          <w:tcPr>
            <w:tcW w:w="4531" w:type="dxa"/>
          </w:tcPr>
          <w:p w14:paraId="0220C159" w14:textId="77777777" w:rsidR="006524F6" w:rsidRPr="006F57DA" w:rsidRDefault="006524F6" w:rsidP="00F734AA">
            <w:pPr>
              <w:jc w:val="left"/>
              <w:rPr>
                <w:szCs w:val="26"/>
                <w:lang w:val="vi-VN"/>
              </w:rPr>
            </w:pPr>
            <w:r>
              <w:rPr>
                <w:szCs w:val="26"/>
                <w:lang w:val="vi-VN"/>
              </w:rPr>
              <w:t>Alternative flow</w:t>
            </w:r>
          </w:p>
        </w:tc>
        <w:tc>
          <w:tcPr>
            <w:tcW w:w="4531" w:type="dxa"/>
          </w:tcPr>
          <w:p w14:paraId="3DA62755" w14:textId="2746B687" w:rsidR="006524F6" w:rsidRPr="00EC5C09" w:rsidRDefault="00EC5C09" w:rsidP="00F734AA">
            <w:pPr>
              <w:jc w:val="left"/>
              <w:rPr>
                <w:szCs w:val="26"/>
                <w:lang w:val="vi-VN"/>
              </w:rPr>
            </w:pPr>
            <w:r w:rsidRPr="00EC5C09">
              <w:rPr>
                <w:lang w:val="vi-VN"/>
              </w:rPr>
              <w:t>Nếu phát hiện sai, User sửa giá trị/kỳ/đơn vị rồi xác nhận. Nếu không đủ căn cứ để sửa, User đánh dấu khoản mục cần xử lý hoặc để chưa xác nhận.</w:t>
            </w:r>
          </w:p>
        </w:tc>
      </w:tr>
    </w:tbl>
    <w:p w14:paraId="42C62896" w14:textId="370EAF3E" w:rsidR="006524F6" w:rsidRDefault="006524F6" w:rsidP="00542A04">
      <w:pPr>
        <w:jc w:val="left"/>
        <w:rPr>
          <w:b/>
          <w:bCs/>
          <w:szCs w:val="26"/>
          <w:lang w:val="vi-VN"/>
        </w:rPr>
      </w:pPr>
    </w:p>
    <w:p w14:paraId="49659EF9" w14:textId="7AE1502D" w:rsidR="005E7FE8" w:rsidRDefault="005E7FE8" w:rsidP="00542A04">
      <w:pPr>
        <w:jc w:val="left"/>
        <w:rPr>
          <w:b/>
          <w:bCs/>
          <w:szCs w:val="26"/>
          <w:lang w:val="vi-VN"/>
        </w:rPr>
      </w:pPr>
      <w:r>
        <w:rPr>
          <w:b/>
          <w:bCs/>
          <w:szCs w:val="26"/>
          <w:lang w:val="vi-VN"/>
        </w:rPr>
        <w:t>Use case: View financial analysis and charts</w:t>
      </w:r>
    </w:p>
    <w:tbl>
      <w:tblPr>
        <w:tblStyle w:val="LiBang"/>
        <w:tblW w:w="0" w:type="auto"/>
        <w:tblLook w:val="04A0" w:firstRow="1" w:lastRow="0" w:firstColumn="1" w:lastColumn="0" w:noHBand="0" w:noVBand="1"/>
      </w:tblPr>
      <w:tblGrid>
        <w:gridCol w:w="4531"/>
        <w:gridCol w:w="4531"/>
      </w:tblGrid>
      <w:tr w:rsidR="005E7FE8" w:rsidRPr="006F57DA" w14:paraId="7D04AA93" w14:textId="77777777" w:rsidTr="005649D2">
        <w:tc>
          <w:tcPr>
            <w:tcW w:w="4531" w:type="dxa"/>
          </w:tcPr>
          <w:p w14:paraId="4AD9ED4A" w14:textId="77777777" w:rsidR="005E7FE8" w:rsidRPr="006F57DA" w:rsidRDefault="005E7FE8" w:rsidP="005649D2">
            <w:pPr>
              <w:jc w:val="left"/>
              <w:rPr>
                <w:szCs w:val="26"/>
                <w:lang w:val="vi-VN"/>
              </w:rPr>
            </w:pPr>
            <w:r w:rsidRPr="006F57DA">
              <w:rPr>
                <w:szCs w:val="26"/>
                <w:lang w:val="vi-VN"/>
              </w:rPr>
              <w:t>Use case ID</w:t>
            </w:r>
          </w:p>
        </w:tc>
        <w:tc>
          <w:tcPr>
            <w:tcW w:w="4531" w:type="dxa"/>
          </w:tcPr>
          <w:p w14:paraId="25710CCC" w14:textId="77777777" w:rsidR="005E7FE8" w:rsidRPr="006F57DA" w:rsidRDefault="005E7FE8" w:rsidP="005649D2">
            <w:pPr>
              <w:jc w:val="left"/>
              <w:rPr>
                <w:szCs w:val="26"/>
                <w:lang w:val="vi-VN"/>
              </w:rPr>
            </w:pPr>
          </w:p>
        </w:tc>
      </w:tr>
      <w:tr w:rsidR="005E7FE8" w:rsidRPr="006F57DA" w14:paraId="27EEEB9B" w14:textId="77777777" w:rsidTr="005649D2">
        <w:tc>
          <w:tcPr>
            <w:tcW w:w="4531" w:type="dxa"/>
          </w:tcPr>
          <w:p w14:paraId="3710B9A5" w14:textId="77777777" w:rsidR="005E7FE8" w:rsidRPr="006F57DA" w:rsidRDefault="005E7FE8" w:rsidP="005649D2">
            <w:pPr>
              <w:jc w:val="left"/>
              <w:rPr>
                <w:szCs w:val="26"/>
                <w:lang w:val="vi-VN"/>
              </w:rPr>
            </w:pPr>
            <w:r w:rsidRPr="006F57DA">
              <w:rPr>
                <w:szCs w:val="26"/>
                <w:lang w:val="vi-VN"/>
              </w:rPr>
              <w:t>Use case name</w:t>
            </w:r>
          </w:p>
        </w:tc>
        <w:tc>
          <w:tcPr>
            <w:tcW w:w="4531" w:type="dxa"/>
          </w:tcPr>
          <w:p w14:paraId="17AECCAE" w14:textId="0E827601" w:rsidR="005E7FE8" w:rsidRPr="006F57DA" w:rsidRDefault="005E7FE8" w:rsidP="005649D2">
            <w:pPr>
              <w:jc w:val="left"/>
              <w:rPr>
                <w:szCs w:val="26"/>
                <w:lang w:val="vi-VN"/>
              </w:rPr>
            </w:pPr>
            <w:r>
              <w:rPr>
                <w:szCs w:val="26"/>
                <w:lang w:val="vi-VN"/>
              </w:rPr>
              <w:t>View financial analysis and charts</w:t>
            </w:r>
          </w:p>
        </w:tc>
      </w:tr>
      <w:tr w:rsidR="005E7FE8" w:rsidRPr="006F57DA" w14:paraId="5E7A712A" w14:textId="77777777" w:rsidTr="005649D2">
        <w:tc>
          <w:tcPr>
            <w:tcW w:w="4531" w:type="dxa"/>
          </w:tcPr>
          <w:p w14:paraId="13D15C39" w14:textId="77777777" w:rsidR="005E7FE8" w:rsidRPr="006F57DA" w:rsidRDefault="005E7FE8" w:rsidP="005649D2">
            <w:pPr>
              <w:jc w:val="left"/>
              <w:rPr>
                <w:szCs w:val="26"/>
                <w:lang w:val="vi-VN"/>
              </w:rPr>
            </w:pPr>
            <w:r>
              <w:rPr>
                <w:szCs w:val="26"/>
                <w:lang w:val="vi-VN"/>
              </w:rPr>
              <w:t>Primary Actor</w:t>
            </w:r>
          </w:p>
        </w:tc>
        <w:tc>
          <w:tcPr>
            <w:tcW w:w="4531" w:type="dxa"/>
          </w:tcPr>
          <w:p w14:paraId="61CBB20C" w14:textId="1699168F" w:rsidR="005E7FE8" w:rsidRPr="006F57DA" w:rsidRDefault="005E7FE8" w:rsidP="005649D2">
            <w:pPr>
              <w:jc w:val="left"/>
              <w:rPr>
                <w:szCs w:val="26"/>
                <w:lang w:val="vi-VN"/>
              </w:rPr>
            </w:pPr>
            <w:r>
              <w:rPr>
                <w:szCs w:val="26"/>
                <w:lang w:val="vi-VN"/>
              </w:rPr>
              <w:t>Guest , Registered User</w:t>
            </w:r>
          </w:p>
        </w:tc>
      </w:tr>
      <w:tr w:rsidR="005E7FE8" w:rsidRPr="006524F6" w14:paraId="666B7DD0" w14:textId="77777777" w:rsidTr="005649D2">
        <w:tc>
          <w:tcPr>
            <w:tcW w:w="4531" w:type="dxa"/>
          </w:tcPr>
          <w:p w14:paraId="1A544D4C" w14:textId="77777777" w:rsidR="005E7FE8" w:rsidRPr="006F57DA" w:rsidRDefault="005E7FE8" w:rsidP="005649D2">
            <w:pPr>
              <w:jc w:val="left"/>
              <w:rPr>
                <w:szCs w:val="26"/>
                <w:lang w:val="vi-VN"/>
              </w:rPr>
            </w:pPr>
            <w:r>
              <w:rPr>
                <w:szCs w:val="26"/>
                <w:lang w:val="vi-VN"/>
              </w:rPr>
              <w:t>Description</w:t>
            </w:r>
          </w:p>
        </w:tc>
        <w:tc>
          <w:tcPr>
            <w:tcW w:w="4531" w:type="dxa"/>
          </w:tcPr>
          <w:p w14:paraId="2F262BCF" w14:textId="545BA516" w:rsidR="005E7FE8" w:rsidRPr="005E7FE8" w:rsidRDefault="005E7FE8" w:rsidP="005649D2">
            <w:pPr>
              <w:jc w:val="left"/>
              <w:rPr>
                <w:szCs w:val="26"/>
                <w:lang w:val="vi-VN"/>
              </w:rPr>
            </w:pPr>
            <w:r w:rsidRPr="005E7FE8">
              <w:rPr>
                <w:lang w:val="vi-VN"/>
              </w:rPr>
              <w:t>Xem các chỉ số và biểu đồ phân tích tài chính của một công ty theo kỳ báo cáo được chọn.</w:t>
            </w:r>
          </w:p>
        </w:tc>
      </w:tr>
      <w:tr w:rsidR="005E7FE8" w:rsidRPr="00EC5C09" w14:paraId="21179130" w14:textId="77777777" w:rsidTr="005649D2">
        <w:tc>
          <w:tcPr>
            <w:tcW w:w="4531" w:type="dxa"/>
          </w:tcPr>
          <w:p w14:paraId="44C677B1" w14:textId="77777777" w:rsidR="005E7FE8" w:rsidRPr="006F57DA" w:rsidRDefault="005E7FE8" w:rsidP="005649D2">
            <w:pPr>
              <w:jc w:val="left"/>
              <w:rPr>
                <w:szCs w:val="26"/>
                <w:lang w:val="vi-VN"/>
              </w:rPr>
            </w:pPr>
            <w:r>
              <w:rPr>
                <w:szCs w:val="26"/>
                <w:lang w:val="vi-VN"/>
              </w:rPr>
              <w:t>Preconditions</w:t>
            </w:r>
          </w:p>
        </w:tc>
        <w:tc>
          <w:tcPr>
            <w:tcW w:w="4531" w:type="dxa"/>
          </w:tcPr>
          <w:p w14:paraId="0CEAA70F" w14:textId="39A62928" w:rsidR="005E7FE8" w:rsidRPr="00EC5C09" w:rsidRDefault="005E7FE8" w:rsidP="005649D2">
            <w:pPr>
              <w:jc w:val="left"/>
              <w:rPr>
                <w:szCs w:val="26"/>
                <w:lang w:val="vi-VN"/>
              </w:rPr>
            </w:pPr>
            <w:r w:rsidRPr="005E7FE8">
              <w:rPr>
                <w:lang w:val="vi-VN"/>
              </w:rPr>
              <w:t>1. Người dùng đã chọn hồ sơ công ty.</w:t>
            </w:r>
            <w:r w:rsidRPr="005E7FE8">
              <w:rPr>
                <w:lang w:val="vi-VN"/>
              </w:rPr>
              <w:br/>
              <w:t>2. Hồ sơ có dữ liệu báo cáo tài chính.</w:t>
            </w:r>
            <w:r w:rsidRPr="005E7FE8">
              <w:rPr>
                <w:lang w:val="vi-VN"/>
              </w:rPr>
              <w:br/>
            </w:r>
            <w:r>
              <w:t>3. Guest chỉ được xem dữ liệu công ty dùng chung. Registered User chỉ được xem dữ liệu riêng thuộc hồ sơ mà họ có quyền truy cập.</w:t>
            </w:r>
          </w:p>
        </w:tc>
      </w:tr>
      <w:tr w:rsidR="005E7FE8" w:rsidRPr="006524F6" w14:paraId="04AE36C3" w14:textId="77777777" w:rsidTr="005649D2">
        <w:tc>
          <w:tcPr>
            <w:tcW w:w="4531" w:type="dxa"/>
          </w:tcPr>
          <w:p w14:paraId="2029B4C2" w14:textId="77777777" w:rsidR="005E7FE8" w:rsidRPr="006F57DA" w:rsidRDefault="005E7FE8" w:rsidP="005649D2">
            <w:pPr>
              <w:jc w:val="left"/>
              <w:rPr>
                <w:szCs w:val="26"/>
                <w:lang w:val="vi-VN"/>
              </w:rPr>
            </w:pPr>
            <w:r>
              <w:rPr>
                <w:szCs w:val="26"/>
                <w:lang w:val="vi-VN"/>
              </w:rPr>
              <w:t>Postconditions</w:t>
            </w:r>
          </w:p>
        </w:tc>
        <w:tc>
          <w:tcPr>
            <w:tcW w:w="4531" w:type="dxa"/>
          </w:tcPr>
          <w:p w14:paraId="7B08338A" w14:textId="3A592A79" w:rsidR="005E7FE8" w:rsidRPr="005E7FE8" w:rsidRDefault="005E7FE8" w:rsidP="005649D2">
            <w:pPr>
              <w:jc w:val="left"/>
              <w:rPr>
                <w:szCs w:val="26"/>
                <w:lang w:val="vi-VN"/>
              </w:rPr>
            </w:pPr>
            <w:r w:rsidRPr="005E7FE8">
              <w:rPr>
                <w:lang w:val="vi-VN"/>
              </w:rPr>
              <w:t>Hệ thống hiển thị các chỉ số và biểu đồ có thể tính từ dữ liệu hiện có, kèm kỳ báo cáo và đơn vị. Nếu thiếu dữ liệu, hệ thống nêu rõ chỉ số nào chưa thể tính và lý do.</w:t>
            </w:r>
          </w:p>
        </w:tc>
      </w:tr>
      <w:tr w:rsidR="005E7FE8" w:rsidRPr="006F57DA" w14:paraId="20583DEA" w14:textId="77777777" w:rsidTr="005649D2">
        <w:tc>
          <w:tcPr>
            <w:tcW w:w="4531" w:type="dxa"/>
          </w:tcPr>
          <w:p w14:paraId="2A77939C" w14:textId="77777777" w:rsidR="005E7FE8" w:rsidRPr="006F57DA" w:rsidRDefault="005E7FE8" w:rsidP="005649D2">
            <w:pPr>
              <w:jc w:val="left"/>
              <w:rPr>
                <w:szCs w:val="26"/>
                <w:lang w:val="vi-VN"/>
              </w:rPr>
            </w:pPr>
            <w:r>
              <w:rPr>
                <w:szCs w:val="26"/>
                <w:lang w:val="vi-VN"/>
              </w:rPr>
              <w:t>Main flow</w:t>
            </w:r>
          </w:p>
        </w:tc>
        <w:tc>
          <w:tcPr>
            <w:tcW w:w="4531" w:type="dxa"/>
          </w:tcPr>
          <w:p w14:paraId="48668710" w14:textId="656BA21A" w:rsidR="005E7FE8" w:rsidRPr="006F57DA" w:rsidRDefault="005E7FE8" w:rsidP="005649D2">
            <w:pPr>
              <w:jc w:val="left"/>
              <w:rPr>
                <w:szCs w:val="26"/>
                <w:lang w:val="vi-VN"/>
              </w:rPr>
            </w:pPr>
            <w:r>
              <w:t xml:space="preserve">1. Người dùng mở chức năng </w:t>
            </w:r>
            <w:r>
              <w:rPr>
                <w:rStyle w:val="Manh"/>
              </w:rPr>
              <w:t>View financial analysis and charts</w:t>
            </w:r>
            <w:r>
              <w:t>.</w:t>
            </w:r>
            <w:r>
              <w:br/>
              <w:t>2. FinSight hiển thị các kỳ báo cáo có sẵn của công ty.</w:t>
            </w:r>
            <w:r>
              <w:br/>
              <w:t>3. Người dùng chọn kỳ hoặc khoảng thời gian cần xem.</w:t>
            </w:r>
            <w:r>
              <w:br/>
            </w:r>
            <w:r>
              <w:lastRenderedPageBreak/>
              <w:t>4. FinSight kiểm tra quyền truy cập và mức độ đầy đủ của dữ liệu trong các kỳ đã chọn.</w:t>
            </w:r>
            <w:r>
              <w:br/>
              <w:t>5. FinSight lấy dữ liệu tài chính đã chuẩn hóa và tính các chỉ số tương ứng.</w:t>
            </w:r>
            <w:r>
              <w:br/>
              <w:t>6. FinSight hiển thị các chỉ số và biểu đồ, gồm doanh thu, lợi nhuận, biên lợi nhuận, thanh khoản, đòn bẩy, ROA/ROE và dòng tiền khi đủ dữ liệu.</w:t>
            </w:r>
            <w:r>
              <w:br/>
              <w:t>7. Người dùng xem kết quả hoặc chọn kỳ khác để cập nhật phần phân tích.</w:t>
            </w:r>
          </w:p>
        </w:tc>
      </w:tr>
      <w:tr w:rsidR="005E7FE8" w:rsidRPr="006524F6" w14:paraId="1D30E678" w14:textId="77777777" w:rsidTr="005649D2">
        <w:tc>
          <w:tcPr>
            <w:tcW w:w="4531" w:type="dxa"/>
          </w:tcPr>
          <w:p w14:paraId="744C1053" w14:textId="77777777" w:rsidR="005E7FE8" w:rsidRPr="006F57DA" w:rsidRDefault="005E7FE8" w:rsidP="005649D2">
            <w:pPr>
              <w:jc w:val="left"/>
              <w:rPr>
                <w:szCs w:val="26"/>
                <w:lang w:val="vi-VN"/>
              </w:rPr>
            </w:pPr>
            <w:r>
              <w:rPr>
                <w:szCs w:val="26"/>
                <w:lang w:val="vi-VN"/>
              </w:rPr>
              <w:lastRenderedPageBreak/>
              <w:t>Alternative flow</w:t>
            </w:r>
          </w:p>
        </w:tc>
        <w:tc>
          <w:tcPr>
            <w:tcW w:w="4531" w:type="dxa"/>
          </w:tcPr>
          <w:p w14:paraId="251B2396" w14:textId="63DA8B1C" w:rsidR="005E7FE8" w:rsidRPr="005E7FE8" w:rsidRDefault="005E7FE8" w:rsidP="005649D2">
            <w:pPr>
              <w:jc w:val="left"/>
              <w:rPr>
                <w:szCs w:val="26"/>
                <w:lang w:val="vi-VN"/>
              </w:rPr>
            </w:pPr>
            <w:r w:rsidRPr="005E7FE8">
              <w:rPr>
                <w:rStyle w:val="Manh"/>
                <w:lang w:val="vi-VN"/>
              </w:rPr>
              <w:t>A1. Công ty chưa có báo cáo:</w:t>
            </w:r>
            <w:r w:rsidRPr="005E7FE8">
              <w:rPr>
                <w:lang w:val="vi-VN"/>
              </w:rPr>
              <w:t xml:space="preserve"> FinSight thông báo chưa có dữ liệu để phân tích.</w:t>
            </w:r>
            <w:r w:rsidRPr="005E7FE8">
              <w:rPr>
                <w:lang w:val="vi-VN"/>
              </w:rPr>
              <w:br/>
            </w:r>
            <w:r w:rsidRPr="005E7FE8">
              <w:rPr>
                <w:lang w:val="vi-VN"/>
              </w:rPr>
              <w:br/>
            </w:r>
            <w:r w:rsidRPr="005E7FE8">
              <w:rPr>
                <w:rStyle w:val="Manh"/>
                <w:lang w:val="vi-VN"/>
              </w:rPr>
              <w:t>A2. Thiếu dữ liệu để tính một số chỉ số:</w:t>
            </w:r>
            <w:r w:rsidRPr="005E7FE8">
              <w:rPr>
                <w:lang w:val="vi-VN"/>
              </w:rPr>
              <w:t xml:space="preserve"> FinSight hiển thị các kết quả tính được; với chỉ số chưa tính được, hệ thống ghi rõ khoản mục còn thiếu.</w:t>
            </w:r>
            <w:r w:rsidRPr="005E7FE8">
              <w:rPr>
                <w:lang w:val="vi-VN"/>
              </w:rPr>
              <w:br/>
            </w:r>
            <w:r w:rsidRPr="005E7FE8">
              <w:rPr>
                <w:lang w:val="vi-VN"/>
              </w:rPr>
              <w:br/>
            </w:r>
            <w:r w:rsidRPr="005E7FE8">
              <w:rPr>
                <w:rStyle w:val="Manh"/>
                <w:lang w:val="vi-VN"/>
              </w:rPr>
              <w:t>A3. Chỉ có một kỳ báo cáo:</w:t>
            </w:r>
            <w:r w:rsidRPr="005E7FE8">
              <w:rPr>
                <w:lang w:val="vi-VN"/>
              </w:rPr>
              <w:t xml:space="preserve"> FinSight hiển thị dữ liệu kỳ đó và thông báo chưa đủ kỳ để so sánh xu hướng.</w:t>
            </w:r>
            <w:r w:rsidRPr="005E7FE8">
              <w:rPr>
                <w:lang w:val="vi-VN"/>
              </w:rPr>
              <w:br/>
            </w:r>
            <w:r w:rsidRPr="005E7FE8">
              <w:rPr>
                <w:lang w:val="vi-VN"/>
              </w:rPr>
              <w:br/>
            </w:r>
            <w:r w:rsidRPr="005E7FE8">
              <w:rPr>
                <w:rStyle w:val="Manh"/>
                <w:lang w:val="vi-VN"/>
              </w:rPr>
              <w:t>A4. Người dùng không có quyền truy cập dữ liệu riêng:</w:t>
            </w:r>
            <w:r w:rsidRPr="005E7FE8">
              <w:rPr>
                <w:lang w:val="vi-VN"/>
              </w:rPr>
              <w:t xml:space="preserve"> FinSight từ chối yêu cầu và thông báo cần đăng nhập bằng tài khoản có quyền.</w:t>
            </w:r>
            <w:r w:rsidRPr="005E7FE8">
              <w:rPr>
                <w:lang w:val="vi-VN"/>
              </w:rPr>
              <w:br/>
            </w:r>
            <w:r w:rsidRPr="005E7FE8">
              <w:rPr>
                <w:lang w:val="vi-VN"/>
              </w:rPr>
              <w:br/>
            </w:r>
            <w:r w:rsidRPr="005E7FE8">
              <w:rPr>
                <w:rStyle w:val="Manh"/>
                <w:lang w:val="vi-VN"/>
              </w:rPr>
              <w:t>A5. Không tải được dữ liệu phân tích:</w:t>
            </w:r>
            <w:r w:rsidRPr="005E7FE8">
              <w:rPr>
                <w:lang w:val="vi-VN"/>
              </w:rPr>
              <w:t xml:space="preserve"> FinSight thông báo lỗi và cho phép người dùng thử lại.</w:t>
            </w:r>
          </w:p>
        </w:tc>
      </w:tr>
    </w:tbl>
    <w:p w14:paraId="30CDCDA7" w14:textId="77777777" w:rsidR="005E7FE8" w:rsidRPr="00542A04" w:rsidRDefault="005E7FE8" w:rsidP="00542A04">
      <w:pPr>
        <w:jc w:val="left"/>
        <w:rPr>
          <w:b/>
          <w:bCs/>
          <w:szCs w:val="26"/>
          <w:lang w:val="vi-VN"/>
        </w:rPr>
      </w:pPr>
    </w:p>
    <w:sectPr w:rsidR="005E7FE8" w:rsidRPr="00542A04"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04"/>
    <w:rsid w:val="000B3B1D"/>
    <w:rsid w:val="00425145"/>
    <w:rsid w:val="00542A04"/>
    <w:rsid w:val="005E7FE8"/>
    <w:rsid w:val="00621647"/>
    <w:rsid w:val="006524F6"/>
    <w:rsid w:val="006F57DA"/>
    <w:rsid w:val="007E39CE"/>
    <w:rsid w:val="00A4769E"/>
    <w:rsid w:val="00CB6DA0"/>
    <w:rsid w:val="00E35D13"/>
    <w:rsid w:val="00E80CB9"/>
    <w:rsid w:val="00EC5C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7498"/>
  <w15:chartTrackingRefBased/>
  <w15:docId w15:val="{E309CE02-BD4A-4935-B8C3-0FEB8BDC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769E"/>
    <w:pPr>
      <w:spacing w:line="324" w:lineRule="auto"/>
      <w:jc w:val="both"/>
    </w:pPr>
    <w:rPr>
      <w:rFonts w:ascii="Times New Roman" w:hAnsi="Times New Roman"/>
      <w:sz w:val="26"/>
    </w:rPr>
  </w:style>
  <w:style w:type="paragraph" w:styleId="u2">
    <w:name w:val="heading 2"/>
    <w:basedOn w:val="Binhthng"/>
    <w:next w:val="Binhthng"/>
    <w:link w:val="u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semiHidden/>
    <w:rsid w:val="00A4769E"/>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semiHidden/>
    <w:rsid w:val="00A4769E"/>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A4769E"/>
    <w:rPr>
      <w:rFonts w:ascii="Times New Roman" w:eastAsiaTheme="majorEastAsia" w:hAnsi="Times New Roman" w:cstheme="majorBidi"/>
      <w:i/>
      <w:iCs/>
      <w:sz w:val="26"/>
    </w:rPr>
  </w:style>
  <w:style w:type="paragraph" w:styleId="Chuthich">
    <w:name w:val="caption"/>
    <w:basedOn w:val="Binhthng"/>
    <w:next w:val="Binhthng"/>
    <w:autoRedefine/>
    <w:uiPriority w:val="35"/>
    <w:semiHidden/>
    <w:unhideWhenUsed/>
    <w:qFormat/>
    <w:rsid w:val="00A4769E"/>
    <w:pPr>
      <w:spacing w:after="200" w:line="240" w:lineRule="auto"/>
      <w:jc w:val="center"/>
    </w:pPr>
    <w:rPr>
      <w:i/>
      <w:iCs/>
      <w:sz w:val="24"/>
      <w:szCs w:val="18"/>
    </w:rPr>
  </w:style>
  <w:style w:type="table" w:styleId="LiBang">
    <w:name w:val="Table Grid"/>
    <w:basedOn w:val="BangThngthng"/>
    <w:uiPriority w:val="39"/>
    <w:rsid w:val="00542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rsid w:val="006524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24F6"/>
    <w:rPr>
      <w:rFonts w:asciiTheme="majorHAnsi" w:eastAsiaTheme="majorEastAsia" w:hAnsiTheme="majorHAnsi" w:cstheme="majorBidi"/>
      <w:spacing w:val="-10"/>
      <w:kern w:val="28"/>
      <w:sz w:val="56"/>
      <w:szCs w:val="56"/>
    </w:rPr>
  </w:style>
  <w:style w:type="character" w:styleId="Manh">
    <w:name w:val="Strong"/>
    <w:basedOn w:val="Phngmcinhcuaoanvn"/>
    <w:uiPriority w:val="22"/>
    <w:qFormat/>
    <w:rsid w:val="005E7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489</Words>
  <Characters>2790</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Toàn nguyễn</dc:creator>
  <cp:keywords/>
  <dc:description/>
  <cp:lastModifiedBy>bảo Toàn nguyễn</cp:lastModifiedBy>
  <cp:revision>4</cp:revision>
  <dcterms:created xsi:type="dcterms:W3CDTF">2026-10-19T04:22:00Z</dcterms:created>
  <dcterms:modified xsi:type="dcterms:W3CDTF">2026-10-20T08:20:00Z</dcterms:modified>
</cp:coreProperties>
</file>