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19:08:00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182493637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Drizzle fails to clean Dhaka's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Premature deaths in Bangladesh rise alarmingly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Dhaka's air quality turns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Dhaka's air quality now 'good'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Dhaka's air quality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Dhaka world's fourth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Mar w:top="840" w:right="1080" w:bottom="840" w:left="1080" w:header="0" w:footer="0"/>
          <w:pgNumType w:fmt="decimal"/>
          <w:cols w:space="720"/>
        </w:sectPr>
      </w:pP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Drizzle fails to clean Dhaka's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13 -- Dhaka's air quality continued to remain 'unhealthy for sensitive groups' on Tuesday despite intermittent late monsoon drizzle a day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132 at 9:00am, the metropolis ranked 9th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Arab Emirates' Dubai, Pakistan's Lahore and Karachi occupied the first three spots, with AQI scores of 196, 196 and 154,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Premature deaths in Bangladesh rise alarmingly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22 -- According to Macrotrend's data, the average life expectancy in Bangladesh will be more than 73 years in 2022. But reality does not support the theoretical projection always.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 single day is passed without some premature deaths here. Knoema, the famous website for data analysis, shows that in 2020, adult mortality between ages 15-50 years in Bangladesh was 16.23 per cent. Though death is sudden and inevitable, looking into the major reasons behind premature deaths can give an insight into our room for improving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is currently the most polluted nation in the world. The average Bangladeshi's life expectancy is reduced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6.7 years. From the research of the Air Quality Life Index (AQLI), it is found that particulate pollution levels are at least four times the WHO standard in each of the country's 64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water, air, and other pollution, over 2.15 lakh people died in 2019. Approximately 24,000 premature deaths were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in Dhaka between 2005 and 2018, according to a study published in Science Advances. Among the 46 cities examined, that was the highest. At present, the death rate due to environmental pollution is no lesser.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two third of the total death is caused by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cancer, diabetes, lung or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etc. That is acceptable after a certain age in someone's life. But recently, an alarming number of people are found with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their early thirties.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researches show that uncontrolled food habits, sleep irregularities, obesity,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intake of a lot of medicines are mostly responsible for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present, 27.5 per cent of people over 40 years are in great danger of NCD. Eventually, that leads to thousands of deaths yearly before people reach their fifties.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Bangladesh Road Safety Foundation's (RSF) annual report, at least 6,284 people died, and 7,468 others were injured in road accidents in 2021. Among them, there were many kids and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RSF also shows that students account for 11 per cent of all fatal road accident victims in April 2022. Other than urbanisation and motorisation, unplanned and narrow routes, incompetency of the drivers, and ineffective traffic systems are the major reasons for the increasing number of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Drowning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40 Bangladeshi children drown every day, according to the Center for Injury Prevention and Research. They estimate that around 19 thousand individuals of all ages drown in Bangladesh every year, with children under 18 years making up nearly 77 per cent of the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horrible scenario is largely caused by inadequate parental supervision, illiteracy, inability to swim, and natural calamities. Unfortunately, drowning is one of the top reasons for children's death rate with pneumonia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45 school and college students committed suicide each month until August in 2022. According to the Aachol Foundation, Bangladesh reported 70 per cent more suicide deaths than COVID-19 in 2021. 49 per cent of the suicide victims were between the ages of 20-35.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social structure, family expectations, ill monitoring by parents, lack of mental health improvement campaigns, etc., are to blame the most for those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pride in the increasing average lifespan will not suffice. With that, decreasing the premature death rates can create a better impact on people's life, social structure, environment, and the whole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numbers showing a dire picture, thoughtful solutions should come out from proper research and intellectual participation.</w:t>
      </w:r>
    </w:p>
    <w:p>
      <w:pPr>
        <w:keepNext w:val="0"/>
        <w:spacing w:before="240" w:after="0" w:line="260" w:lineRule="atLeast"/>
        <w:ind w:left="0" w:right="0" w:firstLine="0"/>
        <w:jc w:val="both"/>
        <w:rPr>
          <w:lang w:val="en-US" w:eastAsia="en-US" w:bidi="ar-SA"/>
        </w:rPr>
      </w:pPr>
      <w:hyperlink r:id="rId32" w:history="1">
        <w:r>
          <w:rPr>
            <w:rFonts w:ascii="arial" w:eastAsia="arial" w:hAnsi="arial" w:cs="arial"/>
            <w:i/>
            <w:color w:val="0077CC"/>
            <w:sz w:val="20"/>
            <w:u w:val="single"/>
            <w:shd w:val="clear" w:color="auto" w:fill="FFFFFF"/>
            <w:lang w:val="en-US" w:eastAsia="en-US" w:bidi="ar-SA"/>
          </w:rPr>
          <w:t>tahnaf29@gmail.com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Dhaka's air quality turns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8 -- With an air quality index (AQI) score of 57 at 9.10am, the metropolis on Saturday ranked 42nd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50 and 100 is considered 'moderate' with an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and Karachi and China's Beijing occupied the first three spots in the list, with AQI scores of 169, 166, and 161, respectively,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Dhaka's air quality now 'good'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12 -- Dhaka's air quality continued to be in the 'good' category on Wednesday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31, the metropolis ranked 73th in the list of world cities with the worst air quality at 9:00am,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Serbia's Belgrade and the United Arab Emirates's Dubai occupied the first three spots in the list, with AQI scores of 170, 166, and 164,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50 and 100 is considered 'moderate' with an acceptable air quality. Meanwhile, 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Dhaka's air quality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14 -- Dhaka's air quality slipped back to the 'unhealthy' zone on Friday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187 at 8am, the metropolis ranked second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and China's Beijing occupied the first and third spots in the list, with an AQI score of 195 and 182,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Dhaka world's fourth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18 -- Dhaka's air quality continued to be in the 'unhealthy' zone on Tuesday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163 at 9:00am, the metropolis ranked fourth in the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India's Delhi and the United Arab Emirates' Dubai occupied the first three spots in the list, with an AQI score of 219, 189 and 171,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2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2022</w:t>
      </w:r>
    </w:p>
    <w:p>
      <w:pPr>
        <w:rPr>
          <w:lang w:val="en-US" w:eastAsia="en-US" w:bidi="ar-SA"/>
        </w:rPr>
      </w:pPr>
    </w:p>
    <w:p>
      <w:pPr>
        <w:ind w:left="200"/>
        <w:rPr>
          <w:lang w:val="en-US" w:eastAsia="en-US" w:bidi="ar-SA"/>
        </w:r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Drizzle fails to clean Dhaka's air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Premature deaths in Bangladesh rise alarmingly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turns 'moderate'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now 'good'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'unhealthy'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world's fourth most polluted city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6N0-9GN1-JDKC-R1RG-00000-00&amp;idtype=PID&amp;context=1516831" TargetMode="External"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header" Target="header4.xml" /><Relationship Id="rId18" Type="http://schemas.openxmlformats.org/officeDocument/2006/relationships/header" Target="header5.xml" /><Relationship Id="rId19" Type="http://schemas.openxmlformats.org/officeDocument/2006/relationships/footer" Target="footer4.xml" /><Relationship Id="rId2" Type="http://schemas.openxmlformats.org/officeDocument/2006/relationships/webSettings" Target="webSettings.xml" /><Relationship Id="rId20" Type="http://schemas.openxmlformats.org/officeDocument/2006/relationships/footer" Target="footer5.xml" /><Relationship Id="rId21" Type="http://schemas.openxmlformats.org/officeDocument/2006/relationships/header" Target="header6.xml" /><Relationship Id="rId22" Type="http://schemas.openxmlformats.org/officeDocument/2006/relationships/footer" Target="footer6.xml" /><Relationship Id="rId23" Type="http://schemas.openxmlformats.org/officeDocument/2006/relationships/hyperlink" Target="https://advance.lexis.com/api/document?collection=news&amp;id=urn:contentItem:66CH-4V81-JDKC-R3JR-00000-00&amp;context=1516831" TargetMode="External" /><Relationship Id="rId24" Type="http://schemas.openxmlformats.org/officeDocument/2006/relationships/hyperlink" Target="mailto:contentservices@htlive.com" TargetMode="External" /><Relationship Id="rId25" Type="http://schemas.openxmlformats.org/officeDocument/2006/relationships/header" Target="header7.xml" /><Relationship Id="rId26" Type="http://schemas.openxmlformats.org/officeDocument/2006/relationships/header" Target="header8.xml" /><Relationship Id="rId27" Type="http://schemas.openxmlformats.org/officeDocument/2006/relationships/footer" Target="footer7.xml" /><Relationship Id="rId28" Type="http://schemas.openxmlformats.org/officeDocument/2006/relationships/footer" Target="footer8.xml" /><Relationship Id="rId29" Type="http://schemas.openxmlformats.org/officeDocument/2006/relationships/header" Target="header9.xml" /><Relationship Id="rId3" Type="http://schemas.openxmlformats.org/officeDocument/2006/relationships/fontTable" Target="fontTable.xml" /><Relationship Id="rId30" Type="http://schemas.openxmlformats.org/officeDocument/2006/relationships/footer" Target="footer9.xml" /><Relationship Id="rId31" Type="http://schemas.openxmlformats.org/officeDocument/2006/relationships/hyperlink" Target="https://advance.lexis.com/api/document?collection=news&amp;id=urn:contentItem:66FF-C7T1-JDKC-R4V9-00000-00&amp;context=1516831" TargetMode="External" /><Relationship Id="rId32" Type="http://schemas.openxmlformats.org/officeDocument/2006/relationships/hyperlink" Target="mailto:tahnaf29@gmail.com" TargetMode="External" /><Relationship Id="rId33" Type="http://schemas.openxmlformats.org/officeDocument/2006/relationships/header" Target="header10.xml" /><Relationship Id="rId34" Type="http://schemas.openxmlformats.org/officeDocument/2006/relationships/header" Target="header11.xml" /><Relationship Id="rId35" Type="http://schemas.openxmlformats.org/officeDocument/2006/relationships/footer" Target="footer10.xml" /><Relationship Id="rId36" Type="http://schemas.openxmlformats.org/officeDocument/2006/relationships/footer" Target="footer11.xml" /><Relationship Id="rId37" Type="http://schemas.openxmlformats.org/officeDocument/2006/relationships/header" Target="header12.xml" /><Relationship Id="rId38" Type="http://schemas.openxmlformats.org/officeDocument/2006/relationships/footer" Target="footer12.xml" /><Relationship Id="rId39" Type="http://schemas.openxmlformats.org/officeDocument/2006/relationships/hyperlink" Target="https://advance.lexis.com/api/document?collection=news&amp;id=urn:contentItem:66JV-DCW1-JDKC-R45W-00000-00&amp;context=1516831" TargetMode="External" /><Relationship Id="rId4" Type="http://schemas.openxmlformats.org/officeDocument/2006/relationships/image" Target="media/image1.png" /><Relationship Id="rId40" Type="http://schemas.openxmlformats.org/officeDocument/2006/relationships/header" Target="header13.xml" /><Relationship Id="rId41" Type="http://schemas.openxmlformats.org/officeDocument/2006/relationships/header" Target="header14.xml" /><Relationship Id="rId42" Type="http://schemas.openxmlformats.org/officeDocument/2006/relationships/footer" Target="footer13.xml" /><Relationship Id="rId43" Type="http://schemas.openxmlformats.org/officeDocument/2006/relationships/footer" Target="footer14.xml" /><Relationship Id="rId44" Type="http://schemas.openxmlformats.org/officeDocument/2006/relationships/header" Target="header15.xml" /><Relationship Id="rId45" Type="http://schemas.openxmlformats.org/officeDocument/2006/relationships/footer" Target="footer15.xml" /><Relationship Id="rId46" Type="http://schemas.openxmlformats.org/officeDocument/2006/relationships/hyperlink" Target="https://advance.lexis.com/api/document?collection=news&amp;id=urn:contentItem:66KP-FT31-F12F-F1B3-00000-00&amp;context=1516831" TargetMode="External" /><Relationship Id="rId47" Type="http://schemas.openxmlformats.org/officeDocument/2006/relationships/header" Target="header16.xml" /><Relationship Id="rId48" Type="http://schemas.openxmlformats.org/officeDocument/2006/relationships/header" Target="header17.xml" /><Relationship Id="rId49" Type="http://schemas.openxmlformats.org/officeDocument/2006/relationships/footer" Target="footer16.xml" /><Relationship Id="rId5" Type="http://schemas.openxmlformats.org/officeDocument/2006/relationships/hyperlink" Target="https://advance.lexis.com/api/document?id=urn:contentItem:66CH-4V81-JDKC-R3JR-00000-00&amp;idtype=PID&amp;context=1516831" TargetMode="External" /><Relationship Id="rId50" Type="http://schemas.openxmlformats.org/officeDocument/2006/relationships/footer" Target="footer17.xml" /><Relationship Id="rId51" Type="http://schemas.openxmlformats.org/officeDocument/2006/relationships/header" Target="header18.xml" /><Relationship Id="rId52" Type="http://schemas.openxmlformats.org/officeDocument/2006/relationships/footer" Target="footer18.xml" /><Relationship Id="rId53" Type="http://schemas.openxmlformats.org/officeDocument/2006/relationships/hyperlink" Target="https://advance.lexis.com/api/document?collection=news&amp;id=urn:contentItem:66M4-7MJ1-JDKC-R3W9-00000-00&amp;context=1516831" TargetMode="External" /><Relationship Id="rId54" Type="http://schemas.openxmlformats.org/officeDocument/2006/relationships/header" Target="header19.xml" /><Relationship Id="rId55" Type="http://schemas.openxmlformats.org/officeDocument/2006/relationships/header" Target="header20.xml" /><Relationship Id="rId56" Type="http://schemas.openxmlformats.org/officeDocument/2006/relationships/footer" Target="footer19.xml" /><Relationship Id="rId57" Type="http://schemas.openxmlformats.org/officeDocument/2006/relationships/footer" Target="footer20.xml" /><Relationship Id="rId58" Type="http://schemas.openxmlformats.org/officeDocument/2006/relationships/header" Target="header21.xml" /><Relationship Id="rId59" Type="http://schemas.openxmlformats.org/officeDocument/2006/relationships/footer" Target="footer21.xml" /><Relationship Id="rId6" Type="http://schemas.openxmlformats.org/officeDocument/2006/relationships/hyperlink" Target="https://advance.lexis.com/api/document?id=urn:contentItem:66FF-C7T1-JDKC-R4V9-00000-00&amp;idtype=PID&amp;context=1516831" TargetMode="External" /><Relationship Id="rId60" Type="http://schemas.openxmlformats.org/officeDocument/2006/relationships/hyperlink" Target="https://advance.lexis.com/api/document?collection=news&amp;id=urn:contentItem:66N0-9GN1-JDKC-R1RG-00000-00&amp;context=1516831"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hyperlink" Target="https://advance.lexis.com/api/document?id=urn:contentItem:66JV-DCW1-JDKC-R45W-00000-00&amp;idtype=PID&amp;context=1516831" TargetMode="External" /><Relationship Id="rId8" Type="http://schemas.openxmlformats.org/officeDocument/2006/relationships/hyperlink" Target="https://advance.lexis.com/api/document?id=urn:contentItem:66KP-FT31-F12F-F1B3-00000-00&amp;idtype=PID&amp;context=1516831" TargetMode="External" /><Relationship Id="rId9" Type="http://schemas.openxmlformats.org/officeDocument/2006/relationships/hyperlink" Target="https://advance.lexis.com/api/document?id=urn:contentItem:66M4-7MJ1-JDKC-R3W9-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Dhaka world's fourth most polluted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182493637</vt:lpwstr>
  </property>
  <property fmtid="{D5CDD505-2E9C-101B-9397-08002B2CF9AE}" pid="3" name="LADocCount">
    <vt:i4>7</vt:i4>
  </property>
  <property fmtid="{D5CDD505-2E9C-101B-9397-08002B2CF9AE}" pid="4" name="UserPermID">
    <vt:lpwstr>urn:user:PA187834725</vt:lpwstr>
  </property>
</Properties>
</file>