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672A4B" w14:textId="77777777" w:rsidR="00E328BC" w:rsidRPr="00076FDB" w:rsidRDefault="00E328BC" w:rsidP="00E328BC">
      <w:pPr>
        <w:rPr>
          <w:color w:val="000000" w:themeColor="text1"/>
        </w:rPr>
      </w:pPr>
    </w:p>
    <w:p w14:paraId="6DCE2B9A" w14:textId="051F8C19" w:rsidR="00E328BC" w:rsidRPr="00076FDB" w:rsidRDefault="00E328BC" w:rsidP="00CC3B48">
      <w:pPr>
        <w:pStyle w:val="ListParagraph"/>
        <w:numPr>
          <w:ilvl w:val="0"/>
          <w:numId w:val="22"/>
        </w:numPr>
        <w:rPr>
          <w:b/>
          <w:bCs/>
          <w:color w:val="000000" w:themeColor="text1"/>
        </w:rPr>
      </w:pPr>
      <w:r w:rsidRPr="00076FDB">
        <w:rPr>
          <w:b/>
          <w:bCs/>
          <w:color w:val="000000" w:themeColor="text1"/>
        </w:rPr>
        <w:t>NorthRow - The Future of Regtech</w:t>
      </w:r>
    </w:p>
    <w:p w14:paraId="196BA12B" w14:textId="77777777" w:rsidR="00E328BC" w:rsidRPr="00076FDB" w:rsidRDefault="00E328BC" w:rsidP="00CC3B48">
      <w:pPr>
        <w:numPr>
          <w:ilvl w:val="1"/>
          <w:numId w:val="22"/>
        </w:numPr>
        <w:rPr>
          <w:color w:val="000000" w:themeColor="text1"/>
        </w:rPr>
      </w:pPr>
      <w:r w:rsidRPr="00076FDB">
        <w:rPr>
          <w:b/>
          <w:bCs/>
          <w:color w:val="000000" w:themeColor="text1"/>
        </w:rPr>
        <w:t>Subtitle</w:t>
      </w:r>
      <w:r w:rsidRPr="00076FDB">
        <w:rPr>
          <w:color w:val="000000" w:themeColor="text1"/>
        </w:rPr>
        <w:t>: Revolutionizing Identity Verification and Regulatory Compliance</w:t>
      </w:r>
    </w:p>
    <w:p w14:paraId="5112B4FA" w14:textId="77777777" w:rsidR="00E328BC" w:rsidRPr="00076FDB" w:rsidRDefault="00E328BC" w:rsidP="00CC3B48">
      <w:pPr>
        <w:numPr>
          <w:ilvl w:val="1"/>
          <w:numId w:val="22"/>
        </w:numPr>
        <w:rPr>
          <w:color w:val="000000" w:themeColor="text1"/>
        </w:rPr>
      </w:pPr>
      <w:r w:rsidRPr="00076FDB">
        <w:rPr>
          <w:b/>
          <w:bCs/>
          <w:color w:val="000000" w:themeColor="text1"/>
        </w:rPr>
        <w:t>Company Logo</w:t>
      </w:r>
    </w:p>
    <w:p w14:paraId="77527466" w14:textId="77777777" w:rsidR="00076FDB" w:rsidRPr="00076FDB" w:rsidRDefault="00076FDB" w:rsidP="00076FDB">
      <w:pPr>
        <w:ind w:left="1440"/>
        <w:rPr>
          <w:color w:val="000000" w:themeColor="text1"/>
        </w:rPr>
      </w:pPr>
    </w:p>
    <w:p w14:paraId="015ECD28" w14:textId="27C4B3E5" w:rsidR="00CC3B48" w:rsidRPr="00076FDB" w:rsidRDefault="00CC3B48" w:rsidP="00CC3B48">
      <w:pPr>
        <w:pStyle w:val="ListParagraph"/>
        <w:numPr>
          <w:ilvl w:val="0"/>
          <w:numId w:val="22"/>
        </w:numPr>
        <w:rPr>
          <w:b/>
          <w:bCs/>
          <w:color w:val="000000" w:themeColor="text1"/>
        </w:rPr>
      </w:pPr>
      <w:r w:rsidRPr="00076FDB">
        <w:rPr>
          <w:b/>
          <w:bCs/>
          <w:color w:val="000000" w:themeColor="text1"/>
        </w:rPr>
        <w:t>PROBLEM STATEMENT</w:t>
      </w:r>
    </w:p>
    <w:p w14:paraId="347C83A8" w14:textId="77777777" w:rsidR="00CC3B48" w:rsidRPr="00076FDB" w:rsidRDefault="00CC3B48" w:rsidP="00CC3B48">
      <w:pPr>
        <w:pStyle w:val="ListParagraph"/>
        <w:numPr>
          <w:ilvl w:val="1"/>
          <w:numId w:val="22"/>
        </w:numPr>
        <w:rPr>
          <w:b/>
          <w:bCs/>
          <w:color w:val="000000" w:themeColor="text1"/>
        </w:rPr>
      </w:pPr>
      <w:r w:rsidRPr="00076FDB">
        <w:rPr>
          <w:b/>
          <w:bCs/>
          <w:color w:val="000000" w:themeColor="text1"/>
        </w:rPr>
        <w:t>over 90% of global banks and 85% of mid-sized financial institutions are still relying on outdated, manual processes!</w:t>
      </w:r>
    </w:p>
    <w:p w14:paraId="4CC3D0CB" w14:textId="77777777" w:rsidR="00CC3B48" w:rsidRPr="00076FDB" w:rsidRDefault="00CC3B48" w:rsidP="00CC3B48">
      <w:pPr>
        <w:pStyle w:val="ListParagraph"/>
        <w:numPr>
          <w:ilvl w:val="1"/>
          <w:numId w:val="22"/>
        </w:numPr>
        <w:rPr>
          <w:b/>
          <w:bCs/>
          <w:color w:val="000000" w:themeColor="text1"/>
        </w:rPr>
      </w:pPr>
      <w:r w:rsidRPr="00076FDB">
        <w:rPr>
          <w:b/>
          <w:bCs/>
          <w:color w:val="000000" w:themeColor="text1"/>
        </w:rPr>
        <w:t>Financial fraud and cybercrime costS businesses over $500 billion annually!</w:t>
      </w:r>
    </w:p>
    <w:p w14:paraId="03CCA972" w14:textId="77777777" w:rsidR="00CC3B48" w:rsidRPr="00076FDB" w:rsidRDefault="00CC3B48" w:rsidP="00CC3B48">
      <w:pPr>
        <w:pStyle w:val="ListParagraph"/>
        <w:numPr>
          <w:ilvl w:val="1"/>
          <w:numId w:val="22"/>
        </w:numPr>
        <w:rPr>
          <w:b/>
          <w:bCs/>
          <w:color w:val="000000" w:themeColor="text1"/>
        </w:rPr>
      </w:pPr>
      <w:r w:rsidRPr="00076FDB">
        <w:rPr>
          <w:b/>
          <w:bCs/>
          <w:color w:val="000000" w:themeColor="text1"/>
        </w:rPr>
        <w:t>Over $3 trillion in illicit funds flowed through the global financial system in 2023!</w:t>
      </w:r>
    </w:p>
    <w:p w14:paraId="11FBDC9B" w14:textId="6B0A4381" w:rsidR="00CC3B48" w:rsidRDefault="00CC3B48" w:rsidP="00CC3B48">
      <w:pPr>
        <w:pStyle w:val="ListParagraph"/>
        <w:numPr>
          <w:ilvl w:val="1"/>
          <w:numId w:val="22"/>
        </w:numPr>
        <w:rPr>
          <w:b/>
          <w:bCs/>
          <w:color w:val="000000" w:themeColor="text1"/>
        </w:rPr>
      </w:pPr>
      <w:r w:rsidRPr="00076FDB">
        <w:rPr>
          <w:b/>
          <w:bCs/>
          <w:color w:val="000000" w:themeColor="text1"/>
        </w:rPr>
        <w:t>Current compliance methods are costly, time-consuming and are error prone!</w:t>
      </w:r>
    </w:p>
    <w:p w14:paraId="1AF65864" w14:textId="77777777" w:rsidR="00076FDB" w:rsidRPr="00076FDB" w:rsidRDefault="00076FDB" w:rsidP="00076FDB">
      <w:pPr>
        <w:pStyle w:val="ListParagraph"/>
        <w:ind w:left="1440"/>
        <w:rPr>
          <w:b/>
          <w:bCs/>
          <w:color w:val="000000" w:themeColor="text1"/>
        </w:rPr>
      </w:pPr>
    </w:p>
    <w:p w14:paraId="7B5B258A" w14:textId="6ACE3682" w:rsidR="00CC3B48" w:rsidRPr="00076FDB" w:rsidRDefault="00CC3B48" w:rsidP="00CC3B48">
      <w:pPr>
        <w:pStyle w:val="ListParagraph"/>
        <w:numPr>
          <w:ilvl w:val="0"/>
          <w:numId w:val="22"/>
        </w:numPr>
        <w:rPr>
          <w:b/>
          <w:bCs/>
          <w:color w:val="000000" w:themeColor="text1"/>
        </w:rPr>
      </w:pPr>
      <w:r w:rsidRPr="00076FDB">
        <w:rPr>
          <w:b/>
          <w:bCs/>
          <w:color w:val="000000" w:themeColor="text1"/>
        </w:rPr>
        <w:t>Need / Demand</w:t>
      </w:r>
    </w:p>
    <w:p w14:paraId="6678237C" w14:textId="6C0AA4CB" w:rsidR="00617B23" w:rsidRPr="00076FDB" w:rsidRDefault="00617B23" w:rsidP="00CC3B48">
      <w:pPr>
        <w:pStyle w:val="ListParagraph"/>
        <w:numPr>
          <w:ilvl w:val="1"/>
          <w:numId w:val="22"/>
        </w:numPr>
        <w:rPr>
          <w:b/>
          <w:bCs/>
          <w:color w:val="000000" w:themeColor="text1"/>
        </w:rPr>
      </w:pPr>
      <w:r w:rsidRPr="00076FDB">
        <w:rPr>
          <w:b/>
          <w:bCs/>
          <w:color w:val="000000" w:themeColor="text1"/>
        </w:rPr>
        <w:t>Companies fined for regulatory &amp; compliance breaches - 2023</w:t>
      </w:r>
    </w:p>
    <w:p w14:paraId="34715909" w14:textId="3E8873B6" w:rsidR="00617B23" w:rsidRPr="00076FDB" w:rsidRDefault="00617B23" w:rsidP="00617B23">
      <w:pPr>
        <w:pStyle w:val="ListParagraph"/>
        <w:numPr>
          <w:ilvl w:val="2"/>
          <w:numId w:val="22"/>
        </w:numPr>
        <w:rPr>
          <w:b/>
          <w:bCs/>
          <w:color w:val="000000" w:themeColor="text1"/>
        </w:rPr>
      </w:pPr>
      <w:r w:rsidRPr="00076FDB">
        <w:rPr>
          <w:b/>
          <w:bCs/>
          <w:color w:val="000000" w:themeColor="text1"/>
        </w:rPr>
        <w:t>Goldman Sachs - $2.9M</w:t>
      </w:r>
    </w:p>
    <w:p w14:paraId="3A618E79" w14:textId="109054DE" w:rsidR="00617B23" w:rsidRPr="00076FDB" w:rsidRDefault="00617B23" w:rsidP="00617B23">
      <w:pPr>
        <w:pStyle w:val="ListParagraph"/>
        <w:numPr>
          <w:ilvl w:val="2"/>
          <w:numId w:val="22"/>
        </w:numPr>
        <w:rPr>
          <w:b/>
          <w:bCs/>
          <w:color w:val="000000" w:themeColor="text1"/>
        </w:rPr>
      </w:pPr>
      <w:r w:rsidRPr="00076FDB">
        <w:rPr>
          <w:b/>
          <w:bCs/>
          <w:color w:val="000000" w:themeColor="text1"/>
        </w:rPr>
        <w:t>Credit Suisse – 5.3M Euros</w:t>
      </w:r>
    </w:p>
    <w:p w14:paraId="24ACE4F5" w14:textId="0BB3893A" w:rsidR="00617B23" w:rsidRPr="00076FDB" w:rsidRDefault="00617B23" w:rsidP="00617B23">
      <w:pPr>
        <w:pStyle w:val="ListParagraph"/>
        <w:numPr>
          <w:ilvl w:val="2"/>
          <w:numId w:val="22"/>
        </w:numPr>
        <w:rPr>
          <w:b/>
          <w:bCs/>
          <w:color w:val="000000" w:themeColor="text1"/>
        </w:rPr>
      </w:pPr>
      <w:r w:rsidRPr="00076FDB">
        <w:rPr>
          <w:b/>
          <w:bCs/>
          <w:color w:val="000000" w:themeColor="text1"/>
        </w:rPr>
        <w:t>Revolut – 10M Pounds</w:t>
      </w:r>
    </w:p>
    <w:p w14:paraId="55958EC6" w14:textId="13DA5A84" w:rsidR="00617B23" w:rsidRPr="00076FDB" w:rsidRDefault="00617B23" w:rsidP="00617B23">
      <w:pPr>
        <w:pStyle w:val="ListParagraph"/>
        <w:numPr>
          <w:ilvl w:val="2"/>
          <w:numId w:val="22"/>
        </w:numPr>
        <w:rPr>
          <w:b/>
          <w:bCs/>
          <w:color w:val="000000" w:themeColor="text1"/>
        </w:rPr>
      </w:pPr>
      <w:r w:rsidRPr="00076FDB">
        <w:rPr>
          <w:b/>
          <w:bCs/>
          <w:color w:val="000000" w:themeColor="text1"/>
        </w:rPr>
        <w:t>Western Union – $600 M</w:t>
      </w:r>
    </w:p>
    <w:p w14:paraId="384B3AEE" w14:textId="4BA5D68A" w:rsidR="00617B23" w:rsidRPr="00076FDB" w:rsidRDefault="00617B23" w:rsidP="00617B23">
      <w:pPr>
        <w:pStyle w:val="ListParagraph"/>
        <w:numPr>
          <w:ilvl w:val="2"/>
          <w:numId w:val="22"/>
        </w:numPr>
        <w:rPr>
          <w:b/>
          <w:bCs/>
          <w:color w:val="000000" w:themeColor="text1"/>
        </w:rPr>
      </w:pPr>
      <w:r w:rsidRPr="00076FDB">
        <w:rPr>
          <w:b/>
          <w:bCs/>
          <w:color w:val="000000" w:themeColor="text1"/>
        </w:rPr>
        <w:t>UBS - $4.5M</w:t>
      </w:r>
    </w:p>
    <w:p w14:paraId="4A618F04" w14:textId="35B12AE1" w:rsidR="00617B23" w:rsidRPr="00076FDB" w:rsidRDefault="00617B23" w:rsidP="00617B23">
      <w:pPr>
        <w:pStyle w:val="ListParagraph"/>
        <w:numPr>
          <w:ilvl w:val="2"/>
          <w:numId w:val="22"/>
        </w:numPr>
        <w:rPr>
          <w:b/>
          <w:bCs/>
          <w:color w:val="000000" w:themeColor="text1"/>
        </w:rPr>
      </w:pPr>
      <w:r w:rsidRPr="00076FDB">
        <w:rPr>
          <w:b/>
          <w:bCs/>
          <w:color w:val="000000" w:themeColor="text1"/>
        </w:rPr>
        <w:t>Danske Bank – 1.5M Euros</w:t>
      </w:r>
    </w:p>
    <w:p w14:paraId="2CAA3DB8" w14:textId="17D354E4" w:rsidR="00617B23" w:rsidRPr="00076FDB" w:rsidRDefault="00617B23" w:rsidP="00617B23">
      <w:pPr>
        <w:pStyle w:val="ListParagraph"/>
        <w:numPr>
          <w:ilvl w:val="2"/>
          <w:numId w:val="22"/>
        </w:numPr>
        <w:rPr>
          <w:b/>
          <w:bCs/>
          <w:color w:val="000000" w:themeColor="text1"/>
        </w:rPr>
      </w:pPr>
      <w:r w:rsidRPr="00076FDB">
        <w:rPr>
          <w:b/>
          <w:bCs/>
          <w:color w:val="000000" w:themeColor="text1"/>
        </w:rPr>
        <w:t>MTN Nigeria - $8.6M</w:t>
      </w:r>
    </w:p>
    <w:p w14:paraId="55B5CA2A" w14:textId="7EB60402" w:rsidR="00E328BC" w:rsidRPr="00076FDB" w:rsidRDefault="00CC3B48" w:rsidP="00743C64">
      <w:pPr>
        <w:pStyle w:val="ListParagraph"/>
        <w:numPr>
          <w:ilvl w:val="1"/>
          <w:numId w:val="22"/>
        </w:numPr>
        <w:rPr>
          <w:color w:val="000000" w:themeColor="text1"/>
        </w:rPr>
      </w:pPr>
      <w:r w:rsidRPr="00076FDB">
        <w:rPr>
          <w:b/>
          <w:bCs/>
          <w:color w:val="000000" w:themeColor="text1"/>
        </w:rPr>
        <w:t>The 2020 Wirecard collapse, involved €1.9 billion in missing funds, revealed large-scale fraud that went undetected due to weak compliance and manual oversight. </w:t>
      </w:r>
    </w:p>
    <w:p w14:paraId="246998AF" w14:textId="77777777" w:rsidR="00076FDB" w:rsidRPr="00076FDB" w:rsidRDefault="00076FDB" w:rsidP="00076FDB">
      <w:pPr>
        <w:pStyle w:val="ListParagraph"/>
        <w:ind w:left="1440"/>
        <w:rPr>
          <w:color w:val="000000" w:themeColor="text1"/>
        </w:rPr>
      </w:pPr>
    </w:p>
    <w:p w14:paraId="3A1983F3" w14:textId="76AC2588" w:rsidR="00E328BC" w:rsidRPr="00076FDB" w:rsidRDefault="00CC3B48" w:rsidP="00CC3B48">
      <w:pPr>
        <w:pStyle w:val="ListParagraph"/>
        <w:numPr>
          <w:ilvl w:val="0"/>
          <w:numId w:val="22"/>
        </w:numPr>
        <w:rPr>
          <w:b/>
          <w:bCs/>
          <w:color w:val="000000" w:themeColor="text1"/>
        </w:rPr>
      </w:pPr>
      <w:r w:rsidRPr="00076FDB">
        <w:rPr>
          <w:b/>
          <w:bCs/>
          <w:color w:val="000000" w:themeColor="text1"/>
        </w:rPr>
        <w:t>NorthRow Bridging the Gap - Solution</w:t>
      </w:r>
    </w:p>
    <w:p w14:paraId="7DB6B517" w14:textId="77777777" w:rsidR="00E328BC" w:rsidRPr="00076FDB" w:rsidRDefault="00E328BC" w:rsidP="00CC3B48">
      <w:pPr>
        <w:numPr>
          <w:ilvl w:val="1"/>
          <w:numId w:val="22"/>
        </w:numPr>
        <w:rPr>
          <w:color w:val="000000" w:themeColor="text1"/>
        </w:rPr>
      </w:pPr>
      <w:r w:rsidRPr="00076FDB">
        <w:rPr>
          <w:b/>
          <w:bCs/>
          <w:color w:val="000000" w:themeColor="text1"/>
        </w:rPr>
        <w:t>Know Your Business (KYB)</w:t>
      </w:r>
    </w:p>
    <w:p w14:paraId="654E3EA5" w14:textId="77777777" w:rsidR="00E328BC" w:rsidRPr="00076FDB" w:rsidRDefault="00E328BC" w:rsidP="00CC3B48">
      <w:pPr>
        <w:numPr>
          <w:ilvl w:val="1"/>
          <w:numId w:val="22"/>
        </w:numPr>
        <w:rPr>
          <w:color w:val="000000" w:themeColor="text1"/>
        </w:rPr>
      </w:pPr>
      <w:r w:rsidRPr="00076FDB">
        <w:rPr>
          <w:b/>
          <w:bCs/>
          <w:color w:val="000000" w:themeColor="text1"/>
        </w:rPr>
        <w:t>Know Your Customer (KYC)</w:t>
      </w:r>
    </w:p>
    <w:p w14:paraId="05C6338F" w14:textId="77777777" w:rsidR="00E328BC" w:rsidRPr="00076FDB" w:rsidRDefault="00E328BC" w:rsidP="00CC3B48">
      <w:pPr>
        <w:numPr>
          <w:ilvl w:val="1"/>
          <w:numId w:val="22"/>
        </w:numPr>
        <w:rPr>
          <w:color w:val="000000" w:themeColor="text1"/>
        </w:rPr>
      </w:pPr>
      <w:r w:rsidRPr="00076FDB">
        <w:rPr>
          <w:b/>
          <w:bCs/>
          <w:color w:val="000000" w:themeColor="text1"/>
        </w:rPr>
        <w:t>Digital Identity Verification</w:t>
      </w:r>
    </w:p>
    <w:p w14:paraId="1FB4B2D8" w14:textId="77777777" w:rsidR="00E328BC" w:rsidRPr="00076FDB" w:rsidRDefault="00E328BC" w:rsidP="00CC3B48">
      <w:pPr>
        <w:numPr>
          <w:ilvl w:val="1"/>
          <w:numId w:val="22"/>
        </w:numPr>
        <w:rPr>
          <w:color w:val="000000" w:themeColor="text1"/>
        </w:rPr>
      </w:pPr>
      <w:r w:rsidRPr="00076FDB">
        <w:rPr>
          <w:b/>
          <w:bCs/>
          <w:color w:val="000000" w:themeColor="text1"/>
        </w:rPr>
        <w:t>Ongoing Customer Monitoring</w:t>
      </w:r>
    </w:p>
    <w:p w14:paraId="723DBD4A" w14:textId="77777777" w:rsidR="00E328BC" w:rsidRPr="00076FDB" w:rsidRDefault="00E328BC" w:rsidP="00CC3B48">
      <w:pPr>
        <w:numPr>
          <w:ilvl w:val="1"/>
          <w:numId w:val="22"/>
        </w:numPr>
        <w:rPr>
          <w:color w:val="000000" w:themeColor="text1"/>
        </w:rPr>
      </w:pPr>
      <w:r w:rsidRPr="00076FDB">
        <w:rPr>
          <w:b/>
          <w:bCs/>
          <w:color w:val="000000" w:themeColor="text1"/>
        </w:rPr>
        <w:t>Customer Remediation</w:t>
      </w:r>
    </w:p>
    <w:p w14:paraId="4593C242" w14:textId="77777777" w:rsidR="00E328BC" w:rsidRPr="00076FDB" w:rsidRDefault="00E328BC" w:rsidP="00CC3B48">
      <w:pPr>
        <w:numPr>
          <w:ilvl w:val="1"/>
          <w:numId w:val="22"/>
        </w:numPr>
        <w:rPr>
          <w:color w:val="000000" w:themeColor="text1"/>
        </w:rPr>
      </w:pPr>
      <w:r w:rsidRPr="00076FDB">
        <w:rPr>
          <w:b/>
          <w:bCs/>
          <w:color w:val="000000" w:themeColor="text1"/>
        </w:rPr>
        <w:t>Supplier Due Diligence</w:t>
      </w:r>
    </w:p>
    <w:p w14:paraId="509039EA" w14:textId="77777777" w:rsidR="00E328BC" w:rsidRPr="00076FDB" w:rsidRDefault="00E328BC" w:rsidP="00CC3B48">
      <w:pPr>
        <w:numPr>
          <w:ilvl w:val="1"/>
          <w:numId w:val="22"/>
        </w:numPr>
        <w:rPr>
          <w:color w:val="000000" w:themeColor="text1"/>
        </w:rPr>
      </w:pPr>
      <w:r w:rsidRPr="00076FDB">
        <w:rPr>
          <w:b/>
          <w:bCs/>
          <w:color w:val="000000" w:themeColor="text1"/>
        </w:rPr>
        <w:t>Anti-Money Laundering (AML) Compliance</w:t>
      </w:r>
    </w:p>
    <w:p w14:paraId="284C4ACB" w14:textId="5497FC8D" w:rsidR="00723D51" w:rsidRPr="00076FDB" w:rsidRDefault="00E328BC" w:rsidP="00743C64">
      <w:pPr>
        <w:numPr>
          <w:ilvl w:val="1"/>
          <w:numId w:val="22"/>
        </w:numPr>
        <w:rPr>
          <w:color w:val="000000" w:themeColor="text1"/>
        </w:rPr>
      </w:pPr>
      <w:r w:rsidRPr="00076FDB">
        <w:rPr>
          <w:b/>
          <w:bCs/>
          <w:color w:val="000000" w:themeColor="text1"/>
        </w:rPr>
        <w:t>Right to Work verification</w:t>
      </w:r>
    </w:p>
    <w:p w14:paraId="247BCEF1" w14:textId="77777777" w:rsidR="00076FDB" w:rsidRPr="00076FDB" w:rsidRDefault="00076FDB" w:rsidP="00076FDB">
      <w:pPr>
        <w:ind w:left="1440"/>
        <w:rPr>
          <w:color w:val="000000" w:themeColor="text1"/>
        </w:rPr>
      </w:pPr>
    </w:p>
    <w:p w14:paraId="0B1467FC" w14:textId="0727AAB6" w:rsidR="00E328BC" w:rsidRPr="00076FDB" w:rsidRDefault="00723D51" w:rsidP="00CC3B48">
      <w:pPr>
        <w:pStyle w:val="ListParagraph"/>
        <w:numPr>
          <w:ilvl w:val="0"/>
          <w:numId w:val="22"/>
        </w:numPr>
        <w:rPr>
          <w:b/>
          <w:bCs/>
          <w:color w:val="000000" w:themeColor="text1"/>
        </w:rPr>
      </w:pPr>
      <w:r w:rsidRPr="00076FDB">
        <w:rPr>
          <w:b/>
          <w:bCs/>
          <w:color w:val="000000" w:themeColor="text1"/>
        </w:rPr>
        <w:t>Growth Strategy</w:t>
      </w:r>
    </w:p>
    <w:p w14:paraId="322B15FA" w14:textId="02DC782B" w:rsidR="00723D51" w:rsidRPr="00076FDB" w:rsidRDefault="00723D51" w:rsidP="00723D51">
      <w:pPr>
        <w:pStyle w:val="ListParagraph"/>
        <w:numPr>
          <w:ilvl w:val="1"/>
          <w:numId w:val="22"/>
        </w:numPr>
        <w:rPr>
          <w:b/>
          <w:bCs/>
          <w:color w:val="000000" w:themeColor="text1"/>
        </w:rPr>
      </w:pPr>
      <w:r w:rsidRPr="00076FDB">
        <w:rPr>
          <w:b/>
          <w:bCs/>
          <w:color w:val="000000" w:themeColor="text1"/>
        </w:rPr>
        <w:t>AI-Driven Automation</w:t>
      </w:r>
    </w:p>
    <w:p w14:paraId="679D1C1C" w14:textId="64805625" w:rsidR="00723D51" w:rsidRPr="00076FDB" w:rsidRDefault="00723D51" w:rsidP="00723D51">
      <w:pPr>
        <w:pStyle w:val="ListParagraph"/>
        <w:numPr>
          <w:ilvl w:val="2"/>
          <w:numId w:val="22"/>
        </w:numPr>
        <w:rPr>
          <w:b/>
          <w:bCs/>
          <w:color w:val="000000" w:themeColor="text1"/>
        </w:rPr>
      </w:pPr>
      <w:r w:rsidRPr="00076FDB">
        <w:rPr>
          <w:b/>
          <w:bCs/>
          <w:color w:val="000000" w:themeColor="text1"/>
        </w:rPr>
        <w:t>Products</w:t>
      </w:r>
    </w:p>
    <w:p w14:paraId="02725FE1" w14:textId="0C8CD0C0" w:rsidR="00723D51" w:rsidRPr="00076FDB" w:rsidRDefault="00723D51" w:rsidP="00723D51">
      <w:pPr>
        <w:pStyle w:val="ListParagraph"/>
        <w:numPr>
          <w:ilvl w:val="3"/>
          <w:numId w:val="22"/>
        </w:numPr>
        <w:rPr>
          <w:b/>
          <w:bCs/>
          <w:color w:val="000000" w:themeColor="text1"/>
        </w:rPr>
      </w:pPr>
      <w:r w:rsidRPr="00076FDB">
        <w:rPr>
          <w:b/>
          <w:bCs/>
          <w:color w:val="000000" w:themeColor="text1"/>
        </w:rPr>
        <w:t>Enhance Compliance Accuracy</w:t>
      </w:r>
    </w:p>
    <w:p w14:paraId="2138E7E0" w14:textId="00AA5C64" w:rsidR="00723D51" w:rsidRPr="00076FDB" w:rsidRDefault="00723D51" w:rsidP="00723D51">
      <w:pPr>
        <w:pStyle w:val="ListParagraph"/>
        <w:numPr>
          <w:ilvl w:val="3"/>
          <w:numId w:val="22"/>
        </w:numPr>
        <w:rPr>
          <w:b/>
          <w:bCs/>
          <w:color w:val="000000" w:themeColor="text1"/>
        </w:rPr>
      </w:pPr>
      <w:r w:rsidRPr="00076FDB">
        <w:rPr>
          <w:b/>
          <w:bCs/>
          <w:color w:val="000000" w:themeColor="text1"/>
        </w:rPr>
        <w:t>Predictive Insights</w:t>
      </w:r>
    </w:p>
    <w:p w14:paraId="7DD7570B" w14:textId="39808E81" w:rsidR="00723D51" w:rsidRPr="00076FDB" w:rsidRDefault="00723D51" w:rsidP="00723D51">
      <w:pPr>
        <w:pStyle w:val="ListParagraph"/>
        <w:numPr>
          <w:ilvl w:val="3"/>
          <w:numId w:val="22"/>
        </w:numPr>
        <w:rPr>
          <w:b/>
          <w:bCs/>
          <w:color w:val="000000" w:themeColor="text1"/>
        </w:rPr>
      </w:pPr>
      <w:r w:rsidRPr="00076FDB">
        <w:rPr>
          <w:b/>
          <w:bCs/>
          <w:color w:val="000000" w:themeColor="text1"/>
        </w:rPr>
        <w:t>Proactive Risk Management</w:t>
      </w:r>
    </w:p>
    <w:p w14:paraId="544C38B8" w14:textId="0CBA7166" w:rsidR="00723D51" w:rsidRPr="00076FDB" w:rsidRDefault="00723D51" w:rsidP="00723D51">
      <w:pPr>
        <w:pStyle w:val="ListParagraph"/>
        <w:numPr>
          <w:ilvl w:val="2"/>
          <w:numId w:val="22"/>
        </w:numPr>
        <w:rPr>
          <w:b/>
          <w:bCs/>
          <w:color w:val="000000" w:themeColor="text1"/>
        </w:rPr>
      </w:pPr>
      <w:r w:rsidRPr="00076FDB">
        <w:rPr>
          <w:b/>
          <w:bCs/>
          <w:color w:val="000000" w:themeColor="text1"/>
        </w:rPr>
        <w:lastRenderedPageBreak/>
        <w:t>Operational Excellence</w:t>
      </w:r>
    </w:p>
    <w:p w14:paraId="6D6E8715" w14:textId="38748AAE" w:rsidR="00723D51" w:rsidRPr="00076FDB" w:rsidRDefault="00723D51" w:rsidP="00723D51">
      <w:pPr>
        <w:pStyle w:val="ListParagraph"/>
        <w:numPr>
          <w:ilvl w:val="3"/>
          <w:numId w:val="22"/>
        </w:numPr>
        <w:rPr>
          <w:b/>
          <w:bCs/>
          <w:color w:val="000000" w:themeColor="text1"/>
        </w:rPr>
      </w:pPr>
      <w:r w:rsidRPr="00076FDB">
        <w:rPr>
          <w:b/>
          <w:bCs/>
          <w:color w:val="000000" w:themeColor="text1"/>
        </w:rPr>
        <w:t>Streamline Process</w:t>
      </w:r>
    </w:p>
    <w:p w14:paraId="7AD5EB00" w14:textId="268C1871" w:rsidR="00723D51" w:rsidRPr="00076FDB" w:rsidRDefault="00743C64" w:rsidP="00743C64">
      <w:pPr>
        <w:pStyle w:val="ListParagraph"/>
        <w:numPr>
          <w:ilvl w:val="4"/>
          <w:numId w:val="22"/>
        </w:numPr>
        <w:rPr>
          <w:b/>
          <w:bCs/>
          <w:color w:val="000000" w:themeColor="text1"/>
        </w:rPr>
      </w:pPr>
      <w:r w:rsidRPr="00076FDB">
        <w:rPr>
          <w:b/>
          <w:bCs/>
          <w:color w:val="000000" w:themeColor="text1"/>
        </w:rPr>
        <w:t>Cost Reduction</w:t>
      </w:r>
    </w:p>
    <w:p w14:paraId="74F3A3BE" w14:textId="76C94D69" w:rsidR="00723D51" w:rsidRPr="00076FDB" w:rsidRDefault="00723D51" w:rsidP="00723D51">
      <w:pPr>
        <w:pStyle w:val="ListParagraph"/>
        <w:numPr>
          <w:ilvl w:val="2"/>
          <w:numId w:val="22"/>
        </w:numPr>
        <w:rPr>
          <w:b/>
          <w:bCs/>
          <w:color w:val="000000" w:themeColor="text1"/>
        </w:rPr>
      </w:pPr>
      <w:r w:rsidRPr="00076FDB">
        <w:rPr>
          <w:b/>
          <w:bCs/>
          <w:color w:val="000000" w:themeColor="text1"/>
        </w:rPr>
        <w:t>Operational Optimization</w:t>
      </w:r>
    </w:p>
    <w:p w14:paraId="563AB621" w14:textId="5033C0AB" w:rsidR="00743C64" w:rsidRPr="00076FDB" w:rsidRDefault="00743C64" w:rsidP="00743C64">
      <w:pPr>
        <w:pStyle w:val="ListParagraph"/>
        <w:numPr>
          <w:ilvl w:val="3"/>
          <w:numId w:val="22"/>
        </w:numPr>
        <w:rPr>
          <w:b/>
          <w:bCs/>
          <w:color w:val="000000" w:themeColor="text1"/>
        </w:rPr>
      </w:pPr>
      <w:r w:rsidRPr="00076FDB">
        <w:rPr>
          <w:b/>
          <w:bCs/>
          <w:color w:val="000000" w:themeColor="text1"/>
        </w:rPr>
        <w:t>Full-time headcount to be decreased</w:t>
      </w:r>
    </w:p>
    <w:p w14:paraId="1F043BB1" w14:textId="031943B0" w:rsidR="00743C64" w:rsidRPr="00076FDB" w:rsidRDefault="00743C64" w:rsidP="00743C64">
      <w:pPr>
        <w:pStyle w:val="ListParagraph"/>
        <w:numPr>
          <w:ilvl w:val="3"/>
          <w:numId w:val="22"/>
        </w:numPr>
        <w:rPr>
          <w:b/>
          <w:bCs/>
          <w:color w:val="000000" w:themeColor="text1"/>
        </w:rPr>
      </w:pPr>
      <w:r w:rsidRPr="00076FDB">
        <w:rPr>
          <w:b/>
          <w:bCs/>
          <w:color w:val="000000" w:themeColor="text1"/>
        </w:rPr>
        <w:t>Address overstaffing</w:t>
      </w:r>
    </w:p>
    <w:p w14:paraId="5522D090" w14:textId="5080EEC7" w:rsidR="00743C64" w:rsidRPr="00076FDB" w:rsidRDefault="00743C64" w:rsidP="00743C64">
      <w:pPr>
        <w:pStyle w:val="ListParagraph"/>
        <w:numPr>
          <w:ilvl w:val="3"/>
          <w:numId w:val="22"/>
        </w:numPr>
        <w:rPr>
          <w:b/>
          <w:bCs/>
          <w:color w:val="000000" w:themeColor="text1"/>
        </w:rPr>
      </w:pPr>
      <w:r w:rsidRPr="00076FDB">
        <w:rPr>
          <w:b/>
          <w:bCs/>
          <w:color w:val="000000" w:themeColor="text1"/>
        </w:rPr>
        <w:t>Nearshore &amp; Offshore Resource engagement models</w:t>
      </w:r>
    </w:p>
    <w:p w14:paraId="0B36C1A7" w14:textId="5E56099C" w:rsidR="00723D51" w:rsidRPr="00076FDB" w:rsidRDefault="00723D51" w:rsidP="00723D51">
      <w:pPr>
        <w:pStyle w:val="ListParagraph"/>
        <w:numPr>
          <w:ilvl w:val="1"/>
          <w:numId w:val="22"/>
        </w:numPr>
        <w:rPr>
          <w:b/>
          <w:bCs/>
          <w:color w:val="000000" w:themeColor="text1"/>
        </w:rPr>
      </w:pPr>
      <w:r w:rsidRPr="00076FDB">
        <w:rPr>
          <w:b/>
          <w:bCs/>
          <w:color w:val="000000" w:themeColor="text1"/>
        </w:rPr>
        <w:t>Strategic Client Expansion and Market Penetration</w:t>
      </w:r>
    </w:p>
    <w:p w14:paraId="00E44328" w14:textId="77777777" w:rsidR="00DB4196" w:rsidRPr="00076FDB" w:rsidRDefault="00723D51" w:rsidP="00DB4196">
      <w:pPr>
        <w:pStyle w:val="ListParagraph"/>
        <w:numPr>
          <w:ilvl w:val="2"/>
          <w:numId w:val="22"/>
        </w:numPr>
        <w:rPr>
          <w:b/>
          <w:bCs/>
          <w:color w:val="000000" w:themeColor="text1"/>
        </w:rPr>
      </w:pPr>
      <w:r w:rsidRPr="00076FDB">
        <w:rPr>
          <w:b/>
          <w:bCs/>
          <w:color w:val="000000" w:themeColor="text1"/>
        </w:rPr>
        <w:t>Target different geographies</w:t>
      </w:r>
    </w:p>
    <w:p w14:paraId="13D455E2" w14:textId="13D9331A" w:rsidR="00DB4196" w:rsidRPr="00076FDB" w:rsidRDefault="00DB4196" w:rsidP="00DB4196">
      <w:pPr>
        <w:pStyle w:val="ListParagraph"/>
        <w:numPr>
          <w:ilvl w:val="3"/>
          <w:numId w:val="22"/>
        </w:numPr>
        <w:rPr>
          <w:b/>
          <w:bCs/>
          <w:color w:val="000000" w:themeColor="text1"/>
        </w:rPr>
      </w:pPr>
      <w:r w:rsidRPr="00076FDB">
        <w:rPr>
          <w:color w:val="000000" w:themeColor="text1"/>
        </w:rPr>
        <w:t>Take Northrow Global – Expanding to new untapped markets – Driving growth</w:t>
      </w:r>
    </w:p>
    <w:p w14:paraId="4223A8FE" w14:textId="4B8B70EC" w:rsidR="00E328BC" w:rsidRDefault="00723D51" w:rsidP="00743C64">
      <w:pPr>
        <w:pStyle w:val="ListParagraph"/>
        <w:numPr>
          <w:ilvl w:val="2"/>
          <w:numId w:val="22"/>
        </w:numPr>
        <w:rPr>
          <w:b/>
          <w:bCs/>
          <w:color w:val="000000" w:themeColor="text1"/>
        </w:rPr>
      </w:pPr>
      <w:r w:rsidRPr="00076FDB">
        <w:rPr>
          <w:b/>
          <w:bCs/>
          <w:color w:val="000000" w:themeColor="text1"/>
        </w:rPr>
        <w:t xml:space="preserve">Focus on </w:t>
      </w:r>
      <w:r w:rsidR="00743C64" w:rsidRPr="00076FDB">
        <w:rPr>
          <w:b/>
          <w:bCs/>
          <w:color w:val="000000" w:themeColor="text1"/>
        </w:rPr>
        <w:t xml:space="preserve">maximizing </w:t>
      </w:r>
      <w:r w:rsidRPr="00076FDB">
        <w:rPr>
          <w:b/>
          <w:bCs/>
          <w:color w:val="000000" w:themeColor="text1"/>
        </w:rPr>
        <w:t>TCV</w:t>
      </w:r>
    </w:p>
    <w:p w14:paraId="79CCC132" w14:textId="77777777" w:rsidR="00076FDB" w:rsidRPr="00076FDB" w:rsidRDefault="00076FDB" w:rsidP="00076FDB">
      <w:pPr>
        <w:pStyle w:val="ListParagraph"/>
        <w:ind w:left="2160"/>
        <w:rPr>
          <w:b/>
          <w:bCs/>
          <w:color w:val="000000" w:themeColor="text1"/>
        </w:rPr>
      </w:pPr>
    </w:p>
    <w:p w14:paraId="6D16F40F" w14:textId="1DFA6E0B" w:rsidR="00E328BC" w:rsidRPr="00076FDB" w:rsidRDefault="00E328BC" w:rsidP="00CC3B48">
      <w:pPr>
        <w:pStyle w:val="ListParagraph"/>
        <w:numPr>
          <w:ilvl w:val="0"/>
          <w:numId w:val="22"/>
        </w:numPr>
        <w:rPr>
          <w:b/>
          <w:bCs/>
          <w:color w:val="000000" w:themeColor="text1"/>
        </w:rPr>
      </w:pPr>
      <w:r w:rsidRPr="00076FDB">
        <w:rPr>
          <w:b/>
          <w:bCs/>
          <w:color w:val="000000" w:themeColor="text1"/>
        </w:rPr>
        <w:t>Market Opportunity</w:t>
      </w:r>
    </w:p>
    <w:p w14:paraId="4165CD29" w14:textId="0875BC36" w:rsidR="00743C64" w:rsidRPr="00076FDB" w:rsidRDefault="00743C64" w:rsidP="00743C64">
      <w:pPr>
        <w:pStyle w:val="ListParagraph"/>
        <w:numPr>
          <w:ilvl w:val="1"/>
          <w:numId w:val="22"/>
        </w:numPr>
        <w:rPr>
          <w:color w:val="000000" w:themeColor="text1"/>
        </w:rPr>
      </w:pPr>
      <w:r w:rsidRPr="00076FDB">
        <w:rPr>
          <w:b/>
          <w:bCs/>
          <w:color w:val="000000" w:themeColor="text1"/>
        </w:rPr>
        <w:t>Total Addressable Market: $21 Billion</w:t>
      </w:r>
    </w:p>
    <w:p w14:paraId="5CF4C118" w14:textId="3C7B58D4" w:rsidR="00E328BC" w:rsidRPr="00076FDB" w:rsidRDefault="00E328BC" w:rsidP="00743C64">
      <w:pPr>
        <w:numPr>
          <w:ilvl w:val="1"/>
          <w:numId w:val="22"/>
        </w:numPr>
        <w:rPr>
          <w:color w:val="000000" w:themeColor="text1"/>
        </w:rPr>
      </w:pPr>
      <w:r w:rsidRPr="00076FDB">
        <w:rPr>
          <w:color w:val="000000" w:themeColor="text1"/>
        </w:rPr>
        <w:t xml:space="preserve">Compliance costs for financial institutions are set to </w:t>
      </w:r>
      <w:r w:rsidRPr="00076FDB">
        <w:rPr>
          <w:b/>
          <w:bCs/>
          <w:color w:val="000000" w:themeColor="text1"/>
        </w:rPr>
        <w:t>exceed $210 billion</w:t>
      </w:r>
      <w:r w:rsidRPr="00076FDB">
        <w:rPr>
          <w:color w:val="000000" w:themeColor="text1"/>
        </w:rPr>
        <w:t>, as businesses struggle to keep pace with constantly evolving regulations</w:t>
      </w:r>
    </w:p>
    <w:p w14:paraId="0E48B748" w14:textId="2636AAAC" w:rsidR="00E328BC" w:rsidRDefault="00E328BC" w:rsidP="00743C64">
      <w:pPr>
        <w:numPr>
          <w:ilvl w:val="1"/>
          <w:numId w:val="22"/>
        </w:numPr>
        <w:rPr>
          <w:color w:val="000000" w:themeColor="text1"/>
        </w:rPr>
      </w:pPr>
      <w:r w:rsidRPr="00076FDB">
        <w:rPr>
          <w:color w:val="000000" w:themeColor="text1"/>
        </w:rPr>
        <w:t xml:space="preserve">With </w:t>
      </w:r>
      <w:r w:rsidRPr="00076FDB">
        <w:rPr>
          <w:b/>
          <w:bCs/>
          <w:color w:val="000000" w:themeColor="text1"/>
        </w:rPr>
        <w:t>over 80% of financial institutions</w:t>
      </w:r>
      <w:r w:rsidRPr="00076FDB">
        <w:rPr>
          <w:color w:val="000000" w:themeColor="text1"/>
        </w:rPr>
        <w:t xml:space="preserve"> poised to ramp up AI spending on compliance in the next five years, the market is ready for </w:t>
      </w:r>
      <w:r w:rsidRPr="00076FDB">
        <w:rPr>
          <w:b/>
          <w:bCs/>
          <w:color w:val="000000" w:themeColor="text1"/>
        </w:rPr>
        <w:t>Northrow’s AI-powered solutions</w:t>
      </w:r>
      <w:r w:rsidRPr="00076FDB">
        <w:rPr>
          <w:color w:val="000000" w:themeColor="text1"/>
        </w:rPr>
        <w:t xml:space="preserve"> to revolutionize the landscape.</w:t>
      </w:r>
    </w:p>
    <w:p w14:paraId="5CC3C5B2" w14:textId="77777777" w:rsidR="00076FDB" w:rsidRPr="00076FDB" w:rsidRDefault="00076FDB" w:rsidP="00076FDB">
      <w:pPr>
        <w:ind w:left="1440"/>
        <w:rPr>
          <w:color w:val="000000" w:themeColor="text1"/>
        </w:rPr>
      </w:pPr>
    </w:p>
    <w:p w14:paraId="16ABF317" w14:textId="2E324511" w:rsidR="00E328BC" w:rsidRPr="00076FDB" w:rsidRDefault="00E328BC" w:rsidP="00CC3B48">
      <w:pPr>
        <w:pStyle w:val="ListParagraph"/>
        <w:numPr>
          <w:ilvl w:val="0"/>
          <w:numId w:val="22"/>
        </w:numPr>
        <w:rPr>
          <w:b/>
          <w:bCs/>
          <w:color w:val="000000" w:themeColor="text1"/>
        </w:rPr>
      </w:pPr>
      <w:r w:rsidRPr="00076FDB">
        <w:rPr>
          <w:b/>
          <w:bCs/>
          <w:color w:val="000000" w:themeColor="text1"/>
        </w:rPr>
        <w:t>Competitive Advantage</w:t>
      </w:r>
    </w:p>
    <w:p w14:paraId="0AC38044" w14:textId="19F88668" w:rsidR="00DB4196" w:rsidRPr="00076FDB" w:rsidRDefault="00DB4196" w:rsidP="00DB4196">
      <w:pPr>
        <w:pStyle w:val="ListParagraph"/>
        <w:numPr>
          <w:ilvl w:val="1"/>
          <w:numId w:val="22"/>
        </w:numPr>
        <w:rPr>
          <w:color w:val="000000" w:themeColor="text1"/>
        </w:rPr>
      </w:pPr>
      <w:r w:rsidRPr="00076FDB">
        <w:rPr>
          <w:color w:val="000000" w:themeColor="text1"/>
        </w:rPr>
        <w:t>AI Powered - End to End Product Offering – Faster – Reliable – Cost Effective</w:t>
      </w:r>
    </w:p>
    <w:p w14:paraId="00E3A0AD" w14:textId="77777777" w:rsidR="00DB4196" w:rsidRPr="00076FDB" w:rsidRDefault="00DB4196" w:rsidP="00DB4196">
      <w:pPr>
        <w:pStyle w:val="ListParagraph"/>
        <w:numPr>
          <w:ilvl w:val="1"/>
          <w:numId w:val="22"/>
        </w:numPr>
        <w:rPr>
          <w:color w:val="000000" w:themeColor="text1"/>
        </w:rPr>
      </w:pPr>
      <w:r w:rsidRPr="00076FDB">
        <w:rPr>
          <w:color w:val="000000" w:themeColor="text1"/>
        </w:rPr>
        <w:t>Freedom – Data agnostic</w:t>
      </w:r>
    </w:p>
    <w:p w14:paraId="4DEF1A3E" w14:textId="22E6F243" w:rsidR="00DB4196" w:rsidRPr="00076FDB" w:rsidRDefault="00DB4196" w:rsidP="00DB4196">
      <w:pPr>
        <w:pStyle w:val="ListParagraph"/>
        <w:numPr>
          <w:ilvl w:val="1"/>
          <w:numId w:val="22"/>
        </w:numPr>
        <w:rPr>
          <w:color w:val="000000" w:themeColor="text1"/>
        </w:rPr>
      </w:pPr>
      <w:r w:rsidRPr="00076FDB">
        <w:rPr>
          <w:color w:val="000000" w:themeColor="text1"/>
        </w:rPr>
        <w:t>Extensive Experience - Existing customers – Fortune 500 + Top Tier Banks</w:t>
      </w:r>
    </w:p>
    <w:p w14:paraId="228EB0D7" w14:textId="2E673286" w:rsidR="00DB4196" w:rsidRDefault="00DB4196" w:rsidP="00F16D69">
      <w:pPr>
        <w:pStyle w:val="ListParagraph"/>
        <w:numPr>
          <w:ilvl w:val="1"/>
          <w:numId w:val="22"/>
        </w:numPr>
        <w:rPr>
          <w:color w:val="000000" w:themeColor="text1"/>
        </w:rPr>
      </w:pPr>
      <w:r w:rsidRPr="00076FDB">
        <w:rPr>
          <w:color w:val="000000" w:themeColor="text1"/>
        </w:rPr>
        <w:t>Integratable architecture</w:t>
      </w:r>
    </w:p>
    <w:p w14:paraId="1D199475" w14:textId="77777777" w:rsidR="00076FDB" w:rsidRPr="00076FDB" w:rsidRDefault="00076FDB" w:rsidP="00076FDB">
      <w:pPr>
        <w:pStyle w:val="ListParagraph"/>
        <w:ind w:left="1440"/>
        <w:rPr>
          <w:color w:val="000000" w:themeColor="text1"/>
        </w:rPr>
      </w:pPr>
    </w:p>
    <w:p w14:paraId="38A3D099" w14:textId="5E96331C" w:rsidR="00E328BC" w:rsidRPr="00076FDB" w:rsidRDefault="00E328BC" w:rsidP="00DB4196">
      <w:pPr>
        <w:pStyle w:val="ListParagraph"/>
        <w:numPr>
          <w:ilvl w:val="0"/>
          <w:numId w:val="22"/>
        </w:numPr>
        <w:rPr>
          <w:b/>
          <w:bCs/>
          <w:color w:val="000000" w:themeColor="text1"/>
        </w:rPr>
      </w:pPr>
      <w:r w:rsidRPr="00076FDB">
        <w:rPr>
          <w:b/>
          <w:bCs/>
          <w:color w:val="000000" w:themeColor="text1"/>
        </w:rPr>
        <w:t>Pricing</w:t>
      </w:r>
    </w:p>
    <w:p w14:paraId="24827630" w14:textId="77777777" w:rsidR="00DB4196" w:rsidRPr="00076FDB" w:rsidRDefault="00E328BC" w:rsidP="00DB4196">
      <w:pPr>
        <w:pStyle w:val="ListParagraph"/>
        <w:numPr>
          <w:ilvl w:val="1"/>
          <w:numId w:val="22"/>
        </w:numPr>
        <w:rPr>
          <w:color w:val="000000" w:themeColor="text1"/>
        </w:rPr>
      </w:pPr>
      <w:r w:rsidRPr="00076FDB">
        <w:rPr>
          <w:color w:val="000000" w:themeColor="text1"/>
        </w:rPr>
        <w:t>STANDARD : 15,000£ /yr</w:t>
      </w:r>
    </w:p>
    <w:p w14:paraId="51A1AFBF" w14:textId="77777777" w:rsidR="00DB4196" w:rsidRPr="00076FDB" w:rsidRDefault="00E328BC" w:rsidP="00DB4196">
      <w:pPr>
        <w:pStyle w:val="ListParagraph"/>
        <w:numPr>
          <w:ilvl w:val="1"/>
          <w:numId w:val="22"/>
        </w:numPr>
        <w:rPr>
          <w:color w:val="000000" w:themeColor="text1"/>
        </w:rPr>
      </w:pPr>
      <w:r w:rsidRPr="00076FDB">
        <w:rPr>
          <w:color w:val="000000" w:themeColor="text1"/>
        </w:rPr>
        <w:t>PREMIUM:  35,000£ /yr</w:t>
      </w:r>
    </w:p>
    <w:p w14:paraId="0B5E713D" w14:textId="77777777" w:rsidR="00DB4196" w:rsidRDefault="00E328BC" w:rsidP="00DB4196">
      <w:pPr>
        <w:pStyle w:val="ListParagraph"/>
        <w:numPr>
          <w:ilvl w:val="1"/>
          <w:numId w:val="22"/>
        </w:numPr>
        <w:rPr>
          <w:color w:val="000000" w:themeColor="text1"/>
        </w:rPr>
      </w:pPr>
      <w:r w:rsidRPr="00076FDB">
        <w:rPr>
          <w:color w:val="000000" w:themeColor="text1"/>
        </w:rPr>
        <w:t>ENTERPRISE: 65,000£ /yr</w:t>
      </w:r>
    </w:p>
    <w:p w14:paraId="1B236805" w14:textId="77777777" w:rsidR="00076FDB" w:rsidRPr="00076FDB" w:rsidRDefault="00076FDB" w:rsidP="00076FDB">
      <w:pPr>
        <w:pStyle w:val="ListParagraph"/>
        <w:ind w:left="1440"/>
        <w:rPr>
          <w:color w:val="000000" w:themeColor="text1"/>
        </w:rPr>
      </w:pPr>
    </w:p>
    <w:p w14:paraId="798C3C07" w14:textId="6C7D68AC" w:rsidR="00E328BC" w:rsidRPr="00076FDB" w:rsidRDefault="00E328BC" w:rsidP="00DB4196">
      <w:pPr>
        <w:pStyle w:val="ListParagraph"/>
        <w:numPr>
          <w:ilvl w:val="0"/>
          <w:numId w:val="22"/>
        </w:numPr>
        <w:rPr>
          <w:color w:val="000000" w:themeColor="text1"/>
        </w:rPr>
      </w:pPr>
      <w:r w:rsidRPr="00076FDB">
        <w:rPr>
          <w:b/>
          <w:bCs/>
          <w:color w:val="000000" w:themeColor="text1"/>
        </w:rPr>
        <w:t>Financials</w:t>
      </w:r>
    </w:p>
    <w:p w14:paraId="0CA577E2" w14:textId="13DC81EF" w:rsidR="00DB4196" w:rsidRPr="00076FDB" w:rsidRDefault="00DB4196" w:rsidP="00DB4196">
      <w:pPr>
        <w:pStyle w:val="ListParagraph"/>
        <w:numPr>
          <w:ilvl w:val="1"/>
          <w:numId w:val="22"/>
        </w:numPr>
        <w:rPr>
          <w:color w:val="000000" w:themeColor="text1"/>
        </w:rPr>
      </w:pPr>
      <w:r w:rsidRPr="00076FDB">
        <w:rPr>
          <w:b/>
          <w:bCs/>
          <w:color w:val="000000" w:themeColor="text1"/>
        </w:rPr>
        <w:t>Current Revenue</w:t>
      </w:r>
      <w:r w:rsidR="00274F26" w:rsidRPr="00076FDB">
        <w:rPr>
          <w:b/>
          <w:bCs/>
          <w:color w:val="000000" w:themeColor="text1"/>
        </w:rPr>
        <w:t xml:space="preserve"> - </w:t>
      </w:r>
      <w:r w:rsidR="00274F26" w:rsidRPr="00076FDB">
        <w:rPr>
          <w:b/>
          <w:bCs/>
          <w:color w:val="000000" w:themeColor="text1"/>
          <w:highlight w:val="yellow"/>
        </w:rPr>
        <w:t>£3M in revenue</w:t>
      </w:r>
    </w:p>
    <w:p w14:paraId="3D5164CC" w14:textId="0D927740" w:rsidR="00DB4196" w:rsidRPr="00076FDB" w:rsidRDefault="00DB4196" w:rsidP="00DB4196">
      <w:pPr>
        <w:pStyle w:val="ListParagraph"/>
        <w:numPr>
          <w:ilvl w:val="1"/>
          <w:numId w:val="22"/>
        </w:numPr>
        <w:rPr>
          <w:color w:val="000000" w:themeColor="text1"/>
        </w:rPr>
      </w:pPr>
      <w:r w:rsidRPr="00076FDB">
        <w:rPr>
          <w:b/>
          <w:bCs/>
          <w:color w:val="000000" w:themeColor="text1"/>
        </w:rPr>
        <w:t>Revenue Projections</w:t>
      </w:r>
      <w:r w:rsidR="00274F26" w:rsidRPr="00076FDB">
        <w:rPr>
          <w:b/>
          <w:bCs/>
          <w:color w:val="000000" w:themeColor="text1"/>
        </w:rPr>
        <w:t xml:space="preserve"> – 10X through global expansion – Tapping in to SAM from SOM</w:t>
      </w:r>
    </w:p>
    <w:p w14:paraId="2BA38386" w14:textId="07B846DD" w:rsidR="00DB4196" w:rsidRPr="00076FDB" w:rsidRDefault="00DB4196" w:rsidP="00DB4196">
      <w:pPr>
        <w:pStyle w:val="ListParagraph"/>
        <w:numPr>
          <w:ilvl w:val="1"/>
          <w:numId w:val="22"/>
        </w:numPr>
        <w:rPr>
          <w:color w:val="000000" w:themeColor="text1"/>
        </w:rPr>
      </w:pPr>
      <w:r w:rsidRPr="00076FDB">
        <w:rPr>
          <w:b/>
          <w:bCs/>
          <w:color w:val="000000" w:themeColor="text1"/>
        </w:rPr>
        <w:t>Growth Projections</w:t>
      </w:r>
    </w:p>
    <w:p w14:paraId="7C56133D" w14:textId="77777777" w:rsidR="00076FDB" w:rsidRPr="00076FDB" w:rsidRDefault="00076FDB" w:rsidP="00076FDB">
      <w:pPr>
        <w:pStyle w:val="ListParagraph"/>
        <w:ind w:left="1440"/>
        <w:rPr>
          <w:color w:val="000000" w:themeColor="text1"/>
        </w:rPr>
      </w:pPr>
    </w:p>
    <w:p w14:paraId="13E7E124" w14:textId="22257B5B" w:rsidR="00E328BC" w:rsidRPr="00076FDB" w:rsidRDefault="00E328BC" w:rsidP="00CC3B48">
      <w:pPr>
        <w:pStyle w:val="ListParagraph"/>
        <w:numPr>
          <w:ilvl w:val="0"/>
          <w:numId w:val="22"/>
        </w:numPr>
        <w:rPr>
          <w:b/>
          <w:bCs/>
          <w:color w:val="000000" w:themeColor="text1"/>
        </w:rPr>
      </w:pPr>
      <w:r w:rsidRPr="00076FDB">
        <w:rPr>
          <w:b/>
          <w:bCs/>
          <w:color w:val="000000" w:themeColor="text1"/>
        </w:rPr>
        <w:t>Team</w:t>
      </w:r>
    </w:p>
    <w:p w14:paraId="794B5E58" w14:textId="41BD7190" w:rsidR="00DB4196" w:rsidRDefault="00076FDB" w:rsidP="00DB4196">
      <w:pPr>
        <w:numPr>
          <w:ilvl w:val="1"/>
          <w:numId w:val="22"/>
        </w:numPr>
        <w:rPr>
          <w:color w:val="000000" w:themeColor="text1"/>
        </w:rPr>
      </w:pPr>
      <w:r>
        <w:rPr>
          <w:color w:val="000000" w:themeColor="text1"/>
        </w:rPr>
        <w:t>Names + Functions + Designation + yrs of experience</w:t>
      </w:r>
    </w:p>
    <w:p w14:paraId="5CD9AFEA" w14:textId="77777777" w:rsidR="00076FDB" w:rsidRPr="00076FDB" w:rsidRDefault="00076FDB" w:rsidP="00076FDB">
      <w:pPr>
        <w:ind w:left="1440"/>
        <w:rPr>
          <w:color w:val="000000" w:themeColor="text1"/>
        </w:rPr>
      </w:pPr>
    </w:p>
    <w:p w14:paraId="01C77C1C" w14:textId="6CC28CB5" w:rsidR="00274F26" w:rsidRPr="00076FDB" w:rsidRDefault="00274F26" w:rsidP="00274F26">
      <w:pPr>
        <w:numPr>
          <w:ilvl w:val="0"/>
          <w:numId w:val="22"/>
        </w:numPr>
        <w:rPr>
          <w:b/>
          <w:bCs/>
          <w:color w:val="000000" w:themeColor="text1"/>
        </w:rPr>
      </w:pPr>
      <w:r w:rsidRPr="00076FDB">
        <w:rPr>
          <w:b/>
          <w:bCs/>
          <w:color w:val="000000" w:themeColor="text1"/>
        </w:rPr>
        <w:t>Roadmap / Use of Funds</w:t>
      </w:r>
    </w:p>
    <w:p w14:paraId="6C289C33" w14:textId="31CC3AEC" w:rsidR="00274F26" w:rsidRPr="00076FDB" w:rsidRDefault="00F16D69" w:rsidP="00274F26">
      <w:pPr>
        <w:numPr>
          <w:ilvl w:val="1"/>
          <w:numId w:val="22"/>
        </w:numPr>
        <w:rPr>
          <w:color w:val="000000" w:themeColor="text1"/>
        </w:rPr>
      </w:pPr>
      <w:r w:rsidRPr="00076FDB">
        <w:rPr>
          <w:color w:val="000000" w:themeColor="text1"/>
        </w:rPr>
        <w:t xml:space="preserve">Product </w:t>
      </w:r>
      <w:r w:rsidR="00274F26" w:rsidRPr="00076FDB">
        <w:rPr>
          <w:color w:val="000000" w:themeColor="text1"/>
        </w:rPr>
        <w:t>Development</w:t>
      </w:r>
    </w:p>
    <w:p w14:paraId="63C3427B" w14:textId="4CD6E659" w:rsidR="00274F26" w:rsidRPr="00076FDB" w:rsidRDefault="00274F26" w:rsidP="00274F26">
      <w:pPr>
        <w:numPr>
          <w:ilvl w:val="2"/>
          <w:numId w:val="22"/>
        </w:numPr>
        <w:rPr>
          <w:color w:val="000000" w:themeColor="text1"/>
        </w:rPr>
      </w:pPr>
      <w:r w:rsidRPr="00076FDB">
        <w:rPr>
          <w:color w:val="000000" w:themeColor="text1"/>
        </w:rPr>
        <w:t>Advanced AI-Powered Fraud Detection and Prediction Capabilities</w:t>
      </w:r>
    </w:p>
    <w:p w14:paraId="6098BB0F" w14:textId="6A7D6FEB" w:rsidR="00F16D69" w:rsidRPr="00076FDB" w:rsidRDefault="00F16D69" w:rsidP="00F16D69">
      <w:pPr>
        <w:numPr>
          <w:ilvl w:val="2"/>
          <w:numId w:val="22"/>
        </w:numPr>
        <w:rPr>
          <w:color w:val="000000" w:themeColor="text1"/>
        </w:rPr>
      </w:pPr>
      <w:r w:rsidRPr="00076FDB">
        <w:rPr>
          <w:color w:val="000000" w:themeColor="text1"/>
        </w:rPr>
        <w:lastRenderedPageBreak/>
        <w:t>Scalable, Modular AI Solutions</w:t>
      </w:r>
    </w:p>
    <w:p w14:paraId="39500B90" w14:textId="4ED85AF2" w:rsidR="00F16D69" w:rsidRPr="00076FDB" w:rsidRDefault="00F16D69" w:rsidP="00274F26">
      <w:pPr>
        <w:numPr>
          <w:ilvl w:val="2"/>
          <w:numId w:val="22"/>
        </w:numPr>
        <w:rPr>
          <w:color w:val="000000" w:themeColor="text1"/>
        </w:rPr>
      </w:pPr>
      <w:r w:rsidRPr="00076FDB">
        <w:rPr>
          <w:color w:val="000000" w:themeColor="text1"/>
        </w:rPr>
        <w:t>Explainable AI (XAI) for Compliance Transparency</w:t>
      </w:r>
    </w:p>
    <w:p w14:paraId="2DFF064B" w14:textId="158113E6" w:rsidR="00F16D69" w:rsidRPr="00076FDB" w:rsidRDefault="00F16D69" w:rsidP="00F16D69">
      <w:pPr>
        <w:numPr>
          <w:ilvl w:val="2"/>
          <w:numId w:val="22"/>
        </w:numPr>
        <w:rPr>
          <w:color w:val="000000" w:themeColor="text1"/>
        </w:rPr>
      </w:pPr>
      <w:r w:rsidRPr="00076FDB">
        <w:rPr>
          <w:color w:val="000000" w:themeColor="text1"/>
        </w:rPr>
        <w:t>AI-Driven Personalization and Adaptive Learning</w:t>
      </w:r>
    </w:p>
    <w:p w14:paraId="34AC4959" w14:textId="77777777" w:rsidR="00F16D69" w:rsidRPr="00076FDB" w:rsidRDefault="00F16D69" w:rsidP="00F16D69">
      <w:pPr>
        <w:numPr>
          <w:ilvl w:val="2"/>
          <w:numId w:val="22"/>
        </w:numPr>
        <w:rPr>
          <w:color w:val="000000" w:themeColor="text1"/>
        </w:rPr>
      </w:pPr>
      <w:r w:rsidRPr="00076FDB">
        <w:rPr>
          <w:color w:val="000000" w:themeColor="text1"/>
        </w:rPr>
        <w:t>Proactive Compliance Monitoring and Alerts</w:t>
      </w:r>
    </w:p>
    <w:p w14:paraId="5728009C" w14:textId="6C99A9C4" w:rsidR="00F16D69" w:rsidRPr="00076FDB" w:rsidRDefault="00F16D69" w:rsidP="00F16D69">
      <w:pPr>
        <w:numPr>
          <w:ilvl w:val="2"/>
          <w:numId w:val="22"/>
        </w:numPr>
        <w:rPr>
          <w:color w:val="000000" w:themeColor="text1"/>
        </w:rPr>
      </w:pPr>
      <w:r w:rsidRPr="00076FDB">
        <w:rPr>
          <w:color w:val="000000" w:themeColor="text1"/>
        </w:rPr>
        <w:t>Integration with Existing Systems</w:t>
      </w:r>
    </w:p>
    <w:p w14:paraId="517E7D2B" w14:textId="77777777" w:rsidR="00F16D69" w:rsidRPr="00076FDB" w:rsidRDefault="00F16D69" w:rsidP="00F16D69">
      <w:pPr>
        <w:numPr>
          <w:ilvl w:val="2"/>
          <w:numId w:val="22"/>
        </w:numPr>
        <w:rPr>
          <w:color w:val="000000" w:themeColor="text1"/>
        </w:rPr>
      </w:pPr>
      <w:r w:rsidRPr="00076FDB">
        <w:rPr>
          <w:color w:val="000000" w:themeColor="text1"/>
        </w:rPr>
        <w:t>Data Privacy and Security Through AI</w:t>
      </w:r>
    </w:p>
    <w:p w14:paraId="7D200C22" w14:textId="6E2C4565" w:rsidR="00F16D69" w:rsidRPr="00076FDB" w:rsidRDefault="00F16D69" w:rsidP="00F16D69">
      <w:pPr>
        <w:numPr>
          <w:ilvl w:val="2"/>
          <w:numId w:val="22"/>
        </w:numPr>
        <w:rPr>
          <w:color w:val="000000" w:themeColor="text1"/>
        </w:rPr>
      </w:pPr>
      <w:r w:rsidRPr="00076FDB">
        <w:rPr>
          <w:color w:val="000000" w:themeColor="text1"/>
        </w:rPr>
        <w:t>Continuous Learning and Evolution of AI Models</w:t>
      </w:r>
    </w:p>
    <w:p w14:paraId="45A6CFFE" w14:textId="3FE2259A" w:rsidR="00F16D69" w:rsidRPr="00076FDB" w:rsidRDefault="00F16D69" w:rsidP="00F16D69">
      <w:pPr>
        <w:numPr>
          <w:ilvl w:val="1"/>
          <w:numId w:val="22"/>
        </w:numPr>
        <w:rPr>
          <w:color w:val="000000" w:themeColor="text1"/>
        </w:rPr>
      </w:pPr>
      <w:r w:rsidRPr="00076FDB">
        <w:rPr>
          <w:color w:val="000000" w:themeColor="text1"/>
        </w:rPr>
        <w:t>Organizational Development</w:t>
      </w:r>
    </w:p>
    <w:p w14:paraId="5B7E1161" w14:textId="0E6D8BCF" w:rsidR="00F16D69" w:rsidRPr="00076FDB" w:rsidRDefault="00F16D69" w:rsidP="00F16D69">
      <w:pPr>
        <w:numPr>
          <w:ilvl w:val="2"/>
          <w:numId w:val="22"/>
        </w:numPr>
        <w:rPr>
          <w:color w:val="000000" w:themeColor="text1"/>
        </w:rPr>
      </w:pPr>
      <w:r w:rsidRPr="00076FDB">
        <w:rPr>
          <w:color w:val="000000" w:themeColor="text1"/>
        </w:rPr>
        <w:t>AI-Powered Customer Onboarding and Verification</w:t>
      </w:r>
    </w:p>
    <w:p w14:paraId="72B89F6A" w14:textId="2FC8A410" w:rsidR="00F16D69" w:rsidRDefault="00F16D69" w:rsidP="00274F26">
      <w:pPr>
        <w:numPr>
          <w:ilvl w:val="2"/>
          <w:numId w:val="22"/>
        </w:numPr>
        <w:rPr>
          <w:color w:val="000000" w:themeColor="text1"/>
        </w:rPr>
      </w:pPr>
      <w:r w:rsidRPr="00076FDB">
        <w:rPr>
          <w:color w:val="000000" w:themeColor="text1"/>
        </w:rPr>
        <w:t>Human-AI Collaboration Tools</w:t>
      </w:r>
    </w:p>
    <w:p w14:paraId="49BEB95A" w14:textId="77777777" w:rsidR="00076FDB" w:rsidRPr="00076FDB" w:rsidRDefault="00076FDB" w:rsidP="00076FDB">
      <w:pPr>
        <w:ind w:left="2160"/>
        <w:rPr>
          <w:color w:val="000000" w:themeColor="text1"/>
        </w:rPr>
      </w:pPr>
    </w:p>
    <w:p w14:paraId="54202FEE" w14:textId="5B6F58F1" w:rsidR="00E328BC" w:rsidRPr="00076FDB" w:rsidRDefault="00E328BC" w:rsidP="00DB4196">
      <w:pPr>
        <w:numPr>
          <w:ilvl w:val="0"/>
          <w:numId w:val="22"/>
        </w:numPr>
        <w:rPr>
          <w:color w:val="000000" w:themeColor="text1"/>
        </w:rPr>
      </w:pPr>
      <w:r w:rsidRPr="00076FDB">
        <w:rPr>
          <w:b/>
          <w:bCs/>
          <w:color w:val="000000" w:themeColor="text1"/>
        </w:rPr>
        <w:t>Closing Slide</w:t>
      </w:r>
    </w:p>
    <w:p w14:paraId="16106174" w14:textId="77777777" w:rsidR="002B5BA2" w:rsidRPr="00076FDB" w:rsidRDefault="002B5BA2">
      <w:pPr>
        <w:rPr>
          <w:color w:val="000000" w:themeColor="text1"/>
        </w:rPr>
      </w:pPr>
    </w:p>
    <w:sectPr w:rsidR="002B5BA2" w:rsidRPr="00076FDB" w:rsidSect="00E328B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700B70"/>
    <w:multiLevelType w:val="multilevel"/>
    <w:tmpl w:val="EF764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45C87"/>
    <w:multiLevelType w:val="multilevel"/>
    <w:tmpl w:val="E84AE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8E2280"/>
    <w:multiLevelType w:val="hybridMultilevel"/>
    <w:tmpl w:val="C7663B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5CE2DFC">
      <w:start w:val="12"/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  <w:i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E7B52"/>
    <w:multiLevelType w:val="multilevel"/>
    <w:tmpl w:val="BAEC6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795F54"/>
    <w:multiLevelType w:val="multilevel"/>
    <w:tmpl w:val="E8FEE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A71EC6"/>
    <w:multiLevelType w:val="hybridMultilevel"/>
    <w:tmpl w:val="A60CCD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EE3877"/>
    <w:multiLevelType w:val="multilevel"/>
    <w:tmpl w:val="BC42C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135BEB"/>
    <w:multiLevelType w:val="multilevel"/>
    <w:tmpl w:val="10BE9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B023D5"/>
    <w:multiLevelType w:val="multilevel"/>
    <w:tmpl w:val="92044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F708FB"/>
    <w:multiLevelType w:val="multilevel"/>
    <w:tmpl w:val="6B287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336447"/>
    <w:multiLevelType w:val="multilevel"/>
    <w:tmpl w:val="9A7CF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C016A3"/>
    <w:multiLevelType w:val="multilevel"/>
    <w:tmpl w:val="38347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483290"/>
    <w:multiLevelType w:val="hybridMultilevel"/>
    <w:tmpl w:val="EDA8D9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6945DF"/>
    <w:multiLevelType w:val="multilevel"/>
    <w:tmpl w:val="A3D4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1A3944"/>
    <w:multiLevelType w:val="multilevel"/>
    <w:tmpl w:val="46408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8D345A"/>
    <w:multiLevelType w:val="multilevel"/>
    <w:tmpl w:val="22625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AD41E1"/>
    <w:multiLevelType w:val="multilevel"/>
    <w:tmpl w:val="220EF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4C07C8"/>
    <w:multiLevelType w:val="multilevel"/>
    <w:tmpl w:val="48B23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051789"/>
    <w:multiLevelType w:val="multilevel"/>
    <w:tmpl w:val="43C09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E61B0B"/>
    <w:multiLevelType w:val="multilevel"/>
    <w:tmpl w:val="63A8A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B34A2A"/>
    <w:multiLevelType w:val="multilevel"/>
    <w:tmpl w:val="F3662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611605"/>
    <w:multiLevelType w:val="multilevel"/>
    <w:tmpl w:val="FEE8A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4886361">
    <w:abstractNumId w:val="17"/>
  </w:num>
  <w:num w:numId="2" w16cid:durableId="549734123">
    <w:abstractNumId w:val="11"/>
  </w:num>
  <w:num w:numId="3" w16cid:durableId="1113016887">
    <w:abstractNumId w:val="16"/>
  </w:num>
  <w:num w:numId="4" w16cid:durableId="780224640">
    <w:abstractNumId w:val="14"/>
  </w:num>
  <w:num w:numId="5" w16cid:durableId="1939288628">
    <w:abstractNumId w:val="6"/>
  </w:num>
  <w:num w:numId="6" w16cid:durableId="1698896436">
    <w:abstractNumId w:val="4"/>
  </w:num>
  <w:num w:numId="7" w16cid:durableId="127285218">
    <w:abstractNumId w:val="21"/>
  </w:num>
  <w:num w:numId="8" w16cid:durableId="2040740943">
    <w:abstractNumId w:val="7"/>
  </w:num>
  <w:num w:numId="9" w16cid:durableId="1102339708">
    <w:abstractNumId w:val="19"/>
  </w:num>
  <w:num w:numId="10" w16cid:durableId="2075472504">
    <w:abstractNumId w:val="1"/>
  </w:num>
  <w:num w:numId="11" w16cid:durableId="1120536884">
    <w:abstractNumId w:val="18"/>
  </w:num>
  <w:num w:numId="12" w16cid:durableId="840007475">
    <w:abstractNumId w:val="10"/>
  </w:num>
  <w:num w:numId="13" w16cid:durableId="726027482">
    <w:abstractNumId w:val="3"/>
  </w:num>
  <w:num w:numId="14" w16cid:durableId="333920221">
    <w:abstractNumId w:val="0"/>
  </w:num>
  <w:num w:numId="15" w16cid:durableId="1073940104">
    <w:abstractNumId w:val="15"/>
  </w:num>
  <w:num w:numId="16" w16cid:durableId="1533573230">
    <w:abstractNumId w:val="8"/>
  </w:num>
  <w:num w:numId="17" w16cid:durableId="62221683">
    <w:abstractNumId w:val="13"/>
  </w:num>
  <w:num w:numId="18" w16cid:durableId="857937279">
    <w:abstractNumId w:val="9"/>
  </w:num>
  <w:num w:numId="19" w16cid:durableId="670909245">
    <w:abstractNumId w:val="20"/>
  </w:num>
  <w:num w:numId="20" w16cid:durableId="890270824">
    <w:abstractNumId w:val="2"/>
  </w:num>
  <w:num w:numId="21" w16cid:durableId="1772969818">
    <w:abstractNumId w:val="5"/>
  </w:num>
  <w:num w:numId="22" w16cid:durableId="13206897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8BC"/>
    <w:rsid w:val="00010ED6"/>
    <w:rsid w:val="00076FDB"/>
    <w:rsid w:val="00274F26"/>
    <w:rsid w:val="002B5BA2"/>
    <w:rsid w:val="002F5DF9"/>
    <w:rsid w:val="00474DE4"/>
    <w:rsid w:val="00617B23"/>
    <w:rsid w:val="00623A7B"/>
    <w:rsid w:val="006B2DD1"/>
    <w:rsid w:val="00723D51"/>
    <w:rsid w:val="00743C64"/>
    <w:rsid w:val="00C86D15"/>
    <w:rsid w:val="00CC3B48"/>
    <w:rsid w:val="00DB4196"/>
    <w:rsid w:val="00E328BC"/>
    <w:rsid w:val="00F1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95A4A5"/>
  <w15:chartTrackingRefBased/>
  <w15:docId w15:val="{4F6B2E18-A3FA-7B45-8A23-551B52425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8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8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8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8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8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8B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8B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8B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8B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8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8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8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8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8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8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8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8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8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8B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8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8B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8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8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8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8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8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8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8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8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25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Ussamah Sultan Ahmad</dc:creator>
  <cp:keywords/>
  <dc:description/>
  <cp:lastModifiedBy>Ussamah Sultan Ahmad</cp:lastModifiedBy>
  <cp:revision>2</cp:revision>
  <dcterms:created xsi:type="dcterms:W3CDTF">2024-10-06T11:57:00Z</dcterms:created>
  <dcterms:modified xsi:type="dcterms:W3CDTF">2024-10-08T09:18:00Z</dcterms:modified>
</cp:coreProperties>
</file>