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672E" w14:textId="76AA8406" w:rsidR="00254CAE" w:rsidRDefault="00D23B7D" w:rsidP="00F11D66">
      <w:pPr>
        <w:pStyle w:val="Title"/>
        <w:pBdr>
          <w:bottom w:val="single" w:sz="4" w:space="1" w:color="auto"/>
        </w:pBdr>
        <w:spacing w:after="240"/>
      </w:pPr>
      <w:r>
        <w:t>Conducting Research on the Web</w:t>
      </w:r>
      <w:bookmarkStart w:id="0" w:name="_l-3P#4SXGjB[KZKXibW;O]FZouv@:"/>
      <w:bookmarkEnd w:id="0"/>
    </w:p>
    <w:p w14:paraId="7592F7CA" w14:textId="2238EF6E" w:rsidR="00D23B7D" w:rsidRDefault="00D23B7D" w:rsidP="00D23B7D">
      <w:pPr>
        <w:pStyle w:val="Heading1"/>
      </w:pPr>
      <w:r>
        <w:t>Alternative Search Engines</w:t>
      </w:r>
      <w:bookmarkStart w:id="1" w:name="_l-3L#4T^Gi&lt;[L`KWcbXAO\@Zp{v?4"/>
      <w:bookmarkEnd w:id="1"/>
    </w:p>
    <w:p w14:paraId="317632D8" w14:textId="0E180E41" w:rsidR="00254CAE" w:rsidRPr="002B5C82" w:rsidRDefault="00254CAE">
      <w:pPr>
        <w:rPr>
          <w:rFonts w:ascii="Times New Roman" w:eastAsia="Times New Roman" w:hAnsi="Times New Roman" w:cs="Times New Roman"/>
          <w:sz w:val="24"/>
          <w:szCs w:val="24"/>
        </w:rPr>
      </w:pPr>
      <w:r>
        <w:t xml:space="preserve">Although Google has become the most used search engine, it is not necessary the best when searching for good research on the web. </w:t>
      </w:r>
      <w:r w:rsidR="004248F3">
        <w:t xml:space="preserve">Since each search engine has its own search algorithm and ranking process results using the same key words can differ between search engines. Using a metasearch engine will combine results from common search engines.  </w:t>
      </w:r>
      <w:r>
        <w:t xml:space="preserve">There are specialty and subject specific search engines as well as metasearch engines that may provide better results for your research needs. </w:t>
      </w:r>
      <w:r w:rsidR="00793F36">
        <w:t>Subject directories are often maintained by professional librarians or other groups of individuals, and who select resources to information that is appropriate for scholarly research</w:t>
      </w:r>
      <w:r w:rsidR="003820A3">
        <w:t xml:space="preserve"> </w:t>
      </w:r>
      <w:sdt>
        <w:sdtPr>
          <w:id w:val="-2112506672"/>
          <w:citation/>
        </w:sdtPr>
        <w:sdtEndPr/>
        <w:sdtContent>
          <w:r w:rsidR="00A21111">
            <w:fldChar w:fldCharType="begin"/>
          </w:r>
          <w:r w:rsidR="00A21111">
            <w:instrText xml:space="preserve"> CITATION Vid14 \l 1033 </w:instrText>
          </w:r>
          <w:r w:rsidR="00A21111">
            <w:fldChar w:fldCharType="separate"/>
          </w:r>
          <w:r w:rsidR="005A16B4">
            <w:rPr>
              <w:noProof/>
            </w:rPr>
            <w:t>(Vidmar, 2014)</w:t>
          </w:r>
          <w:r w:rsidR="00A21111">
            <w:fldChar w:fldCharType="end"/>
          </w:r>
        </w:sdtContent>
      </w:sdt>
      <w:r w:rsidR="00793F36">
        <w:t xml:space="preserve">. </w:t>
      </w:r>
      <w:r w:rsidR="002B5C82" w:rsidRPr="002B5C82">
        <w:rPr>
          <w:rFonts w:ascii="Arial" w:eastAsia="Times New Roman" w:hAnsi="Arial" w:cs="Arial"/>
          <w:color w:val="000000"/>
          <w:sz w:val="20"/>
          <w:szCs w:val="20"/>
          <w:shd w:val="clear" w:color="auto" w:fill="FFFFFF"/>
        </w:rPr>
        <w:t xml:space="preserve">There are a number of great </w:t>
      </w:r>
      <w:hyperlink r:id="rId7" w:history="1">
        <w:r w:rsidR="002B5C82" w:rsidRPr="00461EDB">
          <w:rPr>
            <w:rStyle w:val="Hyperlink"/>
            <w:rFonts w:ascii="Arial" w:eastAsia="Times New Roman" w:hAnsi="Arial" w:cs="Arial"/>
            <w:sz w:val="20"/>
            <w:szCs w:val="20"/>
            <w:shd w:val="clear" w:color="auto" w:fill="FFFFFF"/>
          </w:rPr>
          <w:t>specialty search engines</w:t>
        </w:r>
      </w:hyperlink>
      <w:r w:rsidR="002B5C82" w:rsidRPr="002B5C82">
        <w:rPr>
          <w:rFonts w:ascii="Arial" w:eastAsia="Times New Roman" w:hAnsi="Arial" w:cs="Arial"/>
          <w:color w:val="000000"/>
          <w:sz w:val="20"/>
          <w:szCs w:val="20"/>
          <w:shd w:val="clear" w:color="auto" w:fill="FFFFFF"/>
        </w:rPr>
        <w:t xml:space="preserve"> to use in lieu of Google. In addition,</w:t>
      </w:r>
      <w:r w:rsidR="002B5C82">
        <w:rPr>
          <w:rFonts w:ascii="Times New Roman" w:eastAsia="Times New Roman" w:hAnsi="Times New Roman" w:cs="Times New Roman"/>
          <w:sz w:val="24"/>
          <w:szCs w:val="24"/>
        </w:rPr>
        <w:t xml:space="preserve"> </w:t>
      </w:r>
      <w:r w:rsidR="00793F36">
        <w:t>Google Scholar, a subset of the Google search engine, limits search results to scholarly literature such as papers, theses, books, and reports</w:t>
      </w:r>
      <w:sdt>
        <w:sdtPr>
          <w:id w:val="19286188"/>
          <w:citation/>
        </w:sdtPr>
        <w:sdtEndPr/>
        <w:sdtContent>
          <w:r w:rsidR="0093564C">
            <w:fldChar w:fldCharType="begin"/>
          </w:r>
          <w:r w:rsidR="0093564C">
            <w:instrText xml:space="preserve"> CITATION Uni1 \l 1033 </w:instrText>
          </w:r>
          <w:r w:rsidR="0093564C">
            <w:fldChar w:fldCharType="separate"/>
          </w:r>
          <w:r w:rsidR="005A16B4">
            <w:rPr>
              <w:noProof/>
            </w:rPr>
            <w:t xml:space="preserve"> (University Libraries, University of Alabama, n.d.)</w:t>
          </w:r>
          <w:r w:rsidR="0093564C">
            <w:fldChar w:fldCharType="end"/>
          </w:r>
        </w:sdtContent>
      </w:sdt>
      <w:r w:rsidR="00793F36">
        <w:t>.</w:t>
      </w:r>
      <w:bookmarkStart w:id="2" w:name="_l-3K#4T]Gi=[L_KWdbX@O\AZpzv?5"/>
      <w:bookmarkEnd w:id="2"/>
    </w:p>
    <w:p w14:paraId="1E8947EF" w14:textId="77777777" w:rsidR="00254CAE" w:rsidRDefault="00254CAE">
      <w:r>
        <w:t xml:space="preserve">Alternative search engines to consider instead of using Google include: </w:t>
      </w:r>
      <w:bookmarkStart w:id="3" w:name="_l-3G#4TYGiA[L[KWhbX&lt;O\EZpvv?9"/>
      <w:bookmarkEnd w:id="3"/>
    </w:p>
    <w:p w14:paraId="6B2D256A" w14:textId="7ACF0DDD" w:rsidR="00793F36" w:rsidRDefault="001F171B">
      <w:bookmarkStart w:id="4" w:name="_l-3D#4TVGiD[LXKWkbX9O\HZpsv?&lt;"/>
      <w:bookmarkEnd w:id="4"/>
      <w:r>
        <w:t xml:space="preserve"> </w:t>
      </w:r>
      <w:r>
        <w:rPr>
          <w:noProof/>
        </w:rPr>
        <w:drawing>
          <wp:inline distT="0" distB="0" distL="0" distR="0" wp14:anchorId="7453D144" wp14:editId="457EAD63">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B0AC9E" w14:textId="77777777" w:rsidR="00D23B7D" w:rsidRDefault="00D23B7D" w:rsidP="00D23B7D">
      <w:pPr>
        <w:pStyle w:val="Heading1"/>
      </w:pPr>
      <w:r>
        <w:t>Evaluating Websites</w:t>
      </w:r>
      <w:bookmarkStart w:id="5" w:name="_l-3C#4TUGiE[LWKWlbX8O\IZprv?="/>
      <w:bookmarkEnd w:id="5"/>
    </w:p>
    <w:p w14:paraId="13CB62A2" w14:textId="6AA27322" w:rsidR="00254CAE" w:rsidRDefault="00254CAE">
      <w:r>
        <w:t xml:space="preserve">When you’re using the Internet for research, you shouldn’t assume that everything you find is accurate and appropriate to use. </w:t>
      </w:r>
      <w:r w:rsidR="00D23B7D">
        <w:t>Some websites are more commercial in nature, and therefore may present a biased opinion</w:t>
      </w:r>
      <w:r w:rsidR="006F01AB">
        <w:t xml:space="preserve"> while other websites are outdated and may not reflect the most current information on the topic. Since anyone can publish information on the web, you cannot assume the information you find is accurate or written by an authority on the topic. </w:t>
      </w:r>
      <w:r w:rsidR="00D23B7D">
        <w:t xml:space="preserve">The following is a list of </w:t>
      </w:r>
      <w:r w:rsidR="006F01AB">
        <w:t xml:space="preserve">items to consider </w:t>
      </w:r>
      <w:r w:rsidR="00312F34">
        <w:t>when evaluating whether a website is appropriate to use in your research</w:t>
      </w:r>
      <w:sdt>
        <w:sdtPr>
          <w:id w:val="-619679229"/>
          <w:citation/>
        </w:sdtPr>
        <w:sdtEndPr/>
        <w:sdtContent>
          <w:r w:rsidR="00EB5513">
            <w:fldChar w:fldCharType="begin"/>
          </w:r>
          <w:r w:rsidR="00EB5513">
            <w:rPr>
              <w:lang w:val="en-GB"/>
            </w:rPr>
            <w:instrText xml:space="preserve">CITATION Kap101 \l 2057 </w:instrText>
          </w:r>
          <w:r w:rsidR="00EB5513">
            <w:fldChar w:fldCharType="separate"/>
          </w:r>
          <w:r w:rsidR="005A16B4">
            <w:rPr>
              <w:noProof/>
              <w:lang w:val="en-GB"/>
            </w:rPr>
            <w:t xml:space="preserve"> (Kapoun, 2010)</w:t>
          </w:r>
          <w:r w:rsidR="00EB5513">
            <w:fldChar w:fldCharType="end"/>
          </w:r>
        </w:sdtContent>
      </w:sdt>
      <w:r w:rsidR="00312F34">
        <w:t xml:space="preserve">. </w:t>
      </w:r>
      <w:bookmarkStart w:id="6" w:name="_l-38#4U[Gh?[M]KVfbY&gt;O[CZqxv&gt;7"/>
      <w:bookmarkEnd w:id="6"/>
    </w:p>
    <w:p w14:paraId="7C93BDEE" w14:textId="08708B65" w:rsidR="00D23B7D" w:rsidRPr="00D714B4" w:rsidRDefault="00D23B7D" w:rsidP="005A16B4">
      <w:pPr>
        <w:pStyle w:val="ListParagraph"/>
        <w:numPr>
          <w:ilvl w:val="0"/>
          <w:numId w:val="3"/>
        </w:numPr>
        <w:rPr>
          <w:rFonts w:ascii="Arial" w:hAnsi="Arial" w:cs="Arial"/>
          <w:color w:val="00B0F0"/>
          <w:sz w:val="40"/>
          <w:szCs w:val="40"/>
        </w:rPr>
      </w:pPr>
      <w:r w:rsidRPr="00D714B4">
        <w:rPr>
          <w:rFonts w:ascii="Arial" w:hAnsi="Arial" w:cs="Arial"/>
          <w:color w:val="00B0F0"/>
          <w:sz w:val="40"/>
          <w:szCs w:val="40"/>
        </w:rPr>
        <w:lastRenderedPageBreak/>
        <w:t xml:space="preserve">Authority: </w:t>
      </w:r>
      <w:r w:rsidR="00312F34" w:rsidRPr="00D714B4">
        <w:rPr>
          <w:rFonts w:ascii="Arial" w:hAnsi="Arial" w:cs="Arial"/>
          <w:color w:val="00B0F0"/>
          <w:sz w:val="40"/>
          <w:szCs w:val="40"/>
        </w:rPr>
        <w:t xml:space="preserve">Can you determine who wrote the article, or what company/institution is sponsoring the website? Is the publisher reputable? Is there a way to contact the company or author for more information, if needed? </w:t>
      </w:r>
      <w:bookmarkStart w:id="7" w:name="_l-36#4UYGhA[M[KVhbY&lt;O[EZqvv&gt;9"/>
      <w:bookmarkEnd w:id="7"/>
    </w:p>
    <w:p w14:paraId="0946B398" w14:textId="7EB5A8B0" w:rsidR="00312F34" w:rsidRPr="00D714B4" w:rsidRDefault="00312F34" w:rsidP="005A16B4">
      <w:pPr>
        <w:pStyle w:val="ListParagraph"/>
        <w:numPr>
          <w:ilvl w:val="0"/>
          <w:numId w:val="3"/>
        </w:numPr>
        <w:rPr>
          <w:rFonts w:ascii="Arial" w:hAnsi="Arial" w:cs="Arial"/>
          <w:color w:val="00B0F0"/>
          <w:sz w:val="40"/>
          <w:szCs w:val="40"/>
        </w:rPr>
      </w:pPr>
      <w:r w:rsidRPr="00D714B4">
        <w:rPr>
          <w:rFonts w:ascii="Arial" w:hAnsi="Arial" w:cs="Arial"/>
          <w:color w:val="00B0F0"/>
          <w:sz w:val="40"/>
          <w:szCs w:val="40"/>
        </w:rPr>
        <w:t xml:space="preserve">Bias or Objectivity: What are the goals of the article or website? Is the intended purpose to advertise or promote? </w:t>
      </w:r>
      <w:proofErr w:type="gramStart"/>
      <w:r w:rsidRPr="00D714B4">
        <w:rPr>
          <w:rFonts w:ascii="Arial" w:hAnsi="Arial" w:cs="Arial"/>
          <w:color w:val="00B0F0"/>
          <w:sz w:val="40"/>
          <w:szCs w:val="40"/>
        </w:rPr>
        <w:t>Does</w:t>
      </w:r>
      <w:proofErr w:type="gramEnd"/>
      <w:r w:rsidRPr="00D714B4">
        <w:rPr>
          <w:rFonts w:ascii="Arial" w:hAnsi="Arial" w:cs="Arial"/>
          <w:color w:val="00B0F0"/>
          <w:sz w:val="40"/>
          <w:szCs w:val="40"/>
        </w:rPr>
        <w:t xml:space="preserve"> the author express opinions that may reflect only one side of a situation? </w:t>
      </w:r>
      <w:bookmarkStart w:id="8" w:name="_l-35#4UXGhB[MZKVibY;O[FZquv&gt;:"/>
      <w:bookmarkEnd w:id="8"/>
    </w:p>
    <w:p w14:paraId="1AFA121D" w14:textId="77777777" w:rsidR="00312F34" w:rsidRPr="00D714B4" w:rsidRDefault="00312F34" w:rsidP="005A16B4">
      <w:pPr>
        <w:pStyle w:val="ListParagraph"/>
        <w:numPr>
          <w:ilvl w:val="0"/>
          <w:numId w:val="3"/>
        </w:numPr>
        <w:rPr>
          <w:rFonts w:ascii="Arial" w:hAnsi="Arial" w:cs="Arial"/>
          <w:color w:val="00B0F0"/>
          <w:sz w:val="40"/>
          <w:szCs w:val="40"/>
        </w:rPr>
      </w:pPr>
      <w:r w:rsidRPr="00D714B4">
        <w:rPr>
          <w:rFonts w:ascii="Arial" w:hAnsi="Arial" w:cs="Arial"/>
          <w:color w:val="00B0F0"/>
          <w:sz w:val="40"/>
          <w:szCs w:val="40"/>
        </w:rPr>
        <w:t xml:space="preserve">Relevance: Is the information on the site current? Can you find a date indicating when the article was written? Is the date current?  Are there links on the webpage that are no longer active? </w:t>
      </w:r>
      <w:bookmarkStart w:id="9" w:name="_l-30#4V]Gg=[N_KUdbZ@OZAZrzv=5"/>
      <w:bookmarkEnd w:id="9"/>
    </w:p>
    <w:p w14:paraId="60A92426" w14:textId="11D6DED0" w:rsidR="00D23B7D" w:rsidRPr="00D714B4" w:rsidRDefault="00EC0A1A" w:rsidP="005A16B4">
      <w:pPr>
        <w:pStyle w:val="ListParagraph"/>
        <w:numPr>
          <w:ilvl w:val="0"/>
          <w:numId w:val="3"/>
        </w:numPr>
        <w:rPr>
          <w:rFonts w:ascii="Arial" w:hAnsi="Arial" w:cs="Arial"/>
          <w:color w:val="00B0F0"/>
          <w:sz w:val="40"/>
          <w:szCs w:val="40"/>
        </w:rPr>
      </w:pPr>
      <w:r w:rsidRPr="00D714B4">
        <w:rPr>
          <w:rFonts w:ascii="Arial" w:hAnsi="Arial" w:cs="Arial"/>
          <w:color w:val="00B0F0"/>
          <w:sz w:val="40"/>
          <w:szCs w:val="40"/>
        </w:rPr>
        <w:t>Audience</w:t>
      </w:r>
      <w:r w:rsidR="00312F34" w:rsidRPr="00D714B4">
        <w:rPr>
          <w:rFonts w:ascii="Arial" w:hAnsi="Arial" w:cs="Arial"/>
          <w:color w:val="00B0F0"/>
          <w:sz w:val="40"/>
          <w:szCs w:val="40"/>
        </w:rPr>
        <w:t xml:space="preserve">: Is the website intended for your research needs? Is the information too casual, elementary, or promotional? </w:t>
      </w:r>
      <w:bookmarkStart w:id="10" w:name="_l-2X#4VZGg@[N\KUgbZ=OZDZrwv=8"/>
      <w:bookmarkEnd w:id="10"/>
    </w:p>
    <w:p w14:paraId="42BDE177" w14:textId="77777777" w:rsidR="00EB5513" w:rsidRPr="00D714B4" w:rsidRDefault="00EC0A1A" w:rsidP="005A16B4">
      <w:pPr>
        <w:pStyle w:val="ListParagraph"/>
        <w:numPr>
          <w:ilvl w:val="0"/>
          <w:numId w:val="3"/>
        </w:numPr>
        <w:rPr>
          <w:rFonts w:ascii="Arial" w:hAnsi="Arial" w:cs="Arial"/>
          <w:color w:val="00B0F0"/>
          <w:sz w:val="40"/>
          <w:szCs w:val="40"/>
        </w:rPr>
      </w:pPr>
      <w:r w:rsidRPr="00D714B4">
        <w:rPr>
          <w:rFonts w:ascii="Arial" w:hAnsi="Arial" w:cs="Arial"/>
          <w:color w:val="00B0F0"/>
          <w:sz w:val="40"/>
          <w:szCs w:val="40"/>
        </w:rPr>
        <w:t xml:space="preserve">Coverage: Do the links on the site complement the document topic? Does the site feature mostly images or all text? Is there a fee to obtain all the information? </w:t>
      </w:r>
      <w:bookmarkStart w:id="11" w:name="_l-2S#4VUGgE[NWKUlbZ8OZIZrrv=="/>
      <w:bookmarkEnd w:id="11"/>
    </w:p>
    <w:sdt>
      <w:sdtPr>
        <w:rPr>
          <w:rFonts w:asciiTheme="minorHAnsi" w:eastAsiaTheme="minorHAnsi" w:hAnsiTheme="minorHAnsi" w:cstheme="minorBidi"/>
          <w:color w:val="auto"/>
          <w:sz w:val="22"/>
          <w:szCs w:val="22"/>
        </w:rPr>
        <w:id w:val="491533293"/>
        <w:docPartObj>
          <w:docPartGallery w:val="Bibliographies"/>
          <w:docPartUnique/>
        </w:docPartObj>
      </w:sdtPr>
      <w:sdtEndPr/>
      <w:sdtContent>
        <w:p w14:paraId="097F6747" w14:textId="3C6520C0" w:rsidR="00EB5513" w:rsidRDefault="00EB5513">
          <w:pPr>
            <w:pStyle w:val="Heading1"/>
          </w:pPr>
          <w:r>
            <w:t>Bibliography</w:t>
          </w:r>
        </w:p>
        <w:sdt>
          <w:sdtPr>
            <w:id w:val="111145805"/>
            <w:bibliography/>
          </w:sdtPr>
          <w:sdtEndPr/>
          <w:sdtContent>
            <w:p w14:paraId="2C37A85C" w14:textId="77777777" w:rsidR="005A16B4" w:rsidRDefault="00EB5513" w:rsidP="005A16B4">
              <w:pPr>
                <w:pStyle w:val="Bibliography"/>
                <w:ind w:left="720" w:hanging="720"/>
                <w:rPr>
                  <w:noProof/>
                  <w:sz w:val="24"/>
                  <w:szCs w:val="24"/>
                </w:rPr>
              </w:pPr>
              <w:r>
                <w:fldChar w:fldCharType="begin"/>
              </w:r>
              <w:r>
                <w:instrText xml:space="preserve"> BIBLIOGRAPHY </w:instrText>
              </w:r>
              <w:r>
                <w:fldChar w:fldCharType="separate"/>
              </w:r>
              <w:r w:rsidR="005A16B4">
                <w:rPr>
                  <w:noProof/>
                </w:rPr>
                <w:t xml:space="preserve">Vidmar, D. (2014, July 8). </w:t>
              </w:r>
              <w:r w:rsidR="005A16B4">
                <w:rPr>
                  <w:i/>
                  <w:iCs/>
                  <w:noProof/>
                </w:rPr>
                <w:t>Internet Search Tools</w:t>
              </w:r>
              <w:r w:rsidR="005A16B4">
                <w:rPr>
                  <w:noProof/>
                </w:rPr>
                <w:t>. Retrieved from Sourthern Oregon University: http://hanlib.sou.edu/searchtools/subjdir.html</w:t>
              </w:r>
            </w:p>
            <w:p w14:paraId="6E42A2F1" w14:textId="77777777" w:rsidR="005A16B4" w:rsidRDefault="005A16B4" w:rsidP="005A16B4">
              <w:pPr>
                <w:pStyle w:val="Bibliography"/>
                <w:ind w:left="720" w:hanging="720"/>
                <w:rPr>
                  <w:noProof/>
                </w:rPr>
              </w:pPr>
              <w:r>
                <w:rPr>
                  <w:noProof/>
                </w:rPr>
                <w:lastRenderedPageBreak/>
                <w:t xml:space="preserve">University Libraries, University of Alabama. (n.d.). </w:t>
              </w:r>
              <w:r>
                <w:rPr>
                  <w:i/>
                  <w:iCs/>
                  <w:noProof/>
                </w:rPr>
                <w:t>Access to Google Scholar</w:t>
              </w:r>
              <w:r>
                <w:rPr>
                  <w:noProof/>
                </w:rPr>
                <w:t>. Retrieved from www.lib.ua.edu/googlescholar</w:t>
              </w:r>
            </w:p>
            <w:p w14:paraId="0D71E95F" w14:textId="77777777" w:rsidR="005A16B4" w:rsidRDefault="005A16B4" w:rsidP="005A16B4">
              <w:pPr>
                <w:pStyle w:val="Bibliography"/>
                <w:ind w:left="720" w:hanging="720"/>
                <w:rPr>
                  <w:noProof/>
                </w:rPr>
              </w:pPr>
              <w:r>
                <w:rPr>
                  <w:noProof/>
                </w:rPr>
                <w:t xml:space="preserve">Kapoun, J. (2010, May 10). </w:t>
              </w:r>
              <w:r>
                <w:rPr>
                  <w:i/>
                  <w:iCs/>
                  <w:noProof/>
                </w:rPr>
                <w:t>Five criteria for evaulating Web page</w:t>
              </w:r>
              <w:r>
                <w:rPr>
                  <w:noProof/>
                </w:rPr>
                <w:t>. Retrieved from http://bestonlineuniversities.com/2011/20-useful-specialty-search-engines-for-college-students/</w:t>
              </w:r>
            </w:p>
            <w:p w14:paraId="77A9C87C" w14:textId="31E86B32" w:rsidR="00EB5513" w:rsidRDefault="00EB5513" w:rsidP="005A16B4">
              <w:r>
                <w:rPr>
                  <w:b/>
                  <w:bCs/>
                  <w:noProof/>
                </w:rPr>
                <w:fldChar w:fldCharType="end"/>
              </w:r>
            </w:p>
          </w:sdtContent>
        </w:sdt>
      </w:sdtContent>
    </w:sdt>
    <w:p w14:paraId="7B2E8A6E" w14:textId="6ED6D532" w:rsidR="00EC0A1A" w:rsidRDefault="00EC0A1A"/>
    <w:sectPr w:rsidR="00EC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450"/>
    <w:multiLevelType w:val="hybridMultilevel"/>
    <w:tmpl w:val="FFCE4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2463E"/>
    <w:multiLevelType w:val="hybridMultilevel"/>
    <w:tmpl w:val="D736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8649C"/>
    <w:multiLevelType w:val="hybridMultilevel"/>
    <w:tmpl w:val="06E8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AE"/>
    <w:rsid w:val="000C3B0B"/>
    <w:rsid w:val="001F171B"/>
    <w:rsid w:val="00254CAE"/>
    <w:rsid w:val="002B5C82"/>
    <w:rsid w:val="002D377C"/>
    <w:rsid w:val="00312F34"/>
    <w:rsid w:val="003820A3"/>
    <w:rsid w:val="003F03B2"/>
    <w:rsid w:val="004248F3"/>
    <w:rsid w:val="00461EDB"/>
    <w:rsid w:val="004640CB"/>
    <w:rsid w:val="00524334"/>
    <w:rsid w:val="005A16B4"/>
    <w:rsid w:val="00662005"/>
    <w:rsid w:val="006A3495"/>
    <w:rsid w:val="006F01AB"/>
    <w:rsid w:val="00793F36"/>
    <w:rsid w:val="00873A09"/>
    <w:rsid w:val="0093564C"/>
    <w:rsid w:val="009C02AB"/>
    <w:rsid w:val="009F0C6C"/>
    <w:rsid w:val="00A21111"/>
    <w:rsid w:val="00A41394"/>
    <w:rsid w:val="00A543E1"/>
    <w:rsid w:val="00AD01DA"/>
    <w:rsid w:val="00C60C1F"/>
    <w:rsid w:val="00D23B7D"/>
    <w:rsid w:val="00D34EA5"/>
    <w:rsid w:val="00D714B4"/>
    <w:rsid w:val="00E61E9F"/>
    <w:rsid w:val="00EB5513"/>
    <w:rsid w:val="00EC0A1A"/>
    <w:rsid w:val="00F11D66"/>
    <w:rsid w:val="00F7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C131"/>
  <w15:chartTrackingRefBased/>
  <w15:docId w15:val="{07F39D2C-5BD1-4CF7-B75E-2A986908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A09"/>
    <w:pPr>
      <w:spacing w:after="0" w:line="240" w:lineRule="auto"/>
    </w:pPr>
  </w:style>
  <w:style w:type="character" w:styleId="CommentReference">
    <w:name w:val="annotation reference"/>
    <w:basedOn w:val="DefaultParagraphFont"/>
    <w:uiPriority w:val="99"/>
    <w:semiHidden/>
    <w:unhideWhenUsed/>
    <w:rsid w:val="00873A09"/>
    <w:rPr>
      <w:sz w:val="16"/>
      <w:szCs w:val="16"/>
    </w:rPr>
  </w:style>
  <w:style w:type="paragraph" w:styleId="CommentText">
    <w:name w:val="annotation text"/>
    <w:basedOn w:val="Normal"/>
    <w:link w:val="CommentTextChar"/>
    <w:uiPriority w:val="99"/>
    <w:semiHidden/>
    <w:unhideWhenUsed/>
    <w:rsid w:val="00873A09"/>
    <w:pPr>
      <w:spacing w:line="240" w:lineRule="auto"/>
    </w:pPr>
    <w:rPr>
      <w:sz w:val="20"/>
      <w:szCs w:val="20"/>
    </w:rPr>
  </w:style>
  <w:style w:type="character" w:customStyle="1" w:styleId="CommentTextChar">
    <w:name w:val="Comment Text Char"/>
    <w:basedOn w:val="DefaultParagraphFont"/>
    <w:link w:val="CommentText"/>
    <w:uiPriority w:val="99"/>
    <w:semiHidden/>
    <w:rsid w:val="00873A09"/>
    <w:rPr>
      <w:sz w:val="20"/>
      <w:szCs w:val="20"/>
    </w:rPr>
  </w:style>
  <w:style w:type="paragraph" w:styleId="CommentSubject">
    <w:name w:val="annotation subject"/>
    <w:basedOn w:val="CommentText"/>
    <w:next w:val="CommentText"/>
    <w:link w:val="CommentSubjectChar"/>
    <w:uiPriority w:val="99"/>
    <w:semiHidden/>
    <w:unhideWhenUsed/>
    <w:rsid w:val="00873A09"/>
    <w:rPr>
      <w:b/>
      <w:bCs/>
    </w:rPr>
  </w:style>
  <w:style w:type="character" w:customStyle="1" w:styleId="CommentSubjectChar">
    <w:name w:val="Comment Subject Char"/>
    <w:basedOn w:val="CommentTextChar"/>
    <w:link w:val="CommentSubject"/>
    <w:uiPriority w:val="99"/>
    <w:semiHidden/>
    <w:rsid w:val="00873A09"/>
    <w:rPr>
      <w:b/>
      <w:bCs/>
      <w:sz w:val="20"/>
      <w:szCs w:val="20"/>
    </w:rPr>
  </w:style>
  <w:style w:type="paragraph" w:styleId="BalloonText">
    <w:name w:val="Balloon Text"/>
    <w:basedOn w:val="Normal"/>
    <w:link w:val="BalloonTextChar"/>
    <w:uiPriority w:val="99"/>
    <w:semiHidden/>
    <w:unhideWhenUsed/>
    <w:rsid w:val="0087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A09"/>
    <w:rPr>
      <w:rFonts w:ascii="Segoe UI" w:hAnsi="Segoe UI" w:cs="Segoe UI"/>
      <w:sz w:val="18"/>
      <w:szCs w:val="18"/>
    </w:rPr>
  </w:style>
  <w:style w:type="paragraph" w:styleId="ListParagraph">
    <w:name w:val="List Paragraph"/>
    <w:basedOn w:val="Normal"/>
    <w:uiPriority w:val="34"/>
    <w:qFormat/>
    <w:rsid w:val="003F03B2"/>
    <w:pPr>
      <w:ind w:left="720"/>
      <w:contextualSpacing/>
    </w:pPr>
  </w:style>
  <w:style w:type="paragraph" w:styleId="Title">
    <w:name w:val="Title"/>
    <w:basedOn w:val="Normal"/>
    <w:next w:val="Normal"/>
    <w:link w:val="TitleChar"/>
    <w:uiPriority w:val="10"/>
    <w:qFormat/>
    <w:rsid w:val="003F0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3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B7D"/>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1F171B"/>
    <w:pPr>
      <w:spacing w:after="0" w:line="240" w:lineRule="auto"/>
    </w:pPr>
  </w:style>
  <w:style w:type="character" w:styleId="Hyperlink">
    <w:name w:val="Hyperlink"/>
    <w:basedOn w:val="DefaultParagraphFont"/>
    <w:uiPriority w:val="99"/>
    <w:unhideWhenUsed/>
    <w:rsid w:val="00461EDB"/>
    <w:rPr>
      <w:color w:val="0563C1" w:themeColor="hyperlink"/>
      <w:u w:val="single"/>
    </w:rPr>
  </w:style>
  <w:style w:type="character" w:styleId="UnresolvedMention">
    <w:name w:val="Unresolved Mention"/>
    <w:basedOn w:val="DefaultParagraphFont"/>
    <w:uiPriority w:val="99"/>
    <w:semiHidden/>
    <w:unhideWhenUsed/>
    <w:rsid w:val="00461EDB"/>
    <w:rPr>
      <w:color w:val="605E5C"/>
      <w:shd w:val="clear" w:color="auto" w:fill="E1DFDD"/>
    </w:rPr>
  </w:style>
  <w:style w:type="paragraph" w:styleId="Bibliography">
    <w:name w:val="Bibliography"/>
    <w:basedOn w:val="Normal"/>
    <w:next w:val="Normal"/>
    <w:uiPriority w:val="37"/>
    <w:unhideWhenUsed/>
    <w:rsid w:val="00EB5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5937">
      <w:bodyDiv w:val="1"/>
      <w:marLeft w:val="0"/>
      <w:marRight w:val="0"/>
      <w:marTop w:val="0"/>
      <w:marBottom w:val="0"/>
      <w:divBdr>
        <w:top w:val="none" w:sz="0" w:space="0" w:color="auto"/>
        <w:left w:val="none" w:sz="0" w:space="0" w:color="auto"/>
        <w:bottom w:val="none" w:sz="0" w:space="0" w:color="auto"/>
        <w:right w:val="none" w:sz="0" w:space="0" w:color="auto"/>
      </w:divBdr>
    </w:div>
    <w:div w:id="250939082">
      <w:bodyDiv w:val="1"/>
      <w:marLeft w:val="0"/>
      <w:marRight w:val="0"/>
      <w:marTop w:val="0"/>
      <w:marBottom w:val="0"/>
      <w:divBdr>
        <w:top w:val="none" w:sz="0" w:space="0" w:color="auto"/>
        <w:left w:val="none" w:sz="0" w:space="0" w:color="auto"/>
        <w:bottom w:val="none" w:sz="0" w:space="0" w:color="auto"/>
        <w:right w:val="none" w:sz="0" w:space="0" w:color="auto"/>
      </w:divBdr>
    </w:div>
    <w:div w:id="297878537">
      <w:bodyDiv w:val="1"/>
      <w:marLeft w:val="0"/>
      <w:marRight w:val="0"/>
      <w:marTop w:val="0"/>
      <w:marBottom w:val="0"/>
      <w:divBdr>
        <w:top w:val="none" w:sz="0" w:space="0" w:color="auto"/>
        <w:left w:val="none" w:sz="0" w:space="0" w:color="auto"/>
        <w:bottom w:val="none" w:sz="0" w:space="0" w:color="auto"/>
        <w:right w:val="none" w:sz="0" w:space="0" w:color="auto"/>
      </w:divBdr>
    </w:div>
    <w:div w:id="300039634">
      <w:bodyDiv w:val="1"/>
      <w:marLeft w:val="0"/>
      <w:marRight w:val="0"/>
      <w:marTop w:val="0"/>
      <w:marBottom w:val="0"/>
      <w:divBdr>
        <w:top w:val="none" w:sz="0" w:space="0" w:color="auto"/>
        <w:left w:val="none" w:sz="0" w:space="0" w:color="auto"/>
        <w:bottom w:val="none" w:sz="0" w:space="0" w:color="auto"/>
        <w:right w:val="none" w:sz="0" w:space="0" w:color="auto"/>
      </w:divBdr>
    </w:div>
    <w:div w:id="338510634">
      <w:bodyDiv w:val="1"/>
      <w:marLeft w:val="0"/>
      <w:marRight w:val="0"/>
      <w:marTop w:val="0"/>
      <w:marBottom w:val="0"/>
      <w:divBdr>
        <w:top w:val="none" w:sz="0" w:space="0" w:color="auto"/>
        <w:left w:val="none" w:sz="0" w:space="0" w:color="auto"/>
        <w:bottom w:val="none" w:sz="0" w:space="0" w:color="auto"/>
        <w:right w:val="none" w:sz="0" w:space="0" w:color="auto"/>
      </w:divBdr>
    </w:div>
    <w:div w:id="411897115">
      <w:bodyDiv w:val="1"/>
      <w:marLeft w:val="0"/>
      <w:marRight w:val="0"/>
      <w:marTop w:val="0"/>
      <w:marBottom w:val="0"/>
      <w:divBdr>
        <w:top w:val="none" w:sz="0" w:space="0" w:color="auto"/>
        <w:left w:val="none" w:sz="0" w:space="0" w:color="auto"/>
        <w:bottom w:val="none" w:sz="0" w:space="0" w:color="auto"/>
        <w:right w:val="none" w:sz="0" w:space="0" w:color="auto"/>
      </w:divBdr>
    </w:div>
    <w:div w:id="439372174">
      <w:bodyDiv w:val="1"/>
      <w:marLeft w:val="0"/>
      <w:marRight w:val="0"/>
      <w:marTop w:val="0"/>
      <w:marBottom w:val="0"/>
      <w:divBdr>
        <w:top w:val="none" w:sz="0" w:space="0" w:color="auto"/>
        <w:left w:val="none" w:sz="0" w:space="0" w:color="auto"/>
        <w:bottom w:val="none" w:sz="0" w:space="0" w:color="auto"/>
        <w:right w:val="none" w:sz="0" w:space="0" w:color="auto"/>
      </w:divBdr>
    </w:div>
    <w:div w:id="548415460">
      <w:bodyDiv w:val="1"/>
      <w:marLeft w:val="0"/>
      <w:marRight w:val="0"/>
      <w:marTop w:val="0"/>
      <w:marBottom w:val="0"/>
      <w:divBdr>
        <w:top w:val="none" w:sz="0" w:space="0" w:color="auto"/>
        <w:left w:val="none" w:sz="0" w:space="0" w:color="auto"/>
        <w:bottom w:val="none" w:sz="0" w:space="0" w:color="auto"/>
        <w:right w:val="none" w:sz="0" w:space="0" w:color="auto"/>
      </w:divBdr>
    </w:div>
    <w:div w:id="553851340">
      <w:bodyDiv w:val="1"/>
      <w:marLeft w:val="0"/>
      <w:marRight w:val="0"/>
      <w:marTop w:val="0"/>
      <w:marBottom w:val="0"/>
      <w:divBdr>
        <w:top w:val="none" w:sz="0" w:space="0" w:color="auto"/>
        <w:left w:val="none" w:sz="0" w:space="0" w:color="auto"/>
        <w:bottom w:val="none" w:sz="0" w:space="0" w:color="auto"/>
        <w:right w:val="none" w:sz="0" w:space="0" w:color="auto"/>
      </w:divBdr>
    </w:div>
    <w:div w:id="637612469">
      <w:bodyDiv w:val="1"/>
      <w:marLeft w:val="0"/>
      <w:marRight w:val="0"/>
      <w:marTop w:val="0"/>
      <w:marBottom w:val="0"/>
      <w:divBdr>
        <w:top w:val="none" w:sz="0" w:space="0" w:color="auto"/>
        <w:left w:val="none" w:sz="0" w:space="0" w:color="auto"/>
        <w:bottom w:val="none" w:sz="0" w:space="0" w:color="auto"/>
        <w:right w:val="none" w:sz="0" w:space="0" w:color="auto"/>
      </w:divBdr>
    </w:div>
    <w:div w:id="691952073">
      <w:bodyDiv w:val="1"/>
      <w:marLeft w:val="0"/>
      <w:marRight w:val="0"/>
      <w:marTop w:val="0"/>
      <w:marBottom w:val="0"/>
      <w:divBdr>
        <w:top w:val="none" w:sz="0" w:space="0" w:color="auto"/>
        <w:left w:val="none" w:sz="0" w:space="0" w:color="auto"/>
        <w:bottom w:val="none" w:sz="0" w:space="0" w:color="auto"/>
        <w:right w:val="none" w:sz="0" w:space="0" w:color="auto"/>
      </w:divBdr>
    </w:div>
    <w:div w:id="753166756">
      <w:bodyDiv w:val="1"/>
      <w:marLeft w:val="0"/>
      <w:marRight w:val="0"/>
      <w:marTop w:val="0"/>
      <w:marBottom w:val="0"/>
      <w:divBdr>
        <w:top w:val="none" w:sz="0" w:space="0" w:color="auto"/>
        <w:left w:val="none" w:sz="0" w:space="0" w:color="auto"/>
        <w:bottom w:val="none" w:sz="0" w:space="0" w:color="auto"/>
        <w:right w:val="none" w:sz="0" w:space="0" w:color="auto"/>
      </w:divBdr>
    </w:div>
    <w:div w:id="828330437">
      <w:bodyDiv w:val="1"/>
      <w:marLeft w:val="0"/>
      <w:marRight w:val="0"/>
      <w:marTop w:val="0"/>
      <w:marBottom w:val="0"/>
      <w:divBdr>
        <w:top w:val="none" w:sz="0" w:space="0" w:color="auto"/>
        <w:left w:val="none" w:sz="0" w:space="0" w:color="auto"/>
        <w:bottom w:val="none" w:sz="0" w:space="0" w:color="auto"/>
        <w:right w:val="none" w:sz="0" w:space="0" w:color="auto"/>
      </w:divBdr>
    </w:div>
    <w:div w:id="854729277">
      <w:bodyDiv w:val="1"/>
      <w:marLeft w:val="0"/>
      <w:marRight w:val="0"/>
      <w:marTop w:val="0"/>
      <w:marBottom w:val="0"/>
      <w:divBdr>
        <w:top w:val="none" w:sz="0" w:space="0" w:color="auto"/>
        <w:left w:val="none" w:sz="0" w:space="0" w:color="auto"/>
        <w:bottom w:val="none" w:sz="0" w:space="0" w:color="auto"/>
        <w:right w:val="none" w:sz="0" w:space="0" w:color="auto"/>
      </w:divBdr>
    </w:div>
    <w:div w:id="893615760">
      <w:bodyDiv w:val="1"/>
      <w:marLeft w:val="0"/>
      <w:marRight w:val="0"/>
      <w:marTop w:val="0"/>
      <w:marBottom w:val="0"/>
      <w:divBdr>
        <w:top w:val="none" w:sz="0" w:space="0" w:color="auto"/>
        <w:left w:val="none" w:sz="0" w:space="0" w:color="auto"/>
        <w:bottom w:val="none" w:sz="0" w:space="0" w:color="auto"/>
        <w:right w:val="none" w:sz="0" w:space="0" w:color="auto"/>
      </w:divBdr>
    </w:div>
    <w:div w:id="951979704">
      <w:bodyDiv w:val="1"/>
      <w:marLeft w:val="0"/>
      <w:marRight w:val="0"/>
      <w:marTop w:val="0"/>
      <w:marBottom w:val="0"/>
      <w:divBdr>
        <w:top w:val="none" w:sz="0" w:space="0" w:color="auto"/>
        <w:left w:val="none" w:sz="0" w:space="0" w:color="auto"/>
        <w:bottom w:val="none" w:sz="0" w:space="0" w:color="auto"/>
        <w:right w:val="none" w:sz="0" w:space="0" w:color="auto"/>
      </w:divBdr>
    </w:div>
    <w:div w:id="972058682">
      <w:bodyDiv w:val="1"/>
      <w:marLeft w:val="0"/>
      <w:marRight w:val="0"/>
      <w:marTop w:val="0"/>
      <w:marBottom w:val="0"/>
      <w:divBdr>
        <w:top w:val="none" w:sz="0" w:space="0" w:color="auto"/>
        <w:left w:val="none" w:sz="0" w:space="0" w:color="auto"/>
        <w:bottom w:val="none" w:sz="0" w:space="0" w:color="auto"/>
        <w:right w:val="none" w:sz="0" w:space="0" w:color="auto"/>
      </w:divBdr>
    </w:div>
    <w:div w:id="1069107875">
      <w:bodyDiv w:val="1"/>
      <w:marLeft w:val="0"/>
      <w:marRight w:val="0"/>
      <w:marTop w:val="0"/>
      <w:marBottom w:val="0"/>
      <w:divBdr>
        <w:top w:val="none" w:sz="0" w:space="0" w:color="auto"/>
        <w:left w:val="none" w:sz="0" w:space="0" w:color="auto"/>
        <w:bottom w:val="none" w:sz="0" w:space="0" w:color="auto"/>
        <w:right w:val="none" w:sz="0" w:space="0" w:color="auto"/>
      </w:divBdr>
    </w:div>
    <w:div w:id="1193805087">
      <w:bodyDiv w:val="1"/>
      <w:marLeft w:val="0"/>
      <w:marRight w:val="0"/>
      <w:marTop w:val="0"/>
      <w:marBottom w:val="0"/>
      <w:divBdr>
        <w:top w:val="none" w:sz="0" w:space="0" w:color="auto"/>
        <w:left w:val="none" w:sz="0" w:space="0" w:color="auto"/>
        <w:bottom w:val="none" w:sz="0" w:space="0" w:color="auto"/>
        <w:right w:val="none" w:sz="0" w:space="0" w:color="auto"/>
      </w:divBdr>
    </w:div>
    <w:div w:id="1199319515">
      <w:bodyDiv w:val="1"/>
      <w:marLeft w:val="0"/>
      <w:marRight w:val="0"/>
      <w:marTop w:val="0"/>
      <w:marBottom w:val="0"/>
      <w:divBdr>
        <w:top w:val="none" w:sz="0" w:space="0" w:color="auto"/>
        <w:left w:val="none" w:sz="0" w:space="0" w:color="auto"/>
        <w:bottom w:val="none" w:sz="0" w:space="0" w:color="auto"/>
        <w:right w:val="none" w:sz="0" w:space="0" w:color="auto"/>
      </w:divBdr>
    </w:div>
    <w:div w:id="1208103791">
      <w:bodyDiv w:val="1"/>
      <w:marLeft w:val="0"/>
      <w:marRight w:val="0"/>
      <w:marTop w:val="0"/>
      <w:marBottom w:val="0"/>
      <w:divBdr>
        <w:top w:val="none" w:sz="0" w:space="0" w:color="auto"/>
        <w:left w:val="none" w:sz="0" w:space="0" w:color="auto"/>
        <w:bottom w:val="none" w:sz="0" w:space="0" w:color="auto"/>
        <w:right w:val="none" w:sz="0" w:space="0" w:color="auto"/>
      </w:divBdr>
    </w:div>
    <w:div w:id="1245650469">
      <w:bodyDiv w:val="1"/>
      <w:marLeft w:val="0"/>
      <w:marRight w:val="0"/>
      <w:marTop w:val="0"/>
      <w:marBottom w:val="0"/>
      <w:divBdr>
        <w:top w:val="none" w:sz="0" w:space="0" w:color="auto"/>
        <w:left w:val="none" w:sz="0" w:space="0" w:color="auto"/>
        <w:bottom w:val="none" w:sz="0" w:space="0" w:color="auto"/>
        <w:right w:val="none" w:sz="0" w:space="0" w:color="auto"/>
      </w:divBdr>
    </w:div>
    <w:div w:id="1269776486">
      <w:bodyDiv w:val="1"/>
      <w:marLeft w:val="0"/>
      <w:marRight w:val="0"/>
      <w:marTop w:val="0"/>
      <w:marBottom w:val="0"/>
      <w:divBdr>
        <w:top w:val="none" w:sz="0" w:space="0" w:color="auto"/>
        <w:left w:val="none" w:sz="0" w:space="0" w:color="auto"/>
        <w:bottom w:val="none" w:sz="0" w:space="0" w:color="auto"/>
        <w:right w:val="none" w:sz="0" w:space="0" w:color="auto"/>
      </w:divBdr>
    </w:div>
    <w:div w:id="1568493433">
      <w:bodyDiv w:val="1"/>
      <w:marLeft w:val="0"/>
      <w:marRight w:val="0"/>
      <w:marTop w:val="0"/>
      <w:marBottom w:val="0"/>
      <w:divBdr>
        <w:top w:val="none" w:sz="0" w:space="0" w:color="auto"/>
        <w:left w:val="none" w:sz="0" w:space="0" w:color="auto"/>
        <w:bottom w:val="none" w:sz="0" w:space="0" w:color="auto"/>
        <w:right w:val="none" w:sz="0" w:space="0" w:color="auto"/>
      </w:divBdr>
    </w:div>
    <w:div w:id="1655911333">
      <w:bodyDiv w:val="1"/>
      <w:marLeft w:val="0"/>
      <w:marRight w:val="0"/>
      <w:marTop w:val="0"/>
      <w:marBottom w:val="0"/>
      <w:divBdr>
        <w:top w:val="none" w:sz="0" w:space="0" w:color="auto"/>
        <w:left w:val="none" w:sz="0" w:space="0" w:color="auto"/>
        <w:bottom w:val="none" w:sz="0" w:space="0" w:color="auto"/>
        <w:right w:val="none" w:sz="0" w:space="0" w:color="auto"/>
      </w:divBdr>
    </w:div>
    <w:div w:id="1787966822">
      <w:bodyDiv w:val="1"/>
      <w:marLeft w:val="0"/>
      <w:marRight w:val="0"/>
      <w:marTop w:val="0"/>
      <w:marBottom w:val="0"/>
      <w:divBdr>
        <w:top w:val="none" w:sz="0" w:space="0" w:color="auto"/>
        <w:left w:val="none" w:sz="0" w:space="0" w:color="auto"/>
        <w:bottom w:val="none" w:sz="0" w:space="0" w:color="auto"/>
        <w:right w:val="none" w:sz="0" w:space="0" w:color="auto"/>
      </w:divBdr>
    </w:div>
    <w:div w:id="19747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bestonlineuniversities.com/2011/20-useful-specialty-search-engines-for-college-students/" TargetMode="Externa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15DE1F-45A2-BC43-99CD-F9927FE29036}" type="doc">
      <dgm:prSet loTypeId="urn:microsoft.com/office/officeart/2005/8/layout/list1" loCatId="" qsTypeId="urn:microsoft.com/office/officeart/2005/8/quickstyle/simple5" qsCatId="simple" csTypeId="urn:microsoft.com/office/officeart/2005/8/colors/colorful1" csCatId="colorful" phldr="1"/>
      <dgm:spPr/>
      <dgm:t>
        <a:bodyPr/>
        <a:lstStyle/>
        <a:p>
          <a:endParaRPr lang="en-GB"/>
        </a:p>
      </dgm:t>
    </dgm:pt>
    <dgm:pt modelId="{200F63D0-F23F-B944-A74C-289D2C636E87}">
      <dgm:prSet phldrT="[Text]"/>
      <dgm:spPr/>
      <dgm:t>
        <a:bodyPr/>
        <a:lstStyle/>
        <a:p>
          <a:r>
            <a:rPr lang="en-GB"/>
            <a:t>Speciality Search Engines </a:t>
          </a:r>
        </a:p>
      </dgm:t>
    </dgm:pt>
    <dgm:pt modelId="{38A1D3E1-AE27-1845-B513-ABF6AC92C448}" type="parTrans" cxnId="{00F3E18F-FE59-8E4F-9E9F-52B3DF5BCC8D}">
      <dgm:prSet/>
      <dgm:spPr/>
      <dgm:t>
        <a:bodyPr/>
        <a:lstStyle/>
        <a:p>
          <a:endParaRPr lang="en-GB"/>
        </a:p>
      </dgm:t>
    </dgm:pt>
    <dgm:pt modelId="{EA94D86C-3070-6B45-8AEE-86738D45239A}" type="sibTrans" cxnId="{00F3E18F-FE59-8E4F-9E9F-52B3DF5BCC8D}">
      <dgm:prSet/>
      <dgm:spPr/>
      <dgm:t>
        <a:bodyPr/>
        <a:lstStyle/>
        <a:p>
          <a:endParaRPr lang="en-GB"/>
        </a:p>
      </dgm:t>
    </dgm:pt>
    <dgm:pt modelId="{0163FD07-7172-6443-9033-484CF0CAA523}">
      <dgm:prSet phldrT="[Text]"/>
      <dgm:spPr/>
      <dgm:t>
        <a:bodyPr/>
        <a:lstStyle/>
        <a:p>
          <a:r>
            <a:rPr lang="en-GB"/>
            <a:t>Google Scholar</a:t>
          </a:r>
        </a:p>
      </dgm:t>
    </dgm:pt>
    <dgm:pt modelId="{72CF209B-FCD0-8C44-B421-D3E87ACE3569}" type="parTrans" cxnId="{A01FC979-2A5D-3041-8BCE-6802538CA28F}">
      <dgm:prSet/>
      <dgm:spPr/>
      <dgm:t>
        <a:bodyPr/>
        <a:lstStyle/>
        <a:p>
          <a:endParaRPr lang="en-GB"/>
        </a:p>
      </dgm:t>
    </dgm:pt>
    <dgm:pt modelId="{2923F497-FA5A-E547-BA8C-A118CA2C1C78}" type="sibTrans" cxnId="{A01FC979-2A5D-3041-8BCE-6802538CA28F}">
      <dgm:prSet/>
      <dgm:spPr/>
      <dgm:t>
        <a:bodyPr/>
        <a:lstStyle/>
        <a:p>
          <a:endParaRPr lang="en-GB"/>
        </a:p>
      </dgm:t>
    </dgm:pt>
    <dgm:pt modelId="{7A48E638-2952-C440-89C3-8A54D9130140}">
      <dgm:prSet/>
      <dgm:spPr/>
      <dgm:t>
        <a:bodyPr/>
        <a:lstStyle/>
        <a:p>
          <a:r>
            <a:rPr lang="en-GB"/>
            <a:t>Dogpile</a:t>
          </a:r>
        </a:p>
      </dgm:t>
    </dgm:pt>
    <dgm:pt modelId="{4EAF54B2-CBA3-8B42-AFBD-BD65B3967DEE}" type="parTrans" cxnId="{1C991339-BA09-0C4D-8A6C-77467653D0D1}">
      <dgm:prSet/>
      <dgm:spPr/>
      <dgm:t>
        <a:bodyPr/>
        <a:lstStyle/>
        <a:p>
          <a:endParaRPr lang="en-GB"/>
        </a:p>
      </dgm:t>
    </dgm:pt>
    <dgm:pt modelId="{374B2CFB-41E1-AD40-B9E8-CFFF16D69BB2}" type="sibTrans" cxnId="{1C991339-BA09-0C4D-8A6C-77467653D0D1}">
      <dgm:prSet/>
      <dgm:spPr/>
      <dgm:t>
        <a:bodyPr/>
        <a:lstStyle/>
        <a:p>
          <a:endParaRPr lang="en-GB"/>
        </a:p>
      </dgm:t>
    </dgm:pt>
    <dgm:pt modelId="{07C45D65-6017-7640-AA94-A75125D8B95D}">
      <dgm:prSet/>
      <dgm:spPr/>
      <dgm:t>
        <a:bodyPr/>
        <a:lstStyle/>
        <a:p>
          <a:r>
            <a:rPr lang="en-US" b="0"/>
            <a:t>Search only sites that are relevant to a topic or industry</a:t>
          </a:r>
          <a:endParaRPr lang="en-GB"/>
        </a:p>
      </dgm:t>
    </dgm:pt>
    <dgm:pt modelId="{21C62140-3EBC-1F4B-A94F-EC3227F71FA4}" type="parTrans" cxnId="{899B4190-4B8E-5A4F-9D92-081D07771091}">
      <dgm:prSet/>
      <dgm:spPr/>
      <dgm:t>
        <a:bodyPr/>
        <a:lstStyle/>
        <a:p>
          <a:endParaRPr lang="en-GB"/>
        </a:p>
      </dgm:t>
    </dgm:pt>
    <dgm:pt modelId="{0B586608-8932-BE43-9768-C2D9C679E4BF}" type="sibTrans" cxnId="{899B4190-4B8E-5A4F-9D92-081D07771091}">
      <dgm:prSet/>
      <dgm:spPr/>
      <dgm:t>
        <a:bodyPr/>
        <a:lstStyle/>
        <a:p>
          <a:endParaRPr lang="en-GB"/>
        </a:p>
      </dgm:t>
    </dgm:pt>
    <dgm:pt modelId="{CC84841F-134E-9B41-98A1-432F85B6C7C5}">
      <dgm:prSet/>
      <dgm:spPr/>
      <dgm:t>
        <a:bodyPr/>
        <a:lstStyle/>
        <a:p>
          <a:r>
            <a:rPr lang="en-GB"/>
            <a:t> </a:t>
          </a:r>
          <a:r>
            <a:rPr lang="en-US" b="0"/>
            <a:t>Metasearch engine that searches Google, Yahoo!, and Bing</a:t>
          </a:r>
          <a:endParaRPr lang="en-GB" b="0"/>
        </a:p>
      </dgm:t>
    </dgm:pt>
    <dgm:pt modelId="{B47AE47A-6B52-0E4E-B924-A431CC435E92}" type="parTrans" cxnId="{6B7647AB-B0CC-2C43-AA20-0B5844490946}">
      <dgm:prSet/>
      <dgm:spPr/>
      <dgm:t>
        <a:bodyPr/>
        <a:lstStyle/>
        <a:p>
          <a:endParaRPr lang="en-GB"/>
        </a:p>
      </dgm:t>
    </dgm:pt>
    <dgm:pt modelId="{8A5B974C-E940-AE47-91A4-61FE556BE662}" type="sibTrans" cxnId="{6B7647AB-B0CC-2C43-AA20-0B5844490946}">
      <dgm:prSet/>
      <dgm:spPr/>
      <dgm:t>
        <a:bodyPr/>
        <a:lstStyle/>
        <a:p>
          <a:endParaRPr lang="en-GB"/>
        </a:p>
      </dgm:t>
    </dgm:pt>
    <dgm:pt modelId="{ABEA0AF0-9968-4845-97E6-74B693C72CD3}">
      <dgm:prSet/>
      <dgm:spPr/>
      <dgm:t>
        <a:bodyPr/>
        <a:lstStyle/>
        <a:p>
          <a:r>
            <a:rPr lang="en-GB" b="0"/>
            <a:t>Searches Scholary articles</a:t>
          </a:r>
        </a:p>
      </dgm:t>
    </dgm:pt>
    <dgm:pt modelId="{928C16B8-0391-6546-ADE5-79998E26A62A}" type="parTrans" cxnId="{1297958D-A6AF-3E4E-A9D3-C7CF1139EF71}">
      <dgm:prSet/>
      <dgm:spPr/>
      <dgm:t>
        <a:bodyPr/>
        <a:lstStyle/>
        <a:p>
          <a:endParaRPr lang="en-GB"/>
        </a:p>
      </dgm:t>
    </dgm:pt>
    <dgm:pt modelId="{9E050C3B-F4D2-FB4C-88C6-663F5BB5622E}" type="sibTrans" cxnId="{1297958D-A6AF-3E4E-A9D3-C7CF1139EF71}">
      <dgm:prSet/>
      <dgm:spPr/>
      <dgm:t>
        <a:bodyPr/>
        <a:lstStyle/>
        <a:p>
          <a:endParaRPr lang="en-GB"/>
        </a:p>
      </dgm:t>
    </dgm:pt>
    <dgm:pt modelId="{19AEADDB-C8B9-F54D-91AA-09B5AB5BFC47}" type="pres">
      <dgm:prSet presAssocID="{1015DE1F-45A2-BC43-99CD-F9927FE29036}" presName="linear" presStyleCnt="0">
        <dgm:presLayoutVars>
          <dgm:dir/>
          <dgm:animLvl val="lvl"/>
          <dgm:resizeHandles val="exact"/>
        </dgm:presLayoutVars>
      </dgm:prSet>
      <dgm:spPr/>
    </dgm:pt>
    <dgm:pt modelId="{9EAB98E0-952A-EC4F-A6FF-58C5FF275A0C}" type="pres">
      <dgm:prSet presAssocID="{200F63D0-F23F-B944-A74C-289D2C636E87}" presName="parentLin" presStyleCnt="0"/>
      <dgm:spPr/>
    </dgm:pt>
    <dgm:pt modelId="{F672EC85-FBA3-8440-AA09-B569852186FA}" type="pres">
      <dgm:prSet presAssocID="{200F63D0-F23F-B944-A74C-289D2C636E87}" presName="parentLeftMargin" presStyleLbl="node1" presStyleIdx="0" presStyleCnt="3"/>
      <dgm:spPr/>
    </dgm:pt>
    <dgm:pt modelId="{F2F1A038-F29A-F649-B8BD-A9B1FDC5AAA7}" type="pres">
      <dgm:prSet presAssocID="{200F63D0-F23F-B944-A74C-289D2C636E87}" presName="parentText" presStyleLbl="node1" presStyleIdx="0" presStyleCnt="3" custScaleX="101429">
        <dgm:presLayoutVars>
          <dgm:chMax val="0"/>
          <dgm:bulletEnabled val="1"/>
        </dgm:presLayoutVars>
      </dgm:prSet>
      <dgm:spPr/>
    </dgm:pt>
    <dgm:pt modelId="{18129F34-A6EE-854E-831F-BDD3840E2D8E}" type="pres">
      <dgm:prSet presAssocID="{200F63D0-F23F-B944-A74C-289D2C636E87}" presName="negativeSpace" presStyleCnt="0"/>
      <dgm:spPr/>
    </dgm:pt>
    <dgm:pt modelId="{E17ECFC6-9600-D045-B5C8-3E18E6028F8F}" type="pres">
      <dgm:prSet presAssocID="{200F63D0-F23F-B944-A74C-289D2C636E87}" presName="childText" presStyleLbl="conFgAcc1" presStyleIdx="0" presStyleCnt="3" custLinFactNeighborX="-3500" custLinFactNeighborY="19922">
        <dgm:presLayoutVars>
          <dgm:bulletEnabled val="1"/>
        </dgm:presLayoutVars>
      </dgm:prSet>
      <dgm:spPr/>
    </dgm:pt>
    <dgm:pt modelId="{80DF98BD-CEAB-1B42-8299-CB7391A0F08F}" type="pres">
      <dgm:prSet presAssocID="{EA94D86C-3070-6B45-8AEE-86738D45239A}" presName="spaceBetweenRectangles" presStyleCnt="0"/>
      <dgm:spPr/>
    </dgm:pt>
    <dgm:pt modelId="{CB738E06-A268-F84B-AB62-105643BC196E}" type="pres">
      <dgm:prSet presAssocID="{7A48E638-2952-C440-89C3-8A54D9130140}" presName="parentLin" presStyleCnt="0"/>
      <dgm:spPr/>
    </dgm:pt>
    <dgm:pt modelId="{DD1295A9-A806-B545-902A-198CBD901CA5}" type="pres">
      <dgm:prSet presAssocID="{7A48E638-2952-C440-89C3-8A54D9130140}" presName="parentLeftMargin" presStyleLbl="node1" presStyleIdx="0" presStyleCnt="3"/>
      <dgm:spPr/>
    </dgm:pt>
    <dgm:pt modelId="{43A58F27-22F1-4C4D-B252-75E30E2B3548}" type="pres">
      <dgm:prSet presAssocID="{7A48E638-2952-C440-89C3-8A54D9130140}" presName="parentText" presStyleLbl="node1" presStyleIdx="1" presStyleCnt="3">
        <dgm:presLayoutVars>
          <dgm:chMax val="0"/>
          <dgm:bulletEnabled val="1"/>
        </dgm:presLayoutVars>
      </dgm:prSet>
      <dgm:spPr/>
    </dgm:pt>
    <dgm:pt modelId="{8F388D73-0F10-5346-99F7-E05B0FA30E07}" type="pres">
      <dgm:prSet presAssocID="{7A48E638-2952-C440-89C3-8A54D9130140}" presName="negativeSpace" presStyleCnt="0"/>
      <dgm:spPr/>
    </dgm:pt>
    <dgm:pt modelId="{D5252F1A-991D-FF44-A1C6-60D06A834BC1}" type="pres">
      <dgm:prSet presAssocID="{7A48E638-2952-C440-89C3-8A54D9130140}" presName="childText" presStyleLbl="conFgAcc1" presStyleIdx="1" presStyleCnt="3">
        <dgm:presLayoutVars>
          <dgm:bulletEnabled val="1"/>
        </dgm:presLayoutVars>
      </dgm:prSet>
      <dgm:spPr/>
    </dgm:pt>
    <dgm:pt modelId="{ACA6168A-B137-2945-B393-BFBCAA9FAF76}" type="pres">
      <dgm:prSet presAssocID="{374B2CFB-41E1-AD40-B9E8-CFFF16D69BB2}" presName="spaceBetweenRectangles" presStyleCnt="0"/>
      <dgm:spPr/>
    </dgm:pt>
    <dgm:pt modelId="{A1411F32-E334-1748-91F5-EA96A7410633}" type="pres">
      <dgm:prSet presAssocID="{0163FD07-7172-6443-9033-484CF0CAA523}" presName="parentLin" presStyleCnt="0"/>
      <dgm:spPr/>
    </dgm:pt>
    <dgm:pt modelId="{07A360A6-6B9B-FC45-BA31-DD1C6F4F4B1A}" type="pres">
      <dgm:prSet presAssocID="{0163FD07-7172-6443-9033-484CF0CAA523}" presName="parentLeftMargin" presStyleLbl="node1" presStyleIdx="1" presStyleCnt="3"/>
      <dgm:spPr/>
    </dgm:pt>
    <dgm:pt modelId="{5831FFA3-65CB-E643-826B-D3921694B054}" type="pres">
      <dgm:prSet presAssocID="{0163FD07-7172-6443-9033-484CF0CAA523}" presName="parentText" presStyleLbl="node1" presStyleIdx="2" presStyleCnt="3">
        <dgm:presLayoutVars>
          <dgm:chMax val="0"/>
          <dgm:bulletEnabled val="1"/>
        </dgm:presLayoutVars>
      </dgm:prSet>
      <dgm:spPr/>
    </dgm:pt>
    <dgm:pt modelId="{978556E7-2087-7E46-841B-D7A6287C45B4}" type="pres">
      <dgm:prSet presAssocID="{0163FD07-7172-6443-9033-484CF0CAA523}" presName="negativeSpace" presStyleCnt="0"/>
      <dgm:spPr/>
    </dgm:pt>
    <dgm:pt modelId="{A6D61D7D-513C-3F47-905E-4EFEA4A662FF}" type="pres">
      <dgm:prSet presAssocID="{0163FD07-7172-6443-9033-484CF0CAA523}" presName="childText" presStyleLbl="conFgAcc1" presStyleIdx="2" presStyleCnt="3">
        <dgm:presLayoutVars>
          <dgm:bulletEnabled val="1"/>
        </dgm:presLayoutVars>
      </dgm:prSet>
      <dgm:spPr/>
    </dgm:pt>
  </dgm:ptLst>
  <dgm:cxnLst>
    <dgm:cxn modelId="{0680BD03-DF78-684F-B369-3E458DC35CBE}" type="presOf" srcId="{1015DE1F-45A2-BC43-99CD-F9927FE29036}" destId="{19AEADDB-C8B9-F54D-91AA-09B5AB5BFC47}" srcOrd="0" destOrd="0" presId="urn:microsoft.com/office/officeart/2005/8/layout/list1"/>
    <dgm:cxn modelId="{0AD47A06-F1B6-B34C-80AB-1341DF003FBF}" type="presOf" srcId="{7A48E638-2952-C440-89C3-8A54D9130140}" destId="{43A58F27-22F1-4C4D-B252-75E30E2B3548}" srcOrd="1" destOrd="0" presId="urn:microsoft.com/office/officeart/2005/8/layout/list1"/>
    <dgm:cxn modelId="{28906834-A9D0-9249-BEFD-4785E6D88552}" type="presOf" srcId="{ABEA0AF0-9968-4845-97E6-74B693C72CD3}" destId="{A6D61D7D-513C-3F47-905E-4EFEA4A662FF}" srcOrd="0" destOrd="0" presId="urn:microsoft.com/office/officeart/2005/8/layout/list1"/>
    <dgm:cxn modelId="{1C991339-BA09-0C4D-8A6C-77467653D0D1}" srcId="{1015DE1F-45A2-BC43-99CD-F9927FE29036}" destId="{7A48E638-2952-C440-89C3-8A54D9130140}" srcOrd="1" destOrd="0" parTransId="{4EAF54B2-CBA3-8B42-AFBD-BD65B3967DEE}" sibTransId="{374B2CFB-41E1-AD40-B9E8-CFFF16D69BB2}"/>
    <dgm:cxn modelId="{9E5A1F40-1E93-294F-9791-D42A1F918D94}" type="presOf" srcId="{0163FD07-7172-6443-9033-484CF0CAA523}" destId="{5831FFA3-65CB-E643-826B-D3921694B054}" srcOrd="1" destOrd="0" presId="urn:microsoft.com/office/officeart/2005/8/layout/list1"/>
    <dgm:cxn modelId="{8F8E2840-3EE7-4646-AFD4-88F810754E5E}" type="presOf" srcId="{200F63D0-F23F-B944-A74C-289D2C636E87}" destId="{F672EC85-FBA3-8440-AA09-B569852186FA}" srcOrd="0" destOrd="0" presId="urn:microsoft.com/office/officeart/2005/8/layout/list1"/>
    <dgm:cxn modelId="{6F1A776F-04FD-014E-8BC6-EA1481036B46}" type="presOf" srcId="{CC84841F-134E-9B41-98A1-432F85B6C7C5}" destId="{D5252F1A-991D-FF44-A1C6-60D06A834BC1}" srcOrd="0" destOrd="0" presId="urn:microsoft.com/office/officeart/2005/8/layout/list1"/>
    <dgm:cxn modelId="{D3734358-C2AF-B54A-8C13-C04111745BBE}" type="presOf" srcId="{07C45D65-6017-7640-AA94-A75125D8B95D}" destId="{E17ECFC6-9600-D045-B5C8-3E18E6028F8F}" srcOrd="0" destOrd="0" presId="urn:microsoft.com/office/officeart/2005/8/layout/list1"/>
    <dgm:cxn modelId="{A01FC979-2A5D-3041-8BCE-6802538CA28F}" srcId="{1015DE1F-45A2-BC43-99CD-F9927FE29036}" destId="{0163FD07-7172-6443-9033-484CF0CAA523}" srcOrd="2" destOrd="0" parTransId="{72CF209B-FCD0-8C44-B421-D3E87ACE3569}" sibTransId="{2923F497-FA5A-E547-BA8C-A118CA2C1C78}"/>
    <dgm:cxn modelId="{1297958D-A6AF-3E4E-A9D3-C7CF1139EF71}" srcId="{0163FD07-7172-6443-9033-484CF0CAA523}" destId="{ABEA0AF0-9968-4845-97E6-74B693C72CD3}" srcOrd="0" destOrd="0" parTransId="{928C16B8-0391-6546-ADE5-79998E26A62A}" sibTransId="{9E050C3B-F4D2-FB4C-88C6-663F5BB5622E}"/>
    <dgm:cxn modelId="{00F3E18F-FE59-8E4F-9E9F-52B3DF5BCC8D}" srcId="{1015DE1F-45A2-BC43-99CD-F9927FE29036}" destId="{200F63D0-F23F-B944-A74C-289D2C636E87}" srcOrd="0" destOrd="0" parTransId="{38A1D3E1-AE27-1845-B513-ABF6AC92C448}" sibTransId="{EA94D86C-3070-6B45-8AEE-86738D45239A}"/>
    <dgm:cxn modelId="{899B4190-4B8E-5A4F-9D92-081D07771091}" srcId="{200F63D0-F23F-B944-A74C-289D2C636E87}" destId="{07C45D65-6017-7640-AA94-A75125D8B95D}" srcOrd="0" destOrd="0" parTransId="{21C62140-3EBC-1F4B-A94F-EC3227F71FA4}" sibTransId="{0B586608-8932-BE43-9768-C2D9C679E4BF}"/>
    <dgm:cxn modelId="{F208EA98-B063-0A4F-9476-3BF1C671119A}" type="presOf" srcId="{200F63D0-F23F-B944-A74C-289D2C636E87}" destId="{F2F1A038-F29A-F649-B8BD-A9B1FDC5AAA7}" srcOrd="1" destOrd="0" presId="urn:microsoft.com/office/officeart/2005/8/layout/list1"/>
    <dgm:cxn modelId="{A3B314A0-5BDE-4F4E-BFAE-17CDEF4118D7}" type="presOf" srcId="{7A48E638-2952-C440-89C3-8A54D9130140}" destId="{DD1295A9-A806-B545-902A-198CBD901CA5}" srcOrd="0" destOrd="0" presId="urn:microsoft.com/office/officeart/2005/8/layout/list1"/>
    <dgm:cxn modelId="{6B7647AB-B0CC-2C43-AA20-0B5844490946}" srcId="{7A48E638-2952-C440-89C3-8A54D9130140}" destId="{CC84841F-134E-9B41-98A1-432F85B6C7C5}" srcOrd="0" destOrd="0" parTransId="{B47AE47A-6B52-0E4E-B924-A431CC435E92}" sibTransId="{8A5B974C-E940-AE47-91A4-61FE556BE662}"/>
    <dgm:cxn modelId="{811F19B4-637F-FE44-894C-9526F43B4A70}" type="presOf" srcId="{0163FD07-7172-6443-9033-484CF0CAA523}" destId="{07A360A6-6B9B-FC45-BA31-DD1C6F4F4B1A}" srcOrd="0" destOrd="0" presId="urn:microsoft.com/office/officeart/2005/8/layout/list1"/>
    <dgm:cxn modelId="{585E5DA0-6DE4-AE4D-896A-DDCF98F2C55F}" type="presParOf" srcId="{19AEADDB-C8B9-F54D-91AA-09B5AB5BFC47}" destId="{9EAB98E0-952A-EC4F-A6FF-58C5FF275A0C}" srcOrd="0" destOrd="0" presId="urn:microsoft.com/office/officeart/2005/8/layout/list1"/>
    <dgm:cxn modelId="{E19E5D67-EF29-5A41-B93D-2E54DB7EAEC5}" type="presParOf" srcId="{9EAB98E0-952A-EC4F-A6FF-58C5FF275A0C}" destId="{F672EC85-FBA3-8440-AA09-B569852186FA}" srcOrd="0" destOrd="0" presId="urn:microsoft.com/office/officeart/2005/8/layout/list1"/>
    <dgm:cxn modelId="{50BB6BBB-F351-654A-AFF4-EC045A4D9450}" type="presParOf" srcId="{9EAB98E0-952A-EC4F-A6FF-58C5FF275A0C}" destId="{F2F1A038-F29A-F649-B8BD-A9B1FDC5AAA7}" srcOrd="1" destOrd="0" presId="urn:microsoft.com/office/officeart/2005/8/layout/list1"/>
    <dgm:cxn modelId="{DFDA06AB-02AE-2D44-8148-F7C3F223265E}" type="presParOf" srcId="{19AEADDB-C8B9-F54D-91AA-09B5AB5BFC47}" destId="{18129F34-A6EE-854E-831F-BDD3840E2D8E}" srcOrd="1" destOrd="0" presId="urn:microsoft.com/office/officeart/2005/8/layout/list1"/>
    <dgm:cxn modelId="{9634C57B-4BA1-3B46-994B-D6E93E168217}" type="presParOf" srcId="{19AEADDB-C8B9-F54D-91AA-09B5AB5BFC47}" destId="{E17ECFC6-9600-D045-B5C8-3E18E6028F8F}" srcOrd="2" destOrd="0" presId="urn:microsoft.com/office/officeart/2005/8/layout/list1"/>
    <dgm:cxn modelId="{619C330F-17AE-FE42-BD7B-AF276F2E4117}" type="presParOf" srcId="{19AEADDB-C8B9-F54D-91AA-09B5AB5BFC47}" destId="{80DF98BD-CEAB-1B42-8299-CB7391A0F08F}" srcOrd="3" destOrd="0" presId="urn:microsoft.com/office/officeart/2005/8/layout/list1"/>
    <dgm:cxn modelId="{4E3D4FD7-8AA2-1D41-889E-C89FC8156DDF}" type="presParOf" srcId="{19AEADDB-C8B9-F54D-91AA-09B5AB5BFC47}" destId="{CB738E06-A268-F84B-AB62-105643BC196E}" srcOrd="4" destOrd="0" presId="urn:microsoft.com/office/officeart/2005/8/layout/list1"/>
    <dgm:cxn modelId="{BF3FC328-6540-5D4F-A1E2-1C04B2BB3183}" type="presParOf" srcId="{CB738E06-A268-F84B-AB62-105643BC196E}" destId="{DD1295A9-A806-B545-902A-198CBD901CA5}" srcOrd="0" destOrd="0" presId="urn:microsoft.com/office/officeart/2005/8/layout/list1"/>
    <dgm:cxn modelId="{FD18F101-1DBE-C34C-B215-B5D149509D48}" type="presParOf" srcId="{CB738E06-A268-F84B-AB62-105643BC196E}" destId="{43A58F27-22F1-4C4D-B252-75E30E2B3548}" srcOrd="1" destOrd="0" presId="urn:microsoft.com/office/officeart/2005/8/layout/list1"/>
    <dgm:cxn modelId="{40B65EF4-E515-1B4C-9458-BF8950C2CE23}" type="presParOf" srcId="{19AEADDB-C8B9-F54D-91AA-09B5AB5BFC47}" destId="{8F388D73-0F10-5346-99F7-E05B0FA30E07}" srcOrd="5" destOrd="0" presId="urn:microsoft.com/office/officeart/2005/8/layout/list1"/>
    <dgm:cxn modelId="{D6AEDEAB-7D31-2F42-B8DD-09D24785C978}" type="presParOf" srcId="{19AEADDB-C8B9-F54D-91AA-09B5AB5BFC47}" destId="{D5252F1A-991D-FF44-A1C6-60D06A834BC1}" srcOrd="6" destOrd="0" presId="urn:microsoft.com/office/officeart/2005/8/layout/list1"/>
    <dgm:cxn modelId="{339581AF-90B8-3B42-B495-C364900C2A0F}" type="presParOf" srcId="{19AEADDB-C8B9-F54D-91AA-09B5AB5BFC47}" destId="{ACA6168A-B137-2945-B393-BFBCAA9FAF76}" srcOrd="7" destOrd="0" presId="urn:microsoft.com/office/officeart/2005/8/layout/list1"/>
    <dgm:cxn modelId="{A6575290-5358-DC49-A948-F77F7C58E179}" type="presParOf" srcId="{19AEADDB-C8B9-F54D-91AA-09B5AB5BFC47}" destId="{A1411F32-E334-1748-91F5-EA96A7410633}" srcOrd="8" destOrd="0" presId="urn:microsoft.com/office/officeart/2005/8/layout/list1"/>
    <dgm:cxn modelId="{6E2657E3-69DD-704B-8410-F4E7CCC705E5}" type="presParOf" srcId="{A1411F32-E334-1748-91F5-EA96A7410633}" destId="{07A360A6-6B9B-FC45-BA31-DD1C6F4F4B1A}" srcOrd="0" destOrd="0" presId="urn:microsoft.com/office/officeart/2005/8/layout/list1"/>
    <dgm:cxn modelId="{6901F8EE-1E2F-CE4D-8FB2-0B78DD45EC83}" type="presParOf" srcId="{A1411F32-E334-1748-91F5-EA96A7410633}" destId="{5831FFA3-65CB-E643-826B-D3921694B054}" srcOrd="1" destOrd="0" presId="urn:microsoft.com/office/officeart/2005/8/layout/list1"/>
    <dgm:cxn modelId="{86EE18D8-48B6-C14B-AA6E-9884A6C7C481}" type="presParOf" srcId="{19AEADDB-C8B9-F54D-91AA-09B5AB5BFC47}" destId="{978556E7-2087-7E46-841B-D7A6287C45B4}" srcOrd="9" destOrd="0" presId="urn:microsoft.com/office/officeart/2005/8/layout/list1"/>
    <dgm:cxn modelId="{DEB06321-68C6-734A-BBCE-09DF5CB715FC}" type="presParOf" srcId="{19AEADDB-C8B9-F54D-91AA-09B5AB5BFC47}" destId="{A6D61D7D-513C-3F47-905E-4EFEA4A662FF}"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ECFC6-9600-D045-B5C8-3E18E6028F8F}">
      <dsp:nvSpPr>
        <dsp:cNvPr id="0" name=""/>
        <dsp:cNvSpPr/>
      </dsp:nvSpPr>
      <dsp:spPr>
        <a:xfrm>
          <a:off x="0" y="361511"/>
          <a:ext cx="5486400" cy="637875"/>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25806" tIns="312420" rIns="425806" bIns="106680" numCol="1" spcCol="1270" anchor="t" anchorCtr="0">
          <a:noAutofit/>
        </a:bodyPr>
        <a:lstStyle/>
        <a:p>
          <a:pPr marL="114300" lvl="1" indent="-114300" algn="l" defTabSz="666750">
            <a:lnSpc>
              <a:spcPct val="90000"/>
            </a:lnSpc>
            <a:spcBef>
              <a:spcPct val="0"/>
            </a:spcBef>
            <a:spcAft>
              <a:spcPct val="15000"/>
            </a:spcAft>
            <a:buChar char="•"/>
          </a:pPr>
          <a:r>
            <a:rPr lang="en-US" sz="1500" b="0" kern="1200"/>
            <a:t>Search only sites that are relevant to a topic or industry</a:t>
          </a:r>
          <a:endParaRPr lang="en-GB" sz="1500" kern="1200"/>
        </a:p>
      </dsp:txBody>
      <dsp:txXfrm>
        <a:off x="0" y="361511"/>
        <a:ext cx="5486400" cy="637875"/>
      </dsp:txXfrm>
    </dsp:sp>
    <dsp:sp modelId="{F2F1A038-F29A-F649-B8BD-A9B1FDC5AAA7}">
      <dsp:nvSpPr>
        <dsp:cNvPr id="0" name=""/>
        <dsp:cNvSpPr/>
      </dsp:nvSpPr>
      <dsp:spPr>
        <a:xfrm>
          <a:off x="274320" y="123975"/>
          <a:ext cx="3895360" cy="44280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66750">
            <a:lnSpc>
              <a:spcPct val="90000"/>
            </a:lnSpc>
            <a:spcBef>
              <a:spcPct val="0"/>
            </a:spcBef>
            <a:spcAft>
              <a:spcPct val="35000"/>
            </a:spcAft>
            <a:buNone/>
          </a:pPr>
          <a:r>
            <a:rPr lang="en-GB" sz="1500" kern="1200"/>
            <a:t>Speciality Search Engines </a:t>
          </a:r>
        </a:p>
      </dsp:txBody>
      <dsp:txXfrm>
        <a:off x="295936" y="145591"/>
        <a:ext cx="3852128" cy="399568"/>
      </dsp:txXfrm>
    </dsp:sp>
    <dsp:sp modelId="{D5252F1A-991D-FF44-A1C6-60D06A834BC1}">
      <dsp:nvSpPr>
        <dsp:cNvPr id="0" name=""/>
        <dsp:cNvSpPr/>
      </dsp:nvSpPr>
      <dsp:spPr>
        <a:xfrm>
          <a:off x="0" y="1285650"/>
          <a:ext cx="5486400" cy="85050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25806" tIns="312420" rIns="425806" bIns="106680" numCol="1" spcCol="1270" anchor="t" anchorCtr="0">
          <a:noAutofit/>
        </a:bodyPr>
        <a:lstStyle/>
        <a:p>
          <a:pPr marL="114300" lvl="1" indent="-114300" algn="l" defTabSz="666750">
            <a:lnSpc>
              <a:spcPct val="90000"/>
            </a:lnSpc>
            <a:spcBef>
              <a:spcPct val="0"/>
            </a:spcBef>
            <a:spcAft>
              <a:spcPct val="15000"/>
            </a:spcAft>
            <a:buChar char="•"/>
          </a:pPr>
          <a:r>
            <a:rPr lang="en-GB" sz="1500" kern="1200"/>
            <a:t> </a:t>
          </a:r>
          <a:r>
            <a:rPr lang="en-US" sz="1500" b="0" kern="1200"/>
            <a:t>Metasearch engine that searches Google, Yahoo!, and Bing</a:t>
          </a:r>
          <a:endParaRPr lang="en-GB" sz="1500" b="0" kern="1200"/>
        </a:p>
      </dsp:txBody>
      <dsp:txXfrm>
        <a:off x="0" y="1285650"/>
        <a:ext cx="5486400" cy="850500"/>
      </dsp:txXfrm>
    </dsp:sp>
    <dsp:sp modelId="{43A58F27-22F1-4C4D-B252-75E30E2B3548}">
      <dsp:nvSpPr>
        <dsp:cNvPr id="0" name=""/>
        <dsp:cNvSpPr/>
      </dsp:nvSpPr>
      <dsp:spPr>
        <a:xfrm>
          <a:off x="274320" y="1064250"/>
          <a:ext cx="3840480" cy="44280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66750">
            <a:lnSpc>
              <a:spcPct val="90000"/>
            </a:lnSpc>
            <a:spcBef>
              <a:spcPct val="0"/>
            </a:spcBef>
            <a:spcAft>
              <a:spcPct val="35000"/>
            </a:spcAft>
            <a:buNone/>
          </a:pPr>
          <a:r>
            <a:rPr lang="en-GB" sz="1500" kern="1200"/>
            <a:t>Dogpile</a:t>
          </a:r>
        </a:p>
      </dsp:txBody>
      <dsp:txXfrm>
        <a:off x="295936" y="1085866"/>
        <a:ext cx="3797248" cy="399568"/>
      </dsp:txXfrm>
    </dsp:sp>
    <dsp:sp modelId="{A6D61D7D-513C-3F47-905E-4EFEA4A662FF}">
      <dsp:nvSpPr>
        <dsp:cNvPr id="0" name=""/>
        <dsp:cNvSpPr/>
      </dsp:nvSpPr>
      <dsp:spPr>
        <a:xfrm>
          <a:off x="0" y="2438550"/>
          <a:ext cx="5486400" cy="637875"/>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25806" tIns="312420" rIns="425806" bIns="106680" numCol="1" spcCol="1270" anchor="t" anchorCtr="0">
          <a:noAutofit/>
        </a:bodyPr>
        <a:lstStyle/>
        <a:p>
          <a:pPr marL="114300" lvl="1" indent="-114300" algn="l" defTabSz="666750">
            <a:lnSpc>
              <a:spcPct val="90000"/>
            </a:lnSpc>
            <a:spcBef>
              <a:spcPct val="0"/>
            </a:spcBef>
            <a:spcAft>
              <a:spcPct val="15000"/>
            </a:spcAft>
            <a:buChar char="•"/>
          </a:pPr>
          <a:r>
            <a:rPr lang="en-GB" sz="1500" b="0" kern="1200"/>
            <a:t>Searches Scholary articles</a:t>
          </a:r>
        </a:p>
      </dsp:txBody>
      <dsp:txXfrm>
        <a:off x="0" y="2438550"/>
        <a:ext cx="5486400" cy="637875"/>
      </dsp:txXfrm>
    </dsp:sp>
    <dsp:sp modelId="{5831FFA3-65CB-E643-826B-D3921694B054}">
      <dsp:nvSpPr>
        <dsp:cNvPr id="0" name=""/>
        <dsp:cNvSpPr/>
      </dsp:nvSpPr>
      <dsp:spPr>
        <a:xfrm>
          <a:off x="274320" y="2217150"/>
          <a:ext cx="3840480" cy="44280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66750">
            <a:lnSpc>
              <a:spcPct val="90000"/>
            </a:lnSpc>
            <a:spcBef>
              <a:spcPct val="0"/>
            </a:spcBef>
            <a:spcAft>
              <a:spcPct val="35000"/>
            </a:spcAft>
            <a:buNone/>
          </a:pPr>
          <a:r>
            <a:rPr lang="en-GB" sz="1500" kern="1200"/>
            <a:t>Google Scholar</a:t>
          </a:r>
        </a:p>
      </dsp:txBody>
      <dsp:txXfrm>
        <a:off x="295936" y="2238766"/>
        <a:ext cx="3797248" cy="39956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Ft+8X5RvFpgWZruzA92mClDufW7GCIuOLg/5eCBHkms=-~OUfoZt+P+J0wpjkMXexUtQ==</id>
</project>
</file>

<file path=customXml/item2.xml><?xml version="1.0" encoding="utf-8"?>
<b:Sources xmlns:b="http://schemas.openxmlformats.org/officeDocument/2006/bibliography" xmlns="http://schemas.openxmlformats.org/officeDocument/2006/bibliography" SelectedStyle="/APASixthEditionOfficeOnline.xsl" StyleName="APA" Version="6">
  <b:Source>
    <b:Tag>Vid14</b:Tag>
    <b:SourceType>InternetSite</b:SourceType>
    <b:Guid>{A4FF38B2-6046-4214-B489-17A03CA1B274}</b:Guid>
    <b:Title>Internet Search Tools</b:Title>
    <b:Year>2014</b:Year>
    <b:Author>
      <b:Author>
        <b:NameList>
          <b:Person>
            <b:Last>Vidmar</b:Last>
            <b:First>Dale</b:First>
          </b:Person>
        </b:NameList>
      </b:Author>
    </b:Author>
    <b:InternetSiteTitle>Sourthern Oregon University</b:InternetSiteTitle>
    <b:Month>July</b:Month>
    <b:Day>8</b:Day>
    <b:URL>http://hanlib.sou.edu/searchtools/subjdir.html</b:URL>
    <b:RefOrder>1</b:RefOrder>
  </b:Source>
  <b:Source>
    <b:Tag>Uni1</b:Tag>
    <b:SourceType>InternetSite</b:SourceType>
    <b:Guid>{5D42BA3A-E83E-4F88-BA4C-10580BFF2420}</b:Guid>
    <b:Author>
      <b:Author>
        <b:Corporate>University Libraries, University of Alabama</b:Corporate>
      </b:Author>
    </b:Author>
    <b:Title>Access to Google Scholar</b:Title>
    <b:URL>www.lib.ua.edu/googlescholar</b:URL>
    <b:RefOrder>2</b:RefOrder>
  </b:Source>
  <b:Source>
    <b:Tag>Kap101</b:Tag>
    <b:SourceType>InternetSite</b:SourceType>
    <b:Guid>{B99ABAA2-52CE-D744-9AB3-04986594E6FF}</b:Guid>
    <b:Author>
      <b:Author>
        <b:NameList>
          <b:Person>
            <b:Last>Kapoun</b:Last>
            <b:First>Jim</b:First>
          </b:Person>
        </b:NameList>
      </b:Author>
    </b:Author>
    <b:Title>Five criteria for evaulating Web page</b:Title>
    <b:URL>http://bestonlineuniversities.com/2011/20-useful-specialty-search-engines-for-college-students/</b:URL>
    <b:Year>2010</b:Year>
    <b:Month>May</b:Month>
    <b:Day>10</b:Day>
    <b:RefOrder>3</b:RefOrder>
  </b:Source>
</b:Sources>
</file>

<file path=customXml/itemProps1.xml><?xml version="1.0" encoding="utf-8"?>
<ds:datastoreItem xmlns:ds="http://schemas.openxmlformats.org/officeDocument/2006/customXml" ds:itemID="{4011AE98-5603-C046-A184-A0AF4C4950A0}">
  <ds:schemaRefs/>
</ds:datastoreItem>
</file>

<file path=customXml/itemProps2.xml><?xml version="1.0" encoding="utf-8"?>
<ds:datastoreItem xmlns:ds="http://schemas.openxmlformats.org/officeDocument/2006/customXml" ds:itemID="{E7A2A0D5-00C7-6743-B4F3-07C44874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Ansh .</cp:lastModifiedBy>
  <cp:revision>3</cp:revision>
  <dcterms:created xsi:type="dcterms:W3CDTF">2021-08-08T15:58:00Z</dcterms:created>
  <dcterms:modified xsi:type="dcterms:W3CDTF">2021-08-09T20:28:00Z</dcterms:modified>
</cp:coreProperties>
</file>