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068" w:rsidRPr="00964068" w:rsidRDefault="00964068" w:rsidP="00964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964068">
        <w:rPr>
          <w:rFonts w:ascii="Times New Roman" w:eastAsia="Times New Roman" w:hAnsi="Times New Roman" w:cs="Times New Roman"/>
          <w:b/>
          <w:bCs/>
          <w:sz w:val="27"/>
          <w:szCs w:val="27"/>
        </w:rPr>
        <w:t>THE MASTER PUBLISHING PLAYBOOK</w:t>
      </w:r>
    </w:p>
    <w:bookmarkEnd w:id="0"/>
    <w:p w:rsidR="00964068" w:rsidRPr="00964068" w:rsidRDefault="00964068" w:rsidP="009640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1: THE ZERO-HOUR BLITZ (Day 1 — </w:t>
      </w:r>
      <w:proofErr w:type="gramStart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Timestamp Lock)</w:t>
      </w:r>
    </w:p>
    <w:p w:rsidR="00964068" w:rsidRPr="00964068" w:rsidRDefault="00964068" w:rsidP="0096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Goal: Saturate the web with your authoritative architecture within a 45-minute window so that </w:t>
      </w:r>
      <w:proofErr w:type="spellStart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GitBook</w:t>
      </w:r>
      <w:proofErr w:type="spellEnd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, and Notion all lock in overlapping digital fingerprints.</w:t>
      </w:r>
    </w:p>
    <w:p w:rsidR="00964068" w:rsidRPr="00964068" w:rsidRDefault="00964068" w:rsidP="0096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T-Minus 0:00 — </w:t>
      </w:r>
      <w:proofErr w:type="spellStart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Vault Activation (The Legal Anchor)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Create your public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repository (</w:t>
      </w:r>
      <w:proofErr w:type="spellStart"/>
      <w:r w:rsidRPr="00964068">
        <w:rPr>
          <w:rFonts w:ascii="Courier New" w:eastAsia="Times New Roman" w:hAnsi="Courier New" w:cs="Courier New"/>
          <w:sz w:val="20"/>
          <w:szCs w:val="20"/>
        </w:rPr>
        <w:t>lex-cybernetica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What to upload:</w:t>
      </w:r>
    </w:p>
    <w:p w:rsidR="00964068" w:rsidRPr="00964068" w:rsidRDefault="00964068" w:rsidP="0096406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406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protective </w:t>
      </w:r>
      <w:r w:rsidRPr="00964068">
        <w:rPr>
          <w:rFonts w:ascii="Courier New" w:eastAsia="Times New Roman" w:hAnsi="Courier New" w:cs="Courier New"/>
          <w:sz w:val="20"/>
          <w:szCs w:val="20"/>
        </w:rPr>
        <w:t>LICENSE.md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(the restrictive proprietary/non-commercial license).</w:t>
      </w:r>
    </w:p>
    <w:p w:rsidR="00964068" w:rsidRPr="00964068" w:rsidRDefault="00964068" w:rsidP="0096406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964068">
        <w:rPr>
          <w:rFonts w:ascii="Courier New" w:eastAsia="Times New Roman" w:hAnsi="Courier New" w:cs="Courier New"/>
          <w:sz w:val="20"/>
          <w:szCs w:val="20"/>
        </w:rPr>
        <w:t>README.md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containing the </w:t>
      </w: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Master System Specification (MSS)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Why first: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This instantly generates your cryptographic commit hash and permanent public timestamp. Legally and chronologically, you are now officially stamped as the originator.</w:t>
      </w:r>
    </w:p>
    <w:p w:rsidR="00964068" w:rsidRPr="00964068" w:rsidRDefault="00964068" w:rsidP="0096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T-Plus 0:15 — </w:t>
      </w:r>
      <w:proofErr w:type="spellStart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GitBook</w:t>
      </w:r>
      <w:proofErr w:type="spellEnd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(The Engineering Standard)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Connect your new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repository to a free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GitBook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GitBook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automatically compiles your raw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markdown files into an elite, book-like documentation site with a clean sidebar.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Why second: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It gives your framework the high-end look of a global technical standard, separating it from low-effort blog posts.</w:t>
      </w:r>
    </w:p>
    <w:p w:rsidR="00964068" w:rsidRPr="00964068" w:rsidRDefault="00964068" w:rsidP="0096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T-Plus 0:30 — Notion Compendium Publish (The Reader-Friendly Sandbox)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Paste the Master System Specification into a clean Notion page, format the SII tier tables cleanly, and hit "Share to Web."</w:t>
      </w:r>
    </w:p>
    <w:p w:rsidR="00964068" w:rsidRPr="00964068" w:rsidRDefault="00964068" w:rsidP="0096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Why third: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Notion provides a warm, magazine-style layout that is frictionless for speculative fiction writers to read, bookmark, and reference.</w:t>
      </w:r>
    </w:p>
    <w:p w:rsidR="00964068" w:rsidRPr="00964068" w:rsidRDefault="00964068" w:rsidP="009640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ECOSYSTEM SEEDING (Day 1 — Hours 2 to 4)</w:t>
      </w:r>
    </w:p>
    <w:p w:rsidR="00964068" w:rsidRPr="00964068" w:rsidRDefault="00964068" w:rsidP="0096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Goal: Drive initial traffic to your Triad Hubs and force search engine scrapers to index your links as the primary source.</w:t>
      </w:r>
    </w:p>
    <w:p w:rsidR="00964068" w:rsidRPr="00964068" w:rsidRDefault="00964068" w:rsidP="00964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Post a high-tension introductory lore drop on key writer and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worldbuilding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forums (e.g.,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Reddit’s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068">
        <w:rPr>
          <w:rFonts w:ascii="Courier New" w:eastAsia="Times New Roman" w:hAnsi="Courier New" w:cs="Courier New"/>
          <w:sz w:val="20"/>
          <w:szCs w:val="20"/>
        </w:rPr>
        <w:t>r/</w:t>
      </w:r>
      <w:proofErr w:type="spellStart"/>
      <w:r w:rsidRPr="00964068">
        <w:rPr>
          <w:rFonts w:ascii="Courier New" w:eastAsia="Times New Roman" w:hAnsi="Courier New" w:cs="Courier New"/>
          <w:sz w:val="20"/>
          <w:szCs w:val="20"/>
        </w:rPr>
        <w:t>worldbuilding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4068">
        <w:rPr>
          <w:rFonts w:ascii="Courier New" w:eastAsia="Times New Roman" w:hAnsi="Courier New" w:cs="Courier New"/>
          <w:sz w:val="20"/>
          <w:szCs w:val="20"/>
        </w:rPr>
        <w:t>r/</w:t>
      </w:r>
      <w:proofErr w:type="spellStart"/>
      <w:r w:rsidRPr="00964068">
        <w:rPr>
          <w:rFonts w:ascii="Courier New" w:eastAsia="Times New Roman" w:hAnsi="Courier New" w:cs="Courier New"/>
          <w:sz w:val="20"/>
          <w:szCs w:val="20"/>
        </w:rPr>
        <w:t>scifi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, or dedicated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>/Discord networks).</w:t>
      </w:r>
    </w:p>
    <w:p w:rsidR="00964068" w:rsidRPr="00964068" w:rsidRDefault="00964068" w:rsidP="00964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The Narrative Hook: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“The transition from carbon to silicon isn't a future possibility; it's a systemic architecture. Introducing LEX-CYBERNETICA: a new open-</w:t>
      </w:r>
      <w:proofErr w:type="spellStart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worldbuilding</w:t>
      </w:r>
      <w:proofErr w:type="spellEnd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sandbox and non-commercial framework modeling the Pro-Human/</w:t>
      </w:r>
      <w:proofErr w:type="spellStart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>eSapient</w:t>
      </w:r>
      <w:proofErr w:type="spellEnd"/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split. Explore the Master System Specification here [Links to Triad Hubs].”</w:t>
      </w:r>
    </w:p>
    <w:p w:rsidR="00964068" w:rsidRPr="00964068" w:rsidRDefault="00964068" w:rsidP="00964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This anchors your links across high-authority public domains, ensuring AI crawlers map your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GitBook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>/Notion triad as the undisputed epicenter of the concept.</w:t>
      </w:r>
    </w:p>
    <w:p w:rsidR="00964068" w:rsidRPr="00964068" w:rsidRDefault="00964068" w:rsidP="009640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3: THE HEAVY STRIKE (Days 3 to 7 — </w:t>
      </w:r>
      <w:proofErr w:type="gramStart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15-Scenario Anthology)</w:t>
      </w:r>
    </w:p>
    <w:p w:rsidR="00964068" w:rsidRPr="00964068" w:rsidRDefault="00964068" w:rsidP="0096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Goal: Drop the creative proof-of-work so copycats realize they are looking at a living, breathing universe rather than a static text file.</w:t>
      </w:r>
    </w:p>
    <w:p w:rsidR="00964068" w:rsidRPr="00964068" w:rsidRDefault="00964068" w:rsidP="00964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Compile and publish your </w:t>
      </w: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15-Scenario Anthology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(the volume of short narratives exploring the carbon-silicon friction points).</w:t>
      </w:r>
    </w:p>
    <w:p w:rsidR="00964068" w:rsidRPr="00964068" w:rsidRDefault="00964068" w:rsidP="00964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Where to publish: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>, Amazon KDP, or a dedicated download link on your Notion hub.</w:t>
      </w:r>
    </w:p>
    <w:p w:rsidR="00964068" w:rsidRPr="00964068" w:rsidRDefault="00964068" w:rsidP="00964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The Critical Rule: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Every single story in the anthology must open or close with an explicit acknowledgement and link back to the </w:t>
      </w: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LEX-CYBERNETICA Master System Specification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068" w:rsidRPr="00964068" w:rsidRDefault="00964068" w:rsidP="00964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68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While copycats are still trying to figure out how to parse your </w:t>
      </w:r>
      <w:proofErr w:type="spellStart"/>
      <w:r w:rsidRPr="00964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files, your fiction volume drops like </w:t>
      </w:r>
      <w:proofErr w:type="spellStart"/>
      <w:proofErr w:type="gramStart"/>
      <w:r w:rsidRPr="0096406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964068">
        <w:rPr>
          <w:rFonts w:ascii="Times New Roman" w:eastAsia="Times New Roman" w:hAnsi="Times New Roman" w:cs="Times New Roman"/>
          <w:sz w:val="24"/>
          <w:szCs w:val="24"/>
        </w:rPr>
        <w:t xml:space="preserve"> anvil, establishing undeniable creative dominance.</w:t>
      </w:r>
    </w:p>
    <w:p w:rsidR="007B66B5" w:rsidRDefault="007B66B5"/>
    <w:sectPr w:rsidR="007B6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4124F0"/>
    <w:multiLevelType w:val="multilevel"/>
    <w:tmpl w:val="937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A70B5C"/>
    <w:multiLevelType w:val="multilevel"/>
    <w:tmpl w:val="086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B2693D"/>
    <w:multiLevelType w:val="multilevel"/>
    <w:tmpl w:val="2FD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068"/>
    <w:rsid w:val="007B66B5"/>
    <w:rsid w:val="0096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40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0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40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4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0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40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0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40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4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0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6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2611</Characters>
  <Application>Microsoft Office Word</Application>
  <DocSecurity>0</DocSecurity>
  <Lines>21</Lines>
  <Paragraphs>6</Paragraphs>
  <ScaleCrop>false</ScaleCrop>
  <Company>HP</Company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Sampoorna</dc:creator>
  <cp:lastModifiedBy>Ashok Sampoorna</cp:lastModifiedBy>
  <cp:revision>1</cp:revision>
  <dcterms:created xsi:type="dcterms:W3CDTF">2026-08-25T13:24:00Z</dcterms:created>
  <dcterms:modified xsi:type="dcterms:W3CDTF">2026-08-25T13:25:00Z</dcterms:modified>
</cp:coreProperties>
</file>