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456D" w14:textId="77777777" w:rsidR="000419D5" w:rsidRDefault="000419D5" w:rsidP="00AB78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147" w:tblpY="75"/>
        <w:tblW w:w="10485" w:type="dxa"/>
        <w:tblLook w:val="04A0" w:firstRow="1" w:lastRow="0" w:firstColumn="1" w:lastColumn="0" w:noHBand="0" w:noVBand="1"/>
      </w:tblPr>
      <w:tblGrid>
        <w:gridCol w:w="3228"/>
        <w:gridCol w:w="7257"/>
      </w:tblGrid>
      <w:tr w:rsidR="00EB45C6" w14:paraId="510E408B" w14:textId="77777777" w:rsidTr="004423E9">
        <w:trPr>
          <w:trHeight w:val="1034"/>
        </w:trPr>
        <w:tc>
          <w:tcPr>
            <w:tcW w:w="3228" w:type="dxa"/>
          </w:tcPr>
          <w:p w14:paraId="4E7650FE" w14:textId="77777777" w:rsidR="00EB45C6" w:rsidRPr="00827B63" w:rsidRDefault="00EB45C6" w:rsidP="00436E2C">
            <w:pPr>
              <w:jc w:val="center"/>
              <w:rPr>
                <w:rFonts w:ascii="Times New Roman" w:hAnsi="Times New Roman" w:cs="Times New Roman"/>
                <w:b/>
                <w:szCs w:val="22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2DAC305D" wp14:editId="41C82DC9">
                  <wp:extent cx="1819275" cy="631447"/>
                  <wp:effectExtent l="0" t="0" r="0" b="0"/>
                  <wp:docPr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631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7" w:type="dxa"/>
          </w:tcPr>
          <w:p w14:paraId="2C0E09C6" w14:textId="77777777" w:rsidR="00EB45C6" w:rsidRPr="00827B63" w:rsidRDefault="00EB45C6" w:rsidP="00436E2C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27B63">
              <w:rPr>
                <w:rFonts w:ascii="Times New Roman" w:hAnsi="Times New Roman" w:cs="Times New Roman"/>
                <w:b/>
                <w:sz w:val="36"/>
                <w:szCs w:val="36"/>
              </w:rPr>
              <w:t>School of Engineering and Technology</w:t>
            </w:r>
          </w:p>
          <w:p w14:paraId="3199C12E" w14:textId="7C767E01" w:rsidR="00EB45C6" w:rsidRPr="00AD5EF7" w:rsidRDefault="00EB45C6" w:rsidP="00436E2C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AD5EF7">
              <w:rPr>
                <w:rFonts w:ascii="Times New Roman" w:hAnsi="Times New Roman" w:cs="Times New Roman"/>
                <w:b/>
                <w:sz w:val="20"/>
              </w:rPr>
              <w:t>Department of Electrical Electronics</w:t>
            </w:r>
            <w:r w:rsidR="00AD5EF7" w:rsidRPr="00AD5EF7">
              <w:rPr>
                <w:rFonts w:ascii="Times New Roman" w:hAnsi="Times New Roman" w:cs="Times New Roman"/>
                <w:b/>
                <w:sz w:val="20"/>
              </w:rPr>
              <w:t xml:space="preserve"> and Communication Engineering</w:t>
            </w:r>
          </w:p>
          <w:p w14:paraId="52F93D96" w14:textId="2BF28A37" w:rsidR="00AD5EF7" w:rsidRPr="00827B63" w:rsidRDefault="00AD5EF7" w:rsidP="00436E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Session: 2021-2022 (Even Sem)</w:t>
            </w:r>
          </w:p>
          <w:p w14:paraId="7294C9CA" w14:textId="77777777" w:rsidR="00EB45C6" w:rsidRPr="00827B63" w:rsidRDefault="00EB45C6" w:rsidP="00436E2C">
            <w:pPr>
              <w:rPr>
                <w:rFonts w:ascii="Times New Roman" w:hAnsi="Times New Roman" w:cs="Times New Roman"/>
                <w:b/>
                <w:szCs w:val="22"/>
              </w:rPr>
            </w:pPr>
          </w:p>
        </w:tc>
      </w:tr>
      <w:tr w:rsidR="00EB45C6" w14:paraId="45DD21EB" w14:textId="77777777" w:rsidTr="004423E9">
        <w:tc>
          <w:tcPr>
            <w:tcW w:w="10485" w:type="dxa"/>
            <w:gridSpan w:val="2"/>
          </w:tcPr>
          <w:p w14:paraId="4BB04F40" w14:textId="55BEC68C" w:rsidR="00EB45C6" w:rsidRPr="000B2F82" w:rsidRDefault="00F81788" w:rsidP="00436E2C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Question Bank on Unit I</w:t>
            </w:r>
            <w:r w:rsidR="00A8483B">
              <w:rPr>
                <w:rFonts w:ascii="Times New Roman" w:hAnsi="Times New Roman" w:cs="Times New Roman"/>
                <w:b/>
                <w:szCs w:val="24"/>
              </w:rPr>
              <w:t>V</w:t>
            </w:r>
            <w:r w:rsidR="00AA42BB">
              <w:rPr>
                <w:rFonts w:ascii="Times New Roman" w:hAnsi="Times New Roman" w:cs="Times New Roman"/>
                <w:b/>
                <w:szCs w:val="24"/>
              </w:rPr>
              <w:t xml:space="preserve"> (</w:t>
            </w:r>
            <w:r w:rsidR="00A8483B">
              <w:rPr>
                <w:rFonts w:ascii="Times New Roman" w:hAnsi="Times New Roman" w:cs="Times New Roman"/>
                <w:b/>
                <w:szCs w:val="24"/>
              </w:rPr>
              <w:t>Semiconductor Diode and Rectifiers</w:t>
            </w:r>
            <w:r w:rsidR="00AA42BB">
              <w:rPr>
                <w:rFonts w:ascii="Times New Roman" w:hAnsi="Times New Roman" w:cs="Times New Roman"/>
                <w:b/>
                <w:szCs w:val="24"/>
              </w:rPr>
              <w:t>)</w:t>
            </w:r>
          </w:p>
        </w:tc>
      </w:tr>
      <w:tr w:rsidR="00EB45C6" w14:paraId="5649DF1A" w14:textId="77777777" w:rsidTr="004423E9">
        <w:tc>
          <w:tcPr>
            <w:tcW w:w="10485" w:type="dxa"/>
            <w:gridSpan w:val="2"/>
          </w:tcPr>
          <w:p w14:paraId="4F6AFBC7" w14:textId="15E4D673" w:rsidR="00EB45C6" w:rsidRPr="000B2F82" w:rsidRDefault="00F81788" w:rsidP="00436E2C">
            <w:pPr>
              <w:jc w:val="center"/>
              <w:rPr>
                <w:rFonts w:ascii="Times New Roman" w:hAnsi="Times New Roman" w:cs="Times New Roman"/>
                <w:b/>
                <w:szCs w:val="36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Subject:</w:t>
            </w:r>
            <w:r w:rsidRPr="000B2F82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</w:rPr>
              <w:t>Principles of Electrical and Electronics Engineering (EEE112)</w:t>
            </w:r>
          </w:p>
        </w:tc>
      </w:tr>
    </w:tbl>
    <w:p w14:paraId="4E5D39C1" w14:textId="77777777" w:rsidR="000419D5" w:rsidRDefault="000419D5" w:rsidP="00AB788C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774" w:type="dxa"/>
        <w:tblInd w:w="-431" w:type="dxa"/>
        <w:tblLook w:val="04A0" w:firstRow="1" w:lastRow="0" w:firstColumn="1" w:lastColumn="0" w:noHBand="0" w:noVBand="1"/>
      </w:tblPr>
      <w:tblGrid>
        <w:gridCol w:w="766"/>
        <w:gridCol w:w="359"/>
        <w:gridCol w:w="6999"/>
        <w:gridCol w:w="1516"/>
        <w:gridCol w:w="1134"/>
      </w:tblGrid>
      <w:tr w:rsidR="00F81788" w14:paraId="2B859AE0" w14:textId="77777777" w:rsidTr="004423E9">
        <w:trPr>
          <w:trHeight w:val="814"/>
        </w:trPr>
        <w:tc>
          <w:tcPr>
            <w:tcW w:w="766" w:type="dxa"/>
          </w:tcPr>
          <w:p w14:paraId="3F44B5EA" w14:textId="31B24FC2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5B24">
              <w:rPr>
                <w:rFonts w:ascii="Times New Roman" w:hAnsi="Times New Roman" w:cs="Times New Roman"/>
                <w:b/>
                <w:szCs w:val="22"/>
              </w:rPr>
              <w:t>Q.No</w:t>
            </w:r>
            <w:proofErr w:type="spellEnd"/>
            <w:r w:rsidRPr="00BC5B24">
              <w:rPr>
                <w:rFonts w:ascii="Times New Roman" w:hAnsi="Times New Roman" w:cs="Times New Roman"/>
                <w:b/>
                <w:szCs w:val="22"/>
              </w:rPr>
              <w:t>.</w:t>
            </w:r>
          </w:p>
        </w:tc>
        <w:tc>
          <w:tcPr>
            <w:tcW w:w="7358" w:type="dxa"/>
            <w:gridSpan w:val="2"/>
          </w:tcPr>
          <w:p w14:paraId="4A03A67D" w14:textId="0A77D5FE" w:rsidR="00F81788" w:rsidRPr="00682B80" w:rsidRDefault="00F81788" w:rsidP="00682B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b/>
                <w:sz w:val="28"/>
                <w:szCs w:val="28"/>
              </w:rPr>
              <w:t>Question</w:t>
            </w:r>
            <w:r w:rsidR="004C154B" w:rsidRPr="00682B80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</w:p>
        </w:tc>
        <w:tc>
          <w:tcPr>
            <w:tcW w:w="1516" w:type="dxa"/>
          </w:tcPr>
          <w:p w14:paraId="0916EEB8" w14:textId="4BFC801E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24">
              <w:rPr>
                <w:rFonts w:ascii="Times New Roman" w:hAnsi="Times New Roman" w:cs="Times New Roman"/>
                <w:b/>
                <w:szCs w:val="22"/>
              </w:rPr>
              <w:t>Mapped to CO’s</w:t>
            </w:r>
          </w:p>
        </w:tc>
        <w:tc>
          <w:tcPr>
            <w:tcW w:w="1134" w:type="dxa"/>
          </w:tcPr>
          <w:p w14:paraId="13688366" w14:textId="1541339D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C5B24">
              <w:rPr>
                <w:rFonts w:ascii="Times New Roman" w:hAnsi="Times New Roman" w:cs="Times New Roman"/>
                <w:b/>
                <w:szCs w:val="22"/>
              </w:rPr>
              <w:t>Bloom’s Level of Learning</w:t>
            </w:r>
          </w:p>
        </w:tc>
      </w:tr>
      <w:tr w:rsidR="00F81788" w14:paraId="17567FAB" w14:textId="77777777" w:rsidTr="004423E9">
        <w:tc>
          <w:tcPr>
            <w:tcW w:w="766" w:type="dxa"/>
            <w:vAlign w:val="center"/>
          </w:tcPr>
          <w:p w14:paraId="3F934D68" w14:textId="648C789B" w:rsidR="00F81788" w:rsidRDefault="00F81788" w:rsidP="00F817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358" w:type="dxa"/>
            <w:gridSpan w:val="2"/>
            <w:vAlign w:val="center"/>
          </w:tcPr>
          <w:p w14:paraId="110D53F1" w14:textId="35F84AA6" w:rsidR="00F81788" w:rsidRPr="00682B80" w:rsidRDefault="00D14987" w:rsidP="00682B80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What are p type and n type semiconductors?</w:t>
            </w:r>
          </w:p>
        </w:tc>
        <w:tc>
          <w:tcPr>
            <w:tcW w:w="1516" w:type="dxa"/>
            <w:vAlign w:val="center"/>
          </w:tcPr>
          <w:p w14:paraId="475A1121" w14:textId="3BC71ACE" w:rsidR="00F81788" w:rsidRPr="00BF09A5" w:rsidRDefault="00191AD3" w:rsidP="001172C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D1498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4423E9">
              <w:rPr>
                <w:rFonts w:ascii="Times New Roman" w:hAnsi="Times New Roman" w:cs="Times New Roman"/>
                <w:sz w:val="28"/>
                <w:szCs w:val="28"/>
              </w:rPr>
              <w:t>, CO6</w:t>
            </w:r>
          </w:p>
        </w:tc>
        <w:tc>
          <w:tcPr>
            <w:tcW w:w="1134" w:type="dxa"/>
            <w:vAlign w:val="center"/>
          </w:tcPr>
          <w:p w14:paraId="45F306BE" w14:textId="0A35F6FF" w:rsidR="00F81788" w:rsidRPr="00BF09A5" w:rsidRDefault="00961656" w:rsidP="00761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D149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2B80" w14:paraId="1CCA7B90" w14:textId="77777777" w:rsidTr="004423E9">
        <w:tc>
          <w:tcPr>
            <w:tcW w:w="766" w:type="dxa"/>
            <w:vAlign w:val="center"/>
          </w:tcPr>
          <w:p w14:paraId="6C6C7206" w14:textId="0327470A" w:rsidR="00277605" w:rsidRDefault="00277605" w:rsidP="002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F4525" w14:textId="1B55A8F3" w:rsidR="00277605" w:rsidRPr="00682B80" w:rsidRDefault="00D14987" w:rsidP="00682B8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Define drift current and diffusion current in a semiconductor,</w:t>
            </w:r>
          </w:p>
        </w:tc>
        <w:tc>
          <w:tcPr>
            <w:tcW w:w="1516" w:type="dxa"/>
            <w:vAlign w:val="center"/>
          </w:tcPr>
          <w:p w14:paraId="3CEC64BF" w14:textId="330C3ED2" w:rsidR="00277605" w:rsidRPr="00BF09A5" w:rsidRDefault="004423E9" w:rsidP="0027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1A2BC8FE" w14:textId="5351438A" w:rsidR="00277605" w:rsidRPr="00BF09A5" w:rsidRDefault="00277605" w:rsidP="00761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 w:rsidR="00D1498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82B80" w14:paraId="5FFDEE96" w14:textId="77777777" w:rsidTr="004423E9">
        <w:tc>
          <w:tcPr>
            <w:tcW w:w="766" w:type="dxa"/>
            <w:vAlign w:val="center"/>
          </w:tcPr>
          <w:p w14:paraId="1EF2FB23" w14:textId="7B415E89" w:rsidR="00277605" w:rsidRDefault="00277605" w:rsidP="002776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2D8D" w14:textId="2D97E9E4" w:rsidR="00277605" w:rsidRPr="00682B80" w:rsidRDefault="00D14987" w:rsidP="00682B80">
            <w:pPr>
              <w:spacing w:after="160"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Define semiconductor biasing. How does a </w:t>
            </w:r>
            <w:proofErr w:type="spellStart"/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pn</w:t>
            </w:r>
            <w:proofErr w:type="spellEnd"/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junction behave under no bias condition, forward bias condition and reverse bias condition</w:t>
            </w:r>
          </w:p>
        </w:tc>
        <w:tc>
          <w:tcPr>
            <w:tcW w:w="1516" w:type="dxa"/>
            <w:vAlign w:val="center"/>
          </w:tcPr>
          <w:p w14:paraId="11757123" w14:textId="6B983FBD" w:rsidR="00277605" w:rsidRPr="00BF09A5" w:rsidRDefault="004423E9" w:rsidP="0027760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54ABDB03" w14:textId="6F98FA18" w:rsidR="00277605" w:rsidRPr="00BF09A5" w:rsidRDefault="00277605" w:rsidP="007610D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K2</w:t>
            </w:r>
          </w:p>
        </w:tc>
      </w:tr>
      <w:tr w:rsidR="004423E9" w14:paraId="656B4C2F" w14:textId="77777777" w:rsidTr="004423E9">
        <w:tc>
          <w:tcPr>
            <w:tcW w:w="766" w:type="dxa"/>
            <w:vAlign w:val="center"/>
          </w:tcPr>
          <w:p w14:paraId="6B6AB40C" w14:textId="7E2D50A6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2E63" w14:textId="27C454EE" w:rsidR="004423E9" w:rsidRPr="00682B80" w:rsidRDefault="004423E9" w:rsidP="004423E9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What do you understand by doping of semiconductors? Explain its importance.</w:t>
            </w:r>
          </w:p>
        </w:tc>
        <w:tc>
          <w:tcPr>
            <w:tcW w:w="1516" w:type="dxa"/>
            <w:vAlign w:val="center"/>
          </w:tcPr>
          <w:p w14:paraId="0B2279E3" w14:textId="6C31A14C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44AABEEC" w14:textId="5ABF5950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423E9" w14:paraId="7023C8F2" w14:textId="77777777" w:rsidTr="004423E9">
        <w:tc>
          <w:tcPr>
            <w:tcW w:w="766" w:type="dxa"/>
            <w:vAlign w:val="center"/>
          </w:tcPr>
          <w:p w14:paraId="2BB6CAEF" w14:textId="2B7BE39F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EF85" w14:textId="615FAA53" w:rsidR="004423E9" w:rsidRPr="00682B80" w:rsidRDefault="004423E9" w:rsidP="004423E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Define </w:t>
            </w:r>
            <w:proofErr w:type="spellStart"/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pn</w:t>
            </w:r>
            <w:proofErr w:type="spellEnd"/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junction diode</w:t>
            </w:r>
          </w:p>
        </w:tc>
        <w:tc>
          <w:tcPr>
            <w:tcW w:w="1516" w:type="dxa"/>
            <w:vAlign w:val="center"/>
          </w:tcPr>
          <w:p w14:paraId="2C5879BD" w14:textId="44D99C8D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7E1E6C0A" w14:textId="79D22FCB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423E9" w14:paraId="5D45CC23" w14:textId="77777777" w:rsidTr="004423E9">
        <w:tc>
          <w:tcPr>
            <w:tcW w:w="766" w:type="dxa"/>
            <w:vAlign w:val="center"/>
          </w:tcPr>
          <w:p w14:paraId="27E0DBEF" w14:textId="4AD81338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2894" w14:textId="5C17DF7B" w:rsidR="004423E9" w:rsidRPr="00682B80" w:rsidRDefault="004423E9" w:rsidP="004423E9">
            <w:pPr>
              <w:spacing w:line="360" w:lineRule="auto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A reverse biased PN junction has a wide depletion region. Explain?</w:t>
            </w:r>
          </w:p>
        </w:tc>
        <w:tc>
          <w:tcPr>
            <w:tcW w:w="1516" w:type="dxa"/>
            <w:vAlign w:val="center"/>
          </w:tcPr>
          <w:p w14:paraId="68BB9DEA" w14:textId="1E127294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7C517D6D" w14:textId="0F8087DE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4423E9" w14:paraId="59825841" w14:textId="77777777" w:rsidTr="004423E9">
        <w:tc>
          <w:tcPr>
            <w:tcW w:w="766" w:type="dxa"/>
            <w:vAlign w:val="center"/>
          </w:tcPr>
          <w:p w14:paraId="59B544BD" w14:textId="5E66179F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AE153" w14:textId="5C3B0676" w:rsidR="004423E9" w:rsidRPr="00682B80" w:rsidRDefault="004423E9" w:rsidP="004423E9">
            <w:pPr>
              <w:spacing w:line="276" w:lineRule="auto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Sketch the typical voltage-current characteristics for a forward biased PN junction and reverse biased PN junction. Briefly explain the salient points.</w:t>
            </w:r>
          </w:p>
        </w:tc>
        <w:tc>
          <w:tcPr>
            <w:tcW w:w="1516" w:type="dxa"/>
            <w:vAlign w:val="center"/>
          </w:tcPr>
          <w:p w14:paraId="1442FEC1" w14:textId="07558184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05DF1056" w14:textId="50E912B5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</w:tr>
      <w:tr w:rsidR="004423E9" w14:paraId="7E3E1C4B" w14:textId="77777777" w:rsidTr="004423E9">
        <w:tc>
          <w:tcPr>
            <w:tcW w:w="766" w:type="dxa"/>
            <w:vAlign w:val="center"/>
          </w:tcPr>
          <w:p w14:paraId="7880AB79" w14:textId="0DA50528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3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6F7AA" w14:textId="77777777" w:rsidR="004423E9" w:rsidRPr="00682B80" w:rsidRDefault="004423E9" w:rsidP="004423E9">
            <w:pPr>
              <w:spacing w:line="276" w:lineRule="auto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Compute the current flowing through the diode under following cases, for the circuit given in the below figure. </w:t>
            </w:r>
          </w:p>
          <w:p w14:paraId="4B37EF34" w14:textId="77777777" w:rsidR="004423E9" w:rsidRPr="00682B80" w:rsidRDefault="004423E9" w:rsidP="004423E9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="556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if applied voltage is +5</w:t>
            </w:r>
            <w:proofErr w:type="gramStart"/>
            <w:r w:rsidRPr="00682B80">
              <w:rPr>
                <w:rFonts w:ascii="Times New Roman" w:hAnsi="Times New Roman" w:cs="Times New Roman"/>
                <w:sz w:val="28"/>
                <w:szCs w:val="28"/>
              </w:rPr>
              <w:t>V  and</w:t>
            </w:r>
            <w:proofErr w:type="gramEnd"/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diode is ideal diode </w:t>
            </w:r>
          </w:p>
          <w:p w14:paraId="305F6365" w14:textId="6521A3B9" w:rsidR="004423E9" w:rsidRPr="00682B80" w:rsidRDefault="004423E9" w:rsidP="004423E9">
            <w:pPr>
              <w:pStyle w:val="ListParagraph"/>
              <w:numPr>
                <w:ilvl w:val="0"/>
                <w:numId w:val="10"/>
              </w:numPr>
              <w:spacing w:line="276" w:lineRule="auto"/>
              <w:ind w:firstLine="556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if applied voltage is +5V and diode is practical diode  </w:t>
            </w:r>
          </w:p>
          <w:p w14:paraId="7B3F3671" w14:textId="40A48004" w:rsidR="004423E9" w:rsidRPr="00682B80" w:rsidRDefault="004423E9" w:rsidP="004423E9">
            <w:pPr>
              <w:pStyle w:val="ListParagraph"/>
              <w:spacing w:line="360" w:lineRule="auto"/>
              <w:ind w:left="127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7A6F08D" wp14:editId="5C5AB9B2">
                  <wp:extent cx="2171700" cy="1676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  <w:vAlign w:val="center"/>
          </w:tcPr>
          <w:p w14:paraId="4318860F" w14:textId="6C45C634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5CCE02E9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C7CA52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9E9F5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D62A8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A4DF45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E9C46" w14:textId="772E9F5E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4423E9" w14:paraId="3983D143" w14:textId="77777777" w:rsidTr="004423E9">
        <w:tc>
          <w:tcPr>
            <w:tcW w:w="1125" w:type="dxa"/>
            <w:gridSpan w:val="2"/>
            <w:vAlign w:val="center"/>
          </w:tcPr>
          <w:p w14:paraId="3AD4D640" w14:textId="0EC39392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9.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29FF" w14:textId="765D5C7D" w:rsidR="004423E9" w:rsidRPr="00682B80" w:rsidRDefault="004423E9" w:rsidP="004423E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8"/>
                <w:lang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</w:t>
            </w: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with the help of a neat diagram the working of half wave rectifier</w:t>
            </w:r>
          </w:p>
        </w:tc>
        <w:tc>
          <w:tcPr>
            <w:tcW w:w="1516" w:type="dxa"/>
            <w:vAlign w:val="center"/>
          </w:tcPr>
          <w:p w14:paraId="4353DFD2" w14:textId="470FE6F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03BE605F" w14:textId="29AC9A8C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4423E9" w14:paraId="0AC5334B" w14:textId="77777777" w:rsidTr="004423E9">
        <w:tc>
          <w:tcPr>
            <w:tcW w:w="1125" w:type="dxa"/>
            <w:gridSpan w:val="2"/>
            <w:vAlign w:val="center"/>
          </w:tcPr>
          <w:p w14:paraId="3DFE7A0E" w14:textId="0000F8D2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28FB" w14:textId="77777777" w:rsidR="004423E9" w:rsidRDefault="004423E9" w:rsidP="004423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If </w:t>
            </w:r>
            <w:r w:rsidRPr="00682B80">
              <w:rPr>
                <w:rFonts w:ascii="Times New Roman" w:hAnsi="Times New Roman" w:cs="Times New Roman"/>
                <w:i/>
                <w:sz w:val="28"/>
                <w:szCs w:val="28"/>
              </w:rPr>
              <w:t>v</w:t>
            </w:r>
            <w:r w:rsidRPr="00682B80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i</w:t>
            </w:r>
            <w:r w:rsidRPr="00682B80">
              <w:rPr>
                <w:rFonts w:ascii="Times New Roman" w:hAnsi="Times New Roman" w:cs="Times New Roman"/>
                <w:i/>
                <w:sz w:val="28"/>
                <w:szCs w:val="28"/>
              </w:rPr>
              <w:t>=5sinwt,</w:t>
            </w:r>
            <w:r w:rsidRPr="00682B80">
              <w:rPr>
                <w:rFonts w:ascii="Times New Roman" w:hAnsi="Times New Roman" w:cs="Times New Roman"/>
                <w:sz w:val="28"/>
                <w:szCs w:val="28"/>
              </w:rPr>
              <w:t xml:space="preserve"> discuss and draw the output of the following circuit given in fig </w:t>
            </w:r>
          </w:p>
          <w:p w14:paraId="669D3BB5" w14:textId="184A03AD" w:rsidR="004423E9" w:rsidRPr="00682B80" w:rsidRDefault="004423E9" w:rsidP="004423E9">
            <w:pPr>
              <w:spacing w:line="360" w:lineRule="auto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>
              <w:rPr>
                <w:noProof/>
              </w:rPr>
              <w:drawing>
                <wp:inline distT="0" distB="0" distL="0" distR="0" wp14:anchorId="6A7BB779" wp14:editId="2AC41EF0">
                  <wp:extent cx="2257425" cy="1306830"/>
                  <wp:effectExtent l="0" t="0" r="9525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306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6" w:type="dxa"/>
            <w:vAlign w:val="center"/>
          </w:tcPr>
          <w:p w14:paraId="390879AD" w14:textId="27CA56FE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73D0E7C4" w14:textId="187F9966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39FFFA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BA9056" w14:textId="7777777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0C368" w14:textId="722CAA41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4423E9" w14:paraId="55B2B70F" w14:textId="77777777" w:rsidTr="004423E9">
        <w:tc>
          <w:tcPr>
            <w:tcW w:w="1125" w:type="dxa"/>
            <w:gridSpan w:val="2"/>
            <w:vAlign w:val="center"/>
          </w:tcPr>
          <w:p w14:paraId="6C1FCF6D" w14:textId="6ED3F93F" w:rsidR="004423E9" w:rsidRDefault="004423E9" w:rsidP="004423E9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587E7" w14:textId="34C6DB5C" w:rsidR="004423E9" w:rsidRPr="00F477D7" w:rsidRDefault="004423E9" w:rsidP="004423E9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 w:val="28"/>
                <w:szCs w:val="24"/>
                <w:lang w:bidi="ar-SA"/>
              </w:rPr>
            </w:pPr>
            <w:r w:rsidRPr="007610DC">
              <w:rPr>
                <w:rFonts w:ascii="Times New Roman" w:hAnsi="Times New Roman" w:cs="Times New Roman"/>
                <w:sz w:val="28"/>
                <w:szCs w:val="28"/>
              </w:rPr>
              <w:t>Discuss with the help of a neat diagram the working of Centre tapped full wave rectifier</w:t>
            </w:r>
          </w:p>
        </w:tc>
        <w:tc>
          <w:tcPr>
            <w:tcW w:w="1516" w:type="dxa"/>
            <w:vAlign w:val="center"/>
          </w:tcPr>
          <w:p w14:paraId="211B73C6" w14:textId="5004879E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35353804" w14:textId="368C7567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4423E9" w14:paraId="183FA970" w14:textId="77777777" w:rsidTr="004423E9">
        <w:tc>
          <w:tcPr>
            <w:tcW w:w="1125" w:type="dxa"/>
            <w:gridSpan w:val="2"/>
            <w:vAlign w:val="center"/>
          </w:tcPr>
          <w:p w14:paraId="26683ACD" w14:textId="0DD419A0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A338" w14:textId="30F12EDD" w:rsidR="004423E9" w:rsidRPr="007610DC" w:rsidRDefault="004423E9" w:rsidP="004423E9">
            <w:pPr>
              <w:spacing w:line="360" w:lineRule="auto"/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7610DC">
              <w:rPr>
                <w:rFonts w:ascii="Times New Roman" w:hAnsi="Times New Roman" w:cs="Times New Roman"/>
                <w:sz w:val="28"/>
                <w:szCs w:val="28"/>
              </w:rPr>
              <w:t>Discuss with the help of a neat diagram the working of full wave bridge rectifier. Also list its advantages over Centre tapped full wave rectifier</w:t>
            </w:r>
          </w:p>
        </w:tc>
        <w:tc>
          <w:tcPr>
            <w:tcW w:w="1516" w:type="dxa"/>
            <w:vAlign w:val="center"/>
          </w:tcPr>
          <w:p w14:paraId="521658A2" w14:textId="49A6486C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09A5"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4, CO6</w:t>
            </w:r>
          </w:p>
        </w:tc>
        <w:tc>
          <w:tcPr>
            <w:tcW w:w="1134" w:type="dxa"/>
            <w:vAlign w:val="center"/>
          </w:tcPr>
          <w:p w14:paraId="03612122" w14:textId="4580B893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532F05" w14:textId="7635B62B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  <w:tr w:rsidR="004423E9" w14:paraId="5764907E" w14:textId="77777777" w:rsidTr="004423E9">
        <w:tc>
          <w:tcPr>
            <w:tcW w:w="1125" w:type="dxa"/>
            <w:gridSpan w:val="2"/>
            <w:vAlign w:val="center"/>
          </w:tcPr>
          <w:p w14:paraId="7AB1D52C" w14:textId="77777777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3C088" w14:textId="02CAF7FE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FCF8" w14:textId="181FD0CF" w:rsidR="004423E9" w:rsidRPr="007610DC" w:rsidRDefault="004423E9" w:rsidP="004423E9">
            <w:pPr>
              <w:rPr>
                <w:rFonts w:ascii="Times New Roman" w:eastAsiaTheme="minorHAnsi" w:hAnsi="Times New Roman" w:cs="Times New Roman"/>
                <w:sz w:val="24"/>
                <w:szCs w:val="24"/>
                <w:lang w:bidi="ar-SA"/>
              </w:rPr>
            </w:pPr>
            <w:r w:rsidRPr="007610DC">
              <w:rPr>
                <w:rFonts w:ascii="Times New Roman" w:hAnsi="Times New Roman" w:cs="Times New Roman"/>
                <w:sz w:val="28"/>
                <w:szCs w:val="28"/>
              </w:rPr>
              <w:t>What are the disadvantages of half wave bridge rectifier</w:t>
            </w:r>
          </w:p>
        </w:tc>
        <w:tc>
          <w:tcPr>
            <w:tcW w:w="1516" w:type="dxa"/>
            <w:vAlign w:val="center"/>
          </w:tcPr>
          <w:p w14:paraId="648E8E95" w14:textId="59A69293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AA">
              <w:rPr>
                <w:rFonts w:ascii="Times New Roman" w:hAnsi="Times New Roman" w:cs="Times New Roman"/>
                <w:sz w:val="28"/>
                <w:szCs w:val="28"/>
              </w:rPr>
              <w:t>CO4, CO6</w:t>
            </w:r>
          </w:p>
        </w:tc>
        <w:tc>
          <w:tcPr>
            <w:tcW w:w="1134" w:type="dxa"/>
            <w:vAlign w:val="center"/>
          </w:tcPr>
          <w:p w14:paraId="4C00D7D3" w14:textId="059A7680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</w:tr>
      <w:tr w:rsidR="004423E9" w14:paraId="3E26B8AD" w14:textId="77777777" w:rsidTr="004423E9">
        <w:tc>
          <w:tcPr>
            <w:tcW w:w="1125" w:type="dxa"/>
            <w:gridSpan w:val="2"/>
            <w:vAlign w:val="center"/>
          </w:tcPr>
          <w:p w14:paraId="68E4E789" w14:textId="5640D493" w:rsidR="004423E9" w:rsidRDefault="004423E9" w:rsidP="004423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5D9E" w14:textId="3CA7BE22" w:rsidR="004423E9" w:rsidRPr="007610DC" w:rsidRDefault="004423E9" w:rsidP="004423E9">
            <w:pPr>
              <w:rPr>
                <w:rFonts w:ascii="Times New Roman" w:eastAsiaTheme="minorHAnsi" w:hAnsi="Times New Roman" w:cs="Times New Roman"/>
                <w:sz w:val="24"/>
                <w:lang w:bidi="ar-SA"/>
              </w:rPr>
            </w:pPr>
            <w:r w:rsidRPr="007610DC">
              <w:rPr>
                <w:rFonts w:ascii="Times New Roman" w:hAnsi="Times New Roman" w:cs="Times New Roman"/>
                <w:sz w:val="28"/>
                <w:szCs w:val="22"/>
              </w:rPr>
              <w:t xml:space="preserve">Discuss and draw the output of the following circuit given in figure. If the </w:t>
            </w:r>
            <w:proofErr w:type="gramStart"/>
            <w:r w:rsidRPr="007610DC">
              <w:rPr>
                <w:rFonts w:ascii="Times New Roman" w:hAnsi="Times New Roman" w:cs="Times New Roman"/>
                <w:sz w:val="28"/>
                <w:szCs w:val="22"/>
              </w:rPr>
              <w:t>peak to peak</w:t>
            </w:r>
            <w:proofErr w:type="gramEnd"/>
            <w:r w:rsidRPr="007610DC">
              <w:rPr>
                <w:rFonts w:ascii="Times New Roman" w:hAnsi="Times New Roman" w:cs="Times New Roman"/>
                <w:sz w:val="28"/>
                <w:szCs w:val="22"/>
              </w:rPr>
              <w:t xml:space="preserve"> value of the applied voltage is 10 V. Based on the output identify the circuit. </w:t>
            </w:r>
          </w:p>
        </w:tc>
        <w:tc>
          <w:tcPr>
            <w:tcW w:w="1516" w:type="dxa"/>
            <w:vAlign w:val="center"/>
          </w:tcPr>
          <w:p w14:paraId="207B50FD" w14:textId="707552C9" w:rsidR="004423E9" w:rsidRPr="00BF09A5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5AAA">
              <w:rPr>
                <w:rFonts w:ascii="Times New Roman" w:hAnsi="Times New Roman" w:cs="Times New Roman"/>
                <w:sz w:val="28"/>
                <w:szCs w:val="28"/>
              </w:rPr>
              <w:t>CO4, CO6</w:t>
            </w:r>
          </w:p>
        </w:tc>
        <w:tc>
          <w:tcPr>
            <w:tcW w:w="1134" w:type="dxa"/>
            <w:vAlign w:val="center"/>
          </w:tcPr>
          <w:p w14:paraId="35DEC48A" w14:textId="11C0CF1D" w:rsidR="004423E9" w:rsidRDefault="004423E9" w:rsidP="00442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K4</w:t>
            </w:r>
          </w:p>
        </w:tc>
      </w:tr>
    </w:tbl>
    <w:p w14:paraId="0DA37729" w14:textId="29FBB4EC" w:rsidR="0038075F" w:rsidRPr="00827B63" w:rsidRDefault="0038075F" w:rsidP="0038075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EE5E81" w14:textId="77777777" w:rsidR="00F25EC8" w:rsidRDefault="00F25EC8" w:rsidP="00F81788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25EC8" w:rsidSect="0038075F">
      <w:footerReference w:type="default" r:id="rId11"/>
      <w:pgSz w:w="12240" w:h="15840"/>
      <w:pgMar w:top="284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FD8C9" w14:textId="77777777" w:rsidR="0093408E" w:rsidRDefault="0093408E" w:rsidP="002E1286">
      <w:pPr>
        <w:spacing w:after="0" w:line="240" w:lineRule="auto"/>
      </w:pPr>
      <w:r>
        <w:separator/>
      </w:r>
    </w:p>
  </w:endnote>
  <w:endnote w:type="continuationSeparator" w:id="0">
    <w:p w14:paraId="5BBC43A0" w14:textId="77777777" w:rsidR="0093408E" w:rsidRDefault="0093408E" w:rsidP="002E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5B17F7" w14:paraId="3B3E36D8" w14:textId="77777777" w:rsidTr="64FC2DF1">
      <w:tc>
        <w:tcPr>
          <w:tcW w:w="3120" w:type="dxa"/>
        </w:tcPr>
        <w:p w14:paraId="53D572EF" w14:textId="77777777" w:rsidR="005B17F7" w:rsidRDefault="005B17F7" w:rsidP="64FC2DF1">
          <w:pPr>
            <w:pStyle w:val="Header"/>
            <w:ind w:left="-115"/>
          </w:pPr>
        </w:p>
      </w:tc>
      <w:tc>
        <w:tcPr>
          <w:tcW w:w="3120" w:type="dxa"/>
        </w:tcPr>
        <w:p w14:paraId="3EA724C6" w14:textId="77777777" w:rsidR="005B17F7" w:rsidRDefault="005B17F7" w:rsidP="64FC2DF1">
          <w:pPr>
            <w:pStyle w:val="Header"/>
            <w:jc w:val="center"/>
          </w:pPr>
        </w:p>
      </w:tc>
      <w:tc>
        <w:tcPr>
          <w:tcW w:w="3120" w:type="dxa"/>
        </w:tcPr>
        <w:p w14:paraId="2D3A93A0" w14:textId="77777777" w:rsidR="005B17F7" w:rsidRDefault="005B17F7" w:rsidP="64FC2DF1">
          <w:pPr>
            <w:pStyle w:val="Header"/>
            <w:ind w:right="-115"/>
            <w:jc w:val="right"/>
          </w:pPr>
        </w:p>
      </w:tc>
    </w:tr>
  </w:tbl>
  <w:p w14:paraId="5CCACE84" w14:textId="77777777" w:rsidR="005B17F7" w:rsidRDefault="005B17F7" w:rsidP="64FC2D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7C02" w14:textId="77777777" w:rsidR="0093408E" w:rsidRDefault="0093408E" w:rsidP="002E1286">
      <w:pPr>
        <w:spacing w:after="0" w:line="240" w:lineRule="auto"/>
      </w:pPr>
      <w:r>
        <w:separator/>
      </w:r>
    </w:p>
  </w:footnote>
  <w:footnote w:type="continuationSeparator" w:id="0">
    <w:p w14:paraId="5A6FBC9C" w14:textId="77777777" w:rsidR="0093408E" w:rsidRDefault="0093408E" w:rsidP="002E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6553"/>
    <w:multiLevelType w:val="hybridMultilevel"/>
    <w:tmpl w:val="C52E0D9E"/>
    <w:lvl w:ilvl="0" w:tplc="DE90DA7E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A66CE"/>
    <w:multiLevelType w:val="hybridMultilevel"/>
    <w:tmpl w:val="F99C76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1734B"/>
    <w:multiLevelType w:val="hybridMultilevel"/>
    <w:tmpl w:val="D42C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F4CEA"/>
    <w:multiLevelType w:val="hybridMultilevel"/>
    <w:tmpl w:val="6ACA3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57CD4"/>
    <w:multiLevelType w:val="hybridMultilevel"/>
    <w:tmpl w:val="C3D201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D73EF"/>
    <w:multiLevelType w:val="hybridMultilevel"/>
    <w:tmpl w:val="F99C7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792E696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F31AF"/>
    <w:multiLevelType w:val="hybridMultilevel"/>
    <w:tmpl w:val="8FAC1F2C"/>
    <w:lvl w:ilvl="0" w:tplc="23BA044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A402D9"/>
    <w:multiLevelType w:val="hybridMultilevel"/>
    <w:tmpl w:val="A2087DC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5413">
    <w:abstractNumId w:val="2"/>
  </w:num>
  <w:num w:numId="2" w16cid:durableId="1824420547">
    <w:abstractNumId w:val="3"/>
  </w:num>
  <w:num w:numId="3" w16cid:durableId="2055805535">
    <w:abstractNumId w:val="5"/>
  </w:num>
  <w:num w:numId="4" w16cid:durableId="166103307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70161832">
    <w:abstractNumId w:val="1"/>
  </w:num>
  <w:num w:numId="6" w16cid:durableId="20834032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769239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89942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191090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6367797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CzNDUwNzMwMTJX0lEKTi0uzszPAykwrAUAegSqjSwAAAA="/>
  </w:docVars>
  <w:rsids>
    <w:rsidRoot w:val="00AB788C"/>
    <w:rsid w:val="00000CBF"/>
    <w:rsid w:val="000101F1"/>
    <w:rsid w:val="000419D5"/>
    <w:rsid w:val="000600DF"/>
    <w:rsid w:val="00076AFD"/>
    <w:rsid w:val="000B2F82"/>
    <w:rsid w:val="00104CC4"/>
    <w:rsid w:val="001172C7"/>
    <w:rsid w:val="0011798F"/>
    <w:rsid w:val="00191AD3"/>
    <w:rsid w:val="001E2869"/>
    <w:rsid w:val="001E7AFE"/>
    <w:rsid w:val="0020209C"/>
    <w:rsid w:val="002061CB"/>
    <w:rsid w:val="00277605"/>
    <w:rsid w:val="0028676D"/>
    <w:rsid w:val="002A36AC"/>
    <w:rsid w:val="002E1286"/>
    <w:rsid w:val="0032355F"/>
    <w:rsid w:val="00333B43"/>
    <w:rsid w:val="003436D2"/>
    <w:rsid w:val="0038075F"/>
    <w:rsid w:val="004046DF"/>
    <w:rsid w:val="00404957"/>
    <w:rsid w:val="00414749"/>
    <w:rsid w:val="00436E2C"/>
    <w:rsid w:val="004423E9"/>
    <w:rsid w:val="004506BD"/>
    <w:rsid w:val="004709C5"/>
    <w:rsid w:val="004C154B"/>
    <w:rsid w:val="004C2EE9"/>
    <w:rsid w:val="004D5B7F"/>
    <w:rsid w:val="004F20E4"/>
    <w:rsid w:val="004F333D"/>
    <w:rsid w:val="00505672"/>
    <w:rsid w:val="005512E0"/>
    <w:rsid w:val="00557ED7"/>
    <w:rsid w:val="005B05B5"/>
    <w:rsid w:val="005B17F7"/>
    <w:rsid w:val="005C7155"/>
    <w:rsid w:val="005D5061"/>
    <w:rsid w:val="005E309A"/>
    <w:rsid w:val="00682B80"/>
    <w:rsid w:val="006A5B73"/>
    <w:rsid w:val="00716739"/>
    <w:rsid w:val="007610DC"/>
    <w:rsid w:val="007A77CE"/>
    <w:rsid w:val="007E2233"/>
    <w:rsid w:val="008466A1"/>
    <w:rsid w:val="00861DA9"/>
    <w:rsid w:val="00890298"/>
    <w:rsid w:val="008B10D4"/>
    <w:rsid w:val="008B3363"/>
    <w:rsid w:val="0093408E"/>
    <w:rsid w:val="00961656"/>
    <w:rsid w:val="009D2CAD"/>
    <w:rsid w:val="00A10A1B"/>
    <w:rsid w:val="00A8483B"/>
    <w:rsid w:val="00AA42BB"/>
    <w:rsid w:val="00AB788C"/>
    <w:rsid w:val="00AC1409"/>
    <w:rsid w:val="00AD5EF7"/>
    <w:rsid w:val="00B175A8"/>
    <w:rsid w:val="00B324C6"/>
    <w:rsid w:val="00BC5B24"/>
    <w:rsid w:val="00BF09A5"/>
    <w:rsid w:val="00BF63D1"/>
    <w:rsid w:val="00C20542"/>
    <w:rsid w:val="00C33004"/>
    <w:rsid w:val="00C349A6"/>
    <w:rsid w:val="00C7744F"/>
    <w:rsid w:val="00C90D05"/>
    <w:rsid w:val="00CB38AD"/>
    <w:rsid w:val="00D14987"/>
    <w:rsid w:val="00D66B49"/>
    <w:rsid w:val="00DB7E08"/>
    <w:rsid w:val="00DD1C6F"/>
    <w:rsid w:val="00E05CB0"/>
    <w:rsid w:val="00E42914"/>
    <w:rsid w:val="00E97967"/>
    <w:rsid w:val="00EB45C6"/>
    <w:rsid w:val="00F25EC8"/>
    <w:rsid w:val="00F33A1F"/>
    <w:rsid w:val="00F477D7"/>
    <w:rsid w:val="00F81788"/>
    <w:rsid w:val="00FF3D5B"/>
    <w:rsid w:val="00FF48BF"/>
    <w:rsid w:val="64F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6FB1"/>
  <w15:docId w15:val="{7E20CC52-CB07-4DD5-8866-7D047B4A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88C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5EC8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128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2E1286"/>
    <w:rPr>
      <w:rFonts w:eastAsiaTheme="minorEastAsia"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2E1286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2E1286"/>
    <w:rPr>
      <w:rFonts w:eastAsiaTheme="minorEastAsia" w:cs="Mangal"/>
      <w:szCs w:val="20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7F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7F7"/>
    <w:rPr>
      <w:rFonts w:ascii="Tahoma" w:eastAsiaTheme="minorEastAsia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0419D5"/>
    <w:pPr>
      <w:ind w:left="720"/>
      <w:contextualSpacing/>
    </w:pPr>
    <w:rPr>
      <w:rFonts w:eastAsiaTheme="minorHAnsi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723A12-7927-4BE6-96D4-3F602915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Soma Deb, SET</cp:lastModifiedBy>
  <cp:revision>6</cp:revision>
  <cp:lastPrinted>2022-04-20T09:27:00Z</cp:lastPrinted>
  <dcterms:created xsi:type="dcterms:W3CDTF">2022-04-20T11:24:00Z</dcterms:created>
  <dcterms:modified xsi:type="dcterms:W3CDTF">2022-04-20T12:20:00Z</dcterms:modified>
</cp:coreProperties>
</file>