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CD0A4" w14:textId="2C6B7505" w:rsidR="00116911" w:rsidRDefault="00681E3A" w:rsidP="00681E3A">
      <w:r>
        <w:t xml:space="preserve">На </w:t>
      </w:r>
      <w:r w:rsidR="00CB514A">
        <w:t>основной</w:t>
      </w:r>
      <w:r>
        <w:t xml:space="preserve"> странице проекта по адресу </w:t>
      </w:r>
      <w:r w:rsidRPr="005A3032">
        <w:t>https://tarihgis.ru</w:t>
      </w:r>
      <w:r>
        <w:t xml:space="preserve">/ </w:t>
      </w:r>
      <w:r w:rsidR="00116911">
        <w:t>(</w:t>
      </w:r>
      <w:r w:rsidR="00116911">
        <w:t>Рис.1</w:t>
      </w:r>
      <w:r w:rsidR="00116911">
        <w:t xml:space="preserve">) </w:t>
      </w:r>
      <w:r>
        <w:t>необходимо выбрать способ отображения данных</w:t>
      </w:r>
      <w:r w:rsidR="00116911">
        <w:t xml:space="preserve"> о сословном составе населения в трёх </w:t>
      </w:r>
      <w:r w:rsidR="00000430">
        <w:t>различных способах упорядочивания сведений путём нажатия на соответствующую кнопку синего цвета, либо нажав на пункт меню с соответствующем названием наверху страницы</w:t>
      </w:r>
      <w:r w:rsidR="00116911">
        <w:t>:</w:t>
      </w:r>
    </w:p>
    <w:p w14:paraId="48FC41F7" w14:textId="178AC4AA" w:rsidR="00681E3A" w:rsidRDefault="00116911" w:rsidP="00681E3A">
      <w:r>
        <w:t xml:space="preserve">- </w:t>
      </w:r>
      <w:r w:rsidR="00000430">
        <w:t xml:space="preserve">Населённые пункты </w:t>
      </w:r>
    </w:p>
    <w:p w14:paraId="07E69A87" w14:textId="72D055F8" w:rsidR="00000430" w:rsidRDefault="00000430" w:rsidP="00681E3A">
      <w:r>
        <w:t>- Сословия</w:t>
      </w:r>
    </w:p>
    <w:p w14:paraId="3D7F0680" w14:textId="181C7A41" w:rsidR="00000430" w:rsidRDefault="00000430" w:rsidP="00681E3A">
      <w:r>
        <w:t>- Ревизии</w:t>
      </w:r>
    </w:p>
    <w:p w14:paraId="7E670507" w14:textId="57958BFD" w:rsidR="005A3032" w:rsidRDefault="00681E3A" w:rsidP="005A3032">
      <w:r w:rsidRPr="00681E3A">
        <w:drawing>
          <wp:inline distT="0" distB="0" distL="0" distR="0" wp14:anchorId="4B01260B" wp14:editId="63690EBB">
            <wp:extent cx="5940425" cy="24237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DAEC" w14:textId="49335E4E" w:rsidR="005A3032" w:rsidRDefault="00CB514A" w:rsidP="005A3032">
      <w:r>
        <w:t xml:space="preserve">Рис.1. </w:t>
      </w:r>
    </w:p>
    <w:p w14:paraId="43B85223" w14:textId="7DF1C4C9" w:rsidR="008358CF" w:rsidRDefault="00CB514A" w:rsidP="009951EE">
      <w:r>
        <w:t xml:space="preserve">После выбора желаемого раздела нужно настроить параметры отбора имеющихся сведений </w:t>
      </w:r>
      <w:r w:rsidR="008358CF">
        <w:t xml:space="preserve">(Рис.2), </w:t>
      </w:r>
      <w:r>
        <w:t>что позволяет</w:t>
      </w:r>
      <w:r w:rsidR="008358CF">
        <w:t xml:space="preserve"> максимально точно настроить формируемую таблицу.</w:t>
      </w:r>
    </w:p>
    <w:p w14:paraId="4970EC51" w14:textId="3C9837C4" w:rsidR="009951EE" w:rsidRDefault="008358CF" w:rsidP="009951EE">
      <w:r w:rsidRPr="008358CF">
        <w:drawing>
          <wp:inline distT="0" distB="0" distL="0" distR="0" wp14:anchorId="7EC308CE" wp14:editId="4C24D8A6">
            <wp:extent cx="5940425" cy="559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6890" w14:textId="5CAD6598" w:rsidR="00CB514A" w:rsidRDefault="008358CF" w:rsidP="009951EE">
      <w:r>
        <w:t>Рис.2.</w:t>
      </w:r>
      <w:r w:rsidR="00CB514A">
        <w:t>Конструктор пользовательских запросов.</w:t>
      </w:r>
    </w:p>
    <w:p w14:paraId="415C02C2" w14:textId="3EF5D2F0" w:rsidR="00A662A5" w:rsidRDefault="00EA5AF7" w:rsidP="009951EE">
      <w:r>
        <w:t>Для создания пользовательского запроса используются справочники</w:t>
      </w:r>
      <w:r w:rsidR="006E2B6D">
        <w:t xml:space="preserve"> с возможностью</w:t>
      </w:r>
      <w:r>
        <w:t xml:space="preserve"> и численные значения</w:t>
      </w:r>
      <w:r w:rsidR="001E361C">
        <w:t>,</w:t>
      </w:r>
      <w:r>
        <w:t xml:space="preserve"> сформированные на основе </w:t>
      </w:r>
      <w:r w:rsidR="001E361C">
        <w:t xml:space="preserve">всего массива </w:t>
      </w:r>
      <w:r>
        <w:t>загружаемых данных</w:t>
      </w:r>
      <w:r w:rsidR="006E2B6D">
        <w:t>.</w:t>
      </w:r>
    </w:p>
    <w:p w14:paraId="36F0CC30" w14:textId="1E385A87" w:rsidR="006E2B6D" w:rsidRDefault="006E2B6D" w:rsidP="009951EE">
      <w:r>
        <w:t>Номер ревизии с указанием года и возможностью выбора нескольких значений (Рис.3)</w:t>
      </w:r>
    </w:p>
    <w:p w14:paraId="785F610E" w14:textId="72C6ED40" w:rsidR="006E2B6D" w:rsidRDefault="00FA4AB7" w:rsidP="009951EE">
      <w:r w:rsidRPr="00FA4AB7">
        <w:drawing>
          <wp:inline distT="0" distB="0" distL="0" distR="0" wp14:anchorId="5488ACB4" wp14:editId="1A566A5B">
            <wp:extent cx="1467055" cy="21148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FF8D" w14:textId="58766757" w:rsidR="00EA5AF7" w:rsidRDefault="006E2B6D" w:rsidP="009951EE">
      <w:r>
        <w:lastRenderedPageBreak/>
        <w:t xml:space="preserve">Рис.3. Пример выбора </w:t>
      </w:r>
      <w:r w:rsidR="001E361C">
        <w:t xml:space="preserve">двух </w:t>
      </w:r>
      <w:r>
        <w:t>ревизи</w:t>
      </w:r>
      <w:r w:rsidR="001E361C">
        <w:t>й.</w:t>
      </w:r>
      <w:r w:rsidR="00FA4AB7">
        <w:br/>
      </w:r>
      <w:r w:rsidR="001E361C">
        <w:t>Верхняя надпись «</w:t>
      </w:r>
      <w:proofErr w:type="gramStart"/>
      <w:r w:rsidR="001E361C">
        <w:t>Ревизия(</w:t>
      </w:r>
      <w:proofErr w:type="gramEnd"/>
      <w:r w:rsidR="001E361C">
        <w:t>2)» говорит нам о том, что выбраны два значения из справочника «Ревизии»</w:t>
      </w:r>
    </w:p>
    <w:p w14:paraId="516765E5" w14:textId="7A766AC2" w:rsidR="001E361C" w:rsidRDefault="00BE7821" w:rsidP="009951EE">
      <w:r>
        <w:t xml:space="preserve">Для детализации сведений о географическом положении предназначен блок фильтров «Район», содержащий </w:t>
      </w:r>
      <w:r w:rsidR="006A1E4C">
        <w:t xml:space="preserve">название в </w:t>
      </w:r>
      <w:r>
        <w:t>современно</w:t>
      </w:r>
      <w:r w:rsidR="006A1E4C">
        <w:t>м</w:t>
      </w:r>
      <w:r>
        <w:t xml:space="preserve"> административно</w:t>
      </w:r>
      <w:r w:rsidR="006A1E4C">
        <w:t>м</w:t>
      </w:r>
      <w:r>
        <w:t xml:space="preserve"> делени</w:t>
      </w:r>
      <w:r w:rsidR="006A1E4C">
        <w:t>и</w:t>
      </w:r>
      <w:r>
        <w:t>, «Нас.</w:t>
      </w:r>
      <w:r w:rsidR="006A1E4C">
        <w:t xml:space="preserve"> пункт (старый)</w:t>
      </w:r>
      <w:r>
        <w:t>»</w:t>
      </w:r>
      <w:r w:rsidR="006A1E4C">
        <w:t xml:space="preserve"> - название в ревизских </w:t>
      </w:r>
      <w:proofErr w:type="gramStart"/>
      <w:r w:rsidR="006A1E4C">
        <w:t>записях  и</w:t>
      </w:r>
      <w:proofErr w:type="gramEnd"/>
      <w:r w:rsidR="006A1E4C">
        <w:t xml:space="preserve"> </w:t>
      </w:r>
      <w:r>
        <w:t xml:space="preserve"> «</w:t>
      </w:r>
      <w:r w:rsidR="006A1E4C">
        <w:t>Нас. пункт (</w:t>
      </w:r>
      <w:r w:rsidR="006A1E4C">
        <w:t>совр.</w:t>
      </w:r>
      <w:r w:rsidR="006A1E4C">
        <w:t>)</w:t>
      </w:r>
      <w:r>
        <w:t>»</w:t>
      </w:r>
      <w:r w:rsidR="006A1E4C">
        <w:t xml:space="preserve"> - современное название (Рис.4)</w:t>
      </w:r>
    </w:p>
    <w:p w14:paraId="034D4929" w14:textId="41561535" w:rsidR="00FA4AB7" w:rsidRDefault="001C703F" w:rsidP="009951EE">
      <w:r w:rsidRPr="001C703F">
        <w:drawing>
          <wp:inline distT="0" distB="0" distL="0" distR="0" wp14:anchorId="79C352DB" wp14:editId="554E8BCD">
            <wp:extent cx="4401164" cy="2095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D03D" w14:textId="77777777" w:rsidR="005B298C" w:rsidRDefault="001C703F" w:rsidP="009951EE">
      <w:r>
        <w:t>Рис.4. Блок выбора административной единицы.</w:t>
      </w:r>
      <w:r w:rsidR="005B298C">
        <w:br/>
      </w:r>
      <w:r w:rsidR="005B298C">
        <w:br/>
        <w:t>Выбор одного или нескольких районов осуществляется через справочник районов (Рис.5)</w:t>
      </w:r>
      <w:r>
        <w:br/>
      </w:r>
      <w:r w:rsidR="005B298C" w:rsidRPr="005B298C">
        <w:drawing>
          <wp:inline distT="0" distB="0" distL="0" distR="0" wp14:anchorId="1640B2EA" wp14:editId="4B1C7DC5">
            <wp:extent cx="1562318" cy="39343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A3FB" w14:textId="77777777" w:rsidR="00C333EC" w:rsidRDefault="005B298C" w:rsidP="009951EE">
      <w:r>
        <w:t xml:space="preserve">Рис.5. </w:t>
      </w:r>
      <w:r w:rsidR="00D30FCC">
        <w:t>Значения из справочника районов.</w:t>
      </w:r>
      <w:r w:rsidR="00D30FCC">
        <w:br/>
      </w:r>
      <w:r w:rsidR="00C333EC">
        <w:t>При необходимости можно выбрать населённый пункт согласно его наименованию в ревизских записях (Рис.6), при этом предлагаемый перечень населённых пунктов отображается в соответствии с выбранным районом.</w:t>
      </w:r>
    </w:p>
    <w:p w14:paraId="0BCD4FB5" w14:textId="77777777" w:rsidR="00C333EC" w:rsidRDefault="00C333EC" w:rsidP="009951EE">
      <w:r w:rsidRPr="00C333EC">
        <w:lastRenderedPageBreak/>
        <w:drawing>
          <wp:inline distT="0" distB="0" distL="0" distR="0" wp14:anchorId="42EAE2D3" wp14:editId="480C84DB">
            <wp:extent cx="2057687" cy="39248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BEC2" w14:textId="75A45652" w:rsidR="00087806" w:rsidRDefault="00C333EC" w:rsidP="009951EE">
      <w:r>
        <w:t>Рис.6. Выбор населённых пунктов согласно историческим названиям.</w:t>
      </w:r>
    </w:p>
    <w:p w14:paraId="3C907D5A" w14:textId="70EF34A9" w:rsidR="00087806" w:rsidRDefault="00087806" w:rsidP="009951EE">
      <w:r>
        <w:t xml:space="preserve">Основным справочником для построения запросов является справочник «Сословие», содержащий перечень всех сословий из </w:t>
      </w:r>
      <w:r w:rsidR="00504363">
        <w:t>хранимых в этой системе ревизских записей (Рис.7)</w:t>
      </w:r>
      <w:r w:rsidR="00504363">
        <w:br/>
      </w:r>
      <w:r w:rsidR="00504363" w:rsidRPr="00504363">
        <w:drawing>
          <wp:inline distT="0" distB="0" distL="0" distR="0" wp14:anchorId="0C2EB423" wp14:editId="76C14E8B">
            <wp:extent cx="1581371" cy="20957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411A" w14:textId="77777777" w:rsidR="00C66FCE" w:rsidRDefault="00504363" w:rsidP="009951EE">
      <w:r>
        <w:t xml:space="preserve">Рис.7. Подбор одного или нескольких </w:t>
      </w:r>
      <w:r w:rsidR="00C66FCE">
        <w:t xml:space="preserve">наименований </w:t>
      </w:r>
      <w:r>
        <w:t>сословий для построения выборки.</w:t>
      </w:r>
    </w:p>
    <w:p w14:paraId="72D7D1C4" w14:textId="77777777" w:rsidR="00C66FCE" w:rsidRDefault="00C66FCE" w:rsidP="009951EE">
      <w:r>
        <w:t>Остальные значения из справочников «Подтип сословия», «Религия», «Принадлежность», «Волость», «Помещик» и «Войсковая организация» при необходимости их использования формируются по такому же принципу.</w:t>
      </w:r>
    </w:p>
    <w:p w14:paraId="7C49DE19" w14:textId="77777777" w:rsidR="00BF1E3D" w:rsidRDefault="00C66FCE" w:rsidP="009951EE">
      <w:r>
        <w:t xml:space="preserve">Для отбора данных по численному </w:t>
      </w:r>
      <w:proofErr w:type="gramStart"/>
      <w:r>
        <w:t>признаку</w:t>
      </w:r>
      <w:r w:rsidR="00BF1E3D">
        <w:t xml:space="preserve"> </w:t>
      </w:r>
      <w:r>
        <w:t xml:space="preserve"> используется</w:t>
      </w:r>
      <w:proofErr w:type="gramEnd"/>
      <w:r>
        <w:t xml:space="preserve"> набор </w:t>
      </w:r>
      <w:r w:rsidR="00BF1E3D">
        <w:t>диапазонов количества мужчин и женщин (Рис.8)</w:t>
      </w:r>
    </w:p>
    <w:p w14:paraId="48FC4F9E" w14:textId="15224B12" w:rsidR="00BF1E3D" w:rsidRDefault="00BF1E3D" w:rsidP="009951EE">
      <w:r w:rsidRPr="00BF1E3D">
        <w:drawing>
          <wp:inline distT="0" distB="0" distL="0" distR="0" wp14:anchorId="169022FF" wp14:editId="428ECA03">
            <wp:extent cx="5940425" cy="3282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ACBB" w14:textId="54C84152" w:rsidR="006249F9" w:rsidRDefault="006249F9" w:rsidP="009951EE">
      <w:r>
        <w:t>Рис.8</w:t>
      </w:r>
      <w:r>
        <w:t>. Пример установки количественных значений упоминаемого в ревизиях населения.</w:t>
      </w:r>
    </w:p>
    <w:p w14:paraId="1E787503" w14:textId="53DF413E" w:rsidR="001C703F" w:rsidRDefault="003C6FED" w:rsidP="009951EE">
      <w:r>
        <w:lastRenderedPageBreak/>
        <w:t>При</w:t>
      </w:r>
      <w:r w:rsidR="00DA52E9">
        <w:t xml:space="preserve"> выбор</w:t>
      </w:r>
      <w:r>
        <w:t>е</w:t>
      </w:r>
      <w:r w:rsidR="00DA52E9">
        <w:t xml:space="preserve"> значений</w:t>
      </w:r>
      <w:r>
        <w:t xml:space="preserve"> из справочников и установке количественных диапазонов</w:t>
      </w:r>
      <w:r w:rsidR="00DA52E9">
        <w:t xml:space="preserve"> </w:t>
      </w:r>
      <w:r>
        <w:t>числовых значений формируется область показа будущего запроса к базе данных (Рис.9)</w:t>
      </w:r>
      <w:r>
        <w:br/>
      </w:r>
      <w:r w:rsidR="001835F0" w:rsidRPr="001835F0">
        <w:drawing>
          <wp:inline distT="0" distB="0" distL="0" distR="0" wp14:anchorId="2F0A9A53" wp14:editId="5E7F474D">
            <wp:extent cx="5940425" cy="4737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D36C" w14:textId="4070E8FF" w:rsidR="001835F0" w:rsidRDefault="001835F0" w:rsidP="009951EE">
      <w:r>
        <w:t>Рис.9. Пример предварительного показа выбранных значений для формируемой выборки.</w:t>
      </w:r>
    </w:p>
    <w:p w14:paraId="017D7DAE" w14:textId="1E102968" w:rsidR="007E057F" w:rsidRDefault="00A662A5">
      <w:r>
        <w:t xml:space="preserve">После </w:t>
      </w:r>
      <w:r w:rsidR="00060512">
        <w:t>выбора желаемых значений</w:t>
      </w:r>
      <w:r>
        <w:t xml:space="preserve"> фильтров необходимо нажать </w:t>
      </w:r>
      <w:r w:rsidR="001835F0">
        <w:t xml:space="preserve">мерцающую </w:t>
      </w:r>
      <w:r>
        <w:t>кнопку «Применить» для того, чтобы произошёл отбор данных</w:t>
      </w:r>
      <w:r w:rsidR="001835F0">
        <w:t xml:space="preserve"> (Рис.10).</w:t>
      </w:r>
      <w:r w:rsidR="001835F0">
        <w:br/>
      </w:r>
      <w:r w:rsidR="001835F0">
        <w:br/>
      </w:r>
      <w:r w:rsidR="00583C0A" w:rsidRPr="00583C0A">
        <w:drawing>
          <wp:inline distT="0" distB="0" distL="0" distR="0" wp14:anchorId="6D1145EF" wp14:editId="4AB4C2C8">
            <wp:extent cx="3972479" cy="266737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F638" w14:textId="648585E5" w:rsidR="00E36F58" w:rsidRDefault="00583C0A" w:rsidP="00660BF4">
      <w:r>
        <w:t>Рис.10</w:t>
      </w:r>
      <w:r>
        <w:t>. Основная кнопка для применения всех значений выборки для автоматического формирования запроса к базе данных и выдачи результата.</w:t>
      </w:r>
    </w:p>
    <w:p w14:paraId="716E9D4C" w14:textId="52DBE236" w:rsidR="00583C0A" w:rsidRDefault="00583C0A" w:rsidP="00660BF4"/>
    <w:p w14:paraId="358D5145" w14:textId="77777777" w:rsidR="00A64DF3" w:rsidRDefault="0036565F" w:rsidP="00660BF4">
      <w:r>
        <w:t xml:space="preserve">В разделе «Населённые пункты» </w:t>
      </w:r>
      <w:r w:rsidR="005F552B">
        <w:t xml:space="preserve">появляется режим отображения данных в зависимости от предпочтений пользователя просмотра результатов выборки, а именно, «Список» - предоставление данных в виде таблицы, «Карта» - нанесение данных на картографическую основу, «Разделить» - совмещение табличного и картографического представления и </w:t>
      </w:r>
      <w:r w:rsidR="007420E4">
        <w:t>«</w:t>
      </w:r>
      <w:proofErr w:type="spellStart"/>
      <w:r w:rsidR="005F552B">
        <w:rPr>
          <w:lang w:val="en-US"/>
        </w:rPr>
        <w:t>Geojson</w:t>
      </w:r>
      <w:proofErr w:type="spellEnd"/>
      <w:r w:rsidR="007420E4">
        <w:t>» - представление выборки данных в виде файла в международном формате обмена данными</w:t>
      </w:r>
      <w:r w:rsidR="00A64DF3">
        <w:t xml:space="preserve"> (Рис.11)</w:t>
      </w:r>
      <w:r w:rsidR="007420E4">
        <w:t>.</w:t>
      </w:r>
    </w:p>
    <w:p w14:paraId="2CCB0AE5" w14:textId="77777777" w:rsidR="00A64DF3" w:rsidRDefault="00A64DF3" w:rsidP="00660BF4">
      <w:r w:rsidRPr="00A64DF3">
        <w:drawing>
          <wp:inline distT="0" distB="0" distL="0" distR="0" wp14:anchorId="6E30D033" wp14:editId="61B02584">
            <wp:extent cx="2762636" cy="5906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97C8" w14:textId="77777777" w:rsidR="005557F7" w:rsidRDefault="00A64DF3" w:rsidP="00660BF4">
      <w:r>
        <w:t>Рис.11. Переключение режимов отображения выбранных наборов данных.</w:t>
      </w:r>
      <w:r>
        <w:br/>
      </w:r>
      <w:r w:rsidR="005557F7">
        <w:t>Выбор режима «Список» позволяет просматривать выбранные данные в виде таблицы (Рис.12)</w:t>
      </w:r>
    </w:p>
    <w:p w14:paraId="1A1AC7F4" w14:textId="77777777" w:rsidR="00E54595" w:rsidRDefault="00E54595" w:rsidP="00660BF4">
      <w:r w:rsidRPr="00E54595">
        <w:drawing>
          <wp:inline distT="0" distB="0" distL="0" distR="0" wp14:anchorId="0C649E66" wp14:editId="73EABE1E">
            <wp:extent cx="5940425" cy="14338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5AB2" w14:textId="3FB2A840" w:rsidR="00E54595" w:rsidRDefault="00E54595" w:rsidP="00660BF4">
      <w:r>
        <w:t>Рис.12. Таблица Населённых пунктов, созданная на основе выборки.</w:t>
      </w:r>
    </w:p>
    <w:p w14:paraId="43ED6B27" w14:textId="767EA1A5" w:rsidR="00E54595" w:rsidRDefault="00E54595" w:rsidP="00660BF4">
      <w:r>
        <w:t xml:space="preserve">Существует возможность экспорта таблицы в стандартный формат </w:t>
      </w:r>
      <w:r>
        <w:rPr>
          <w:lang w:val="en-US"/>
        </w:rPr>
        <w:t>Excel</w:t>
      </w:r>
      <w:r w:rsidRPr="00E54595">
        <w:t xml:space="preserve"> </w:t>
      </w:r>
      <w:r>
        <w:t xml:space="preserve">по нажатию на кнопку «Экспорт в </w:t>
      </w:r>
      <w:r>
        <w:rPr>
          <w:lang w:val="en-US"/>
        </w:rPr>
        <w:t>Excel</w:t>
      </w:r>
      <w:r>
        <w:t>»</w:t>
      </w:r>
      <w:r w:rsidRPr="00E54595">
        <w:t xml:space="preserve"> (</w:t>
      </w:r>
      <w:r>
        <w:t>Рис.13</w:t>
      </w:r>
      <w:r w:rsidRPr="00E54595">
        <w:t>)</w:t>
      </w:r>
      <w:r>
        <w:br/>
      </w:r>
      <w:r w:rsidR="00B67EFA" w:rsidRPr="00B67EFA">
        <w:drawing>
          <wp:inline distT="0" distB="0" distL="0" distR="0" wp14:anchorId="1CA682A6" wp14:editId="3AEECEC1">
            <wp:extent cx="1038370" cy="257211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277B" w14:textId="32BBB7BF" w:rsidR="00B67EFA" w:rsidRDefault="00B67EFA" w:rsidP="00660BF4">
      <w:r>
        <w:t xml:space="preserve">Рис.13. Кнопка экспорта таблицы в формат </w:t>
      </w:r>
      <w:r>
        <w:rPr>
          <w:lang w:val="en-US"/>
        </w:rPr>
        <w:t>Excel</w:t>
      </w:r>
      <w:r w:rsidRPr="00B67EFA">
        <w:t xml:space="preserve">. </w:t>
      </w:r>
    </w:p>
    <w:p w14:paraId="6684E9E2" w14:textId="0E6B21EF" w:rsidR="000A6512" w:rsidRDefault="000A6512" w:rsidP="00660BF4">
      <w:r>
        <w:t xml:space="preserve">При выборе режима «Карта» появляется возможность просмотра результатов выборки на современной карте </w:t>
      </w:r>
      <w:r>
        <w:rPr>
          <w:lang w:val="en-US"/>
        </w:rPr>
        <w:t>OpenStreetMap</w:t>
      </w:r>
      <w:r w:rsidRPr="000A6512">
        <w:t xml:space="preserve"> (</w:t>
      </w:r>
      <w:r w:rsidRPr="00E54595">
        <w:t>(</w:t>
      </w:r>
      <w:r>
        <w:t>Рис.1</w:t>
      </w:r>
      <w:r w:rsidRPr="000A6512">
        <w:t>4).</w:t>
      </w:r>
    </w:p>
    <w:p w14:paraId="3F0197EE" w14:textId="64B3D388" w:rsidR="000A6512" w:rsidRPr="000A6512" w:rsidRDefault="000A6512" w:rsidP="00660BF4">
      <w:r w:rsidRPr="000A6512">
        <w:lastRenderedPageBreak/>
        <w:drawing>
          <wp:inline distT="0" distB="0" distL="0" distR="0" wp14:anchorId="61C6ECA9" wp14:editId="2771EA96">
            <wp:extent cx="5706271" cy="4286848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B79C" w14:textId="77777777" w:rsidR="00E54595" w:rsidRDefault="00E54595" w:rsidP="00660BF4"/>
    <w:p w14:paraId="5882229C" w14:textId="01A88FFF" w:rsidR="00344FF0" w:rsidRDefault="007420E4" w:rsidP="00660BF4">
      <w:r>
        <w:br/>
      </w:r>
      <w:r w:rsidR="000A6512">
        <w:t xml:space="preserve">Рис.14. Картографическое отображение </w:t>
      </w:r>
      <w:r w:rsidR="001004B5">
        <w:t>выборки данных.</w:t>
      </w:r>
      <w:r w:rsidR="001004B5">
        <w:br/>
      </w:r>
    </w:p>
    <w:p w14:paraId="3AA8D758" w14:textId="0EFA6BFB" w:rsidR="001004B5" w:rsidRPr="000A6512" w:rsidRDefault="001004B5" w:rsidP="00660BF4">
      <w:r>
        <w:t>При выборе варианта просмотра «Разделить» появляется возможность одновременного просмотра и таблицы, и карты (Рис.15).</w:t>
      </w:r>
      <w:r>
        <w:br/>
      </w:r>
      <w:r w:rsidRPr="001004B5">
        <w:drawing>
          <wp:inline distT="0" distB="0" distL="0" distR="0" wp14:anchorId="380D4311" wp14:editId="079F1B3F">
            <wp:extent cx="5940425" cy="24168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AFD2" w14:textId="7BEBCAE6" w:rsidR="00CB1CD1" w:rsidRDefault="00CB1CD1" w:rsidP="00660BF4"/>
    <w:p w14:paraId="1FD3E1ED" w14:textId="7C0C78B0" w:rsidR="00CB1CD1" w:rsidRDefault="001004B5" w:rsidP="00660BF4">
      <w:r>
        <w:t>Рис.15. Режим совместного просмотра табличных и пространственных данных.</w:t>
      </w:r>
    </w:p>
    <w:p w14:paraId="057F0508" w14:textId="40630492" w:rsidR="00366567" w:rsidRDefault="00366567" w:rsidP="00660BF4">
      <w:r>
        <w:lastRenderedPageBreak/>
        <w:t>После выбора «</w:t>
      </w:r>
      <w:proofErr w:type="spellStart"/>
      <w:r>
        <w:rPr>
          <w:lang w:val="en-US"/>
        </w:rPr>
        <w:t>GeoJSON</w:t>
      </w:r>
      <w:proofErr w:type="spellEnd"/>
      <w:r>
        <w:t>»</w:t>
      </w:r>
      <w:r w:rsidRPr="00366567">
        <w:t xml:space="preserve"> </w:t>
      </w:r>
      <w:r>
        <w:t>есть возможность экспортировать результаты выборки в общепринятый в международном сообществе формат (Рис.16).</w:t>
      </w:r>
      <w:r>
        <w:br/>
      </w:r>
      <w:r w:rsidR="003B340A" w:rsidRPr="003B340A">
        <w:drawing>
          <wp:inline distT="0" distB="0" distL="0" distR="0" wp14:anchorId="1B50E0FB" wp14:editId="08D3CCC3">
            <wp:extent cx="3972479" cy="5153744"/>
            <wp:effectExtent l="0" t="0" r="952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2391" w14:textId="46889917" w:rsidR="003B340A" w:rsidRDefault="003B340A" w:rsidP="00660BF4">
      <w:r>
        <w:t xml:space="preserve">Рис.16. Фрагмент пригодного для экспорта файла в формате </w:t>
      </w:r>
      <w:proofErr w:type="spellStart"/>
      <w:r>
        <w:rPr>
          <w:lang w:val="en-US"/>
        </w:rPr>
        <w:t>GeoJSON</w:t>
      </w:r>
      <w:proofErr w:type="spellEnd"/>
      <w:r w:rsidRPr="003B340A">
        <w:t>.</w:t>
      </w:r>
      <w:r>
        <w:br/>
      </w:r>
      <w:r>
        <w:br/>
      </w:r>
      <w:r w:rsidR="00A17DB3">
        <w:lastRenderedPageBreak/>
        <w:t xml:space="preserve">Двойное нажатие на строку таблицы </w:t>
      </w:r>
      <w:r w:rsidR="00417829">
        <w:t>вызывает появление детальных сведений (Рис.17)</w:t>
      </w:r>
      <w:r w:rsidR="00417829">
        <w:br/>
      </w:r>
      <w:r w:rsidR="00417829" w:rsidRPr="00417829">
        <w:drawing>
          <wp:inline distT="0" distB="0" distL="0" distR="0" wp14:anchorId="2BE17840" wp14:editId="73ACC82F">
            <wp:extent cx="3943350" cy="4413112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1996" cy="44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D9B5" w14:textId="3F3A2EE6" w:rsidR="00417829" w:rsidRDefault="00417829" w:rsidP="00660BF4">
      <w:r>
        <w:t>Рис. 17. Детальные сведения о населённом пункте.</w:t>
      </w:r>
      <w:r>
        <w:br/>
      </w:r>
    </w:p>
    <w:p w14:paraId="3625F8A2" w14:textId="62EC301D" w:rsidR="00417829" w:rsidRDefault="00361FB4" w:rsidP="00660BF4">
      <w:r>
        <w:t>В разделе «Сословия» используются те же самые значения выборки, но итоговая таблица строится на основе типов сословий</w:t>
      </w:r>
      <w:r w:rsidR="003856F5">
        <w:t xml:space="preserve"> (Рис.18)</w:t>
      </w:r>
      <w:r w:rsidR="003856F5">
        <w:br/>
      </w:r>
      <w:r w:rsidR="003856F5" w:rsidRPr="003856F5">
        <w:drawing>
          <wp:inline distT="0" distB="0" distL="0" distR="0" wp14:anchorId="3B2D49C8" wp14:editId="091E1A86">
            <wp:extent cx="5940425" cy="16002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B389" w14:textId="45CD2144" w:rsidR="003856F5" w:rsidRDefault="003856F5" w:rsidP="00660BF4">
      <w:r>
        <w:t>Рис.18. Таблица сословий с количественном выражением состава населения.</w:t>
      </w:r>
      <w:r>
        <w:br/>
      </w:r>
      <w:r w:rsidR="00E9786A">
        <w:t xml:space="preserve">Раздел «Ревизии» построен в виде таблицы ревизских записей, где каждая строка таблицы соответствует строке ревизской записи, но при этом разделена на столбцы согласно типам данных </w:t>
      </w:r>
      <w:r w:rsidR="00E9786A">
        <w:lastRenderedPageBreak/>
        <w:t>(</w:t>
      </w:r>
      <w:r w:rsidR="001C67DD">
        <w:t>Рис.19)</w:t>
      </w:r>
      <w:r w:rsidR="001C67DD">
        <w:br/>
      </w:r>
      <w:r w:rsidR="001C67DD" w:rsidRPr="001C67DD">
        <w:drawing>
          <wp:inline distT="0" distB="0" distL="0" distR="0" wp14:anchorId="7DA39B72" wp14:editId="3AF3D916">
            <wp:extent cx="5940425" cy="36099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C5F2" w14:textId="1CB968C2" w:rsidR="001C67DD" w:rsidRDefault="001C67DD" w:rsidP="00660BF4">
      <w:r>
        <w:t>Рис.19. Табличное представление ревизских записей.</w:t>
      </w:r>
      <w:r w:rsidR="00460321">
        <w:br/>
        <w:t>При нажатии на каждую запись возникает окно с более подробными сведениями об этой записи (Рис.20)</w:t>
      </w:r>
      <w:r w:rsidR="00460321">
        <w:br/>
      </w:r>
      <w:r w:rsidR="00460321" w:rsidRPr="00460321">
        <w:drawing>
          <wp:inline distT="0" distB="0" distL="0" distR="0" wp14:anchorId="51644F29" wp14:editId="75D8E440">
            <wp:extent cx="1771650" cy="316567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4657" cy="317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321">
        <w:t xml:space="preserve"> </w:t>
      </w:r>
    </w:p>
    <w:p w14:paraId="0FF4978C" w14:textId="623FCE14" w:rsidR="00460321" w:rsidRPr="003B340A" w:rsidRDefault="00460321" w:rsidP="00660BF4">
      <w:r>
        <w:t>Рис.20. Пример детализации ревизской записи</w:t>
      </w:r>
      <w:r w:rsidR="00590B92">
        <w:t xml:space="preserve"> с указанием географического положения.</w:t>
      </w:r>
    </w:p>
    <w:sectPr w:rsidR="00460321" w:rsidRPr="003B34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042F9"/>
    <w:multiLevelType w:val="hybridMultilevel"/>
    <w:tmpl w:val="22F0B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32"/>
    <w:rsid w:val="00000430"/>
    <w:rsid w:val="00060512"/>
    <w:rsid w:val="00087806"/>
    <w:rsid w:val="000A6512"/>
    <w:rsid w:val="001004B5"/>
    <w:rsid w:val="00116911"/>
    <w:rsid w:val="001835F0"/>
    <w:rsid w:val="001C67DD"/>
    <w:rsid w:val="001C703F"/>
    <w:rsid w:val="001E361C"/>
    <w:rsid w:val="00344FF0"/>
    <w:rsid w:val="00361FB4"/>
    <w:rsid w:val="0036565F"/>
    <w:rsid w:val="00366567"/>
    <w:rsid w:val="003856F5"/>
    <w:rsid w:val="003B340A"/>
    <w:rsid w:val="003C6FED"/>
    <w:rsid w:val="00417829"/>
    <w:rsid w:val="00460321"/>
    <w:rsid w:val="00504363"/>
    <w:rsid w:val="005557F7"/>
    <w:rsid w:val="00583C0A"/>
    <w:rsid w:val="00590B92"/>
    <w:rsid w:val="005A3032"/>
    <w:rsid w:val="005B298C"/>
    <w:rsid w:val="005F552B"/>
    <w:rsid w:val="006249F9"/>
    <w:rsid w:val="00660BF4"/>
    <w:rsid w:val="00681E3A"/>
    <w:rsid w:val="006A1E4C"/>
    <w:rsid w:val="006E2B6D"/>
    <w:rsid w:val="007420E4"/>
    <w:rsid w:val="007A00EA"/>
    <w:rsid w:val="007E057F"/>
    <w:rsid w:val="00816B5E"/>
    <w:rsid w:val="008358CF"/>
    <w:rsid w:val="009951EE"/>
    <w:rsid w:val="009E4C1C"/>
    <w:rsid w:val="00A17DB3"/>
    <w:rsid w:val="00A34D40"/>
    <w:rsid w:val="00A64DF3"/>
    <w:rsid w:val="00A662A5"/>
    <w:rsid w:val="00AC711C"/>
    <w:rsid w:val="00B12A3B"/>
    <w:rsid w:val="00B67EFA"/>
    <w:rsid w:val="00BE7821"/>
    <w:rsid w:val="00BF1E3D"/>
    <w:rsid w:val="00C333EC"/>
    <w:rsid w:val="00C66FCE"/>
    <w:rsid w:val="00CB1CD1"/>
    <w:rsid w:val="00CB514A"/>
    <w:rsid w:val="00D30FCC"/>
    <w:rsid w:val="00DA52E9"/>
    <w:rsid w:val="00E36F58"/>
    <w:rsid w:val="00E54595"/>
    <w:rsid w:val="00E9786A"/>
    <w:rsid w:val="00EA5AF7"/>
    <w:rsid w:val="00FA4AB7"/>
    <w:rsid w:val="00FB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F01B"/>
  <w15:chartTrackingRefBased/>
  <w15:docId w15:val="{9F694099-B32E-4251-A408-EC3FD236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0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8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delaluna@mail.ru</dc:creator>
  <cp:keywords/>
  <dc:description/>
  <cp:lastModifiedBy>delaluna@mail.ru</cp:lastModifiedBy>
  <cp:revision>9</cp:revision>
  <dcterms:created xsi:type="dcterms:W3CDTF">2026-04-14T18:41:00Z</dcterms:created>
  <dcterms:modified xsi:type="dcterms:W3CDTF">2026-04-15T21:56:00Z</dcterms:modified>
</cp:coreProperties>
</file>