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end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Касимов Дамир, группа ПР23/1</w:t>
      </w:r>
    </w:p>
    <w:p>
      <w:pPr>
        <w:pStyle w:val="Normal"/>
        <w:bidi w:val="0"/>
        <w:spacing w:lineRule="auto" w:line="360"/>
        <w:jc w:val="end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/>
          <w:bCs/>
          <w:i w:val="false"/>
          <w:iCs w:val="false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>Лабораторная работа №11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«Тестирование интерфейса пользователя средствами инструментальной среды разработки</w:t>
      </w: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»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firstLine="680" w:start="0" w:end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sz w:val="28"/>
          <w:szCs w:val="28"/>
        </w:rPr>
        <w:t>Цель:</w:t>
      </w:r>
      <w:r>
        <w:rPr>
          <w:sz w:val="28"/>
          <w:szCs w:val="28"/>
        </w:rPr>
        <w:t xml:space="preserve"> научиться осуществлять тестирование интерфейса пользователя с помощью средств инструментальной среды разработки, выявлять и исправлять ошибки в интерфейсе для обеспечения удобства и корректности взаимодействия пользователя с программным продуктом</w:t>
      </w:r>
      <w:r>
        <w:rPr>
          <w:color w:val="0F1115"/>
          <w:sz w:val="28"/>
          <w:szCs w:val="28"/>
          <w:shd w:fill="FFFFFF" w:val="clear"/>
        </w:rPr>
        <w:t>.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color w:val="0F1115"/>
          <w:sz w:val="28"/>
          <w:szCs w:val="28"/>
          <w:shd w:fill="FFFFFF" w:val="clear"/>
        </w:rPr>
        <w:t>Ход работы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color w:val="0F1115"/>
          <w:sz w:val="28"/>
          <w:szCs w:val="28"/>
          <w:shd w:fill="FFFFFF" w:val="clear"/>
        </w:rPr>
        <w:t>Результат работы программы: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19425" cy="395287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F1115"/>
          <w:sz w:val="28"/>
          <w:szCs w:val="28"/>
          <w:shd w:fill="FFFFFF" w:val="clear"/>
        </w:rPr>
        <w:t>Рис. 1 — Основная форма программы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color w:val="0F1115"/>
          <w:sz w:val="28"/>
          <w:szCs w:val="28"/>
          <w:shd w:fill="FFFFFF" w:val="clear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05025" cy="204787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0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F1115"/>
          <w:sz w:val="28"/>
          <w:szCs w:val="28"/>
          <w:shd w:fill="FFFFFF" w:val="clear"/>
        </w:rPr>
        <w:t>Рис. 2 — Форма добавления/редактирования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color w:val="0F1115"/>
          <w:sz w:val="28"/>
          <w:szCs w:val="28"/>
          <w:shd w:fill="FFFFFF" w:val="clear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38400" cy="1447800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F1115"/>
          <w:sz w:val="28"/>
          <w:szCs w:val="28"/>
          <w:shd w:fill="FFFFFF" w:val="clear"/>
        </w:rPr>
        <w:t>Рис. 3 — Успешное добавление будильника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color w:val="0F1115"/>
          <w:sz w:val="28"/>
          <w:szCs w:val="28"/>
          <w:shd w:fill="FFFFFF" w:val="clear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19425" cy="3952875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F1115"/>
          <w:sz w:val="28"/>
          <w:szCs w:val="28"/>
          <w:shd w:fill="FFFFFF" w:val="clear"/>
        </w:rPr>
        <w:t>Рис. 4 — Форма после успешного добавления будильника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19425" cy="3952875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F1115"/>
          <w:sz w:val="28"/>
          <w:szCs w:val="28"/>
          <w:shd w:fill="FFFFFF" w:val="clear"/>
        </w:rPr>
        <w:t>Рис. 5 — Форма после успешного срабатывания будильника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color w:val="0F1115"/>
          <w:sz w:val="28"/>
          <w:szCs w:val="28"/>
          <w:shd w:fill="FFFFFF" w:val="clear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19425" cy="3952875"/>
            <wp:effectExtent l="0" t="0" r="0" b="0"/>
            <wp:wrapTopAndBottom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F1115"/>
          <w:sz w:val="28"/>
          <w:szCs w:val="28"/>
          <w:shd w:fill="FFFFFF" w:val="clear"/>
        </w:rPr>
        <w:t>Рис. 6 — Форма после выключения будильника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color w:val="0F1115"/>
          <w:sz w:val="28"/>
          <w:szCs w:val="28"/>
          <w:shd w:fill="FFFFFF" w:val="clear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19425" cy="3952875"/>
            <wp:effectExtent l="0" t="0" r="0" b="0"/>
            <wp:wrapTopAndBottom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F1115"/>
          <w:sz w:val="28"/>
          <w:szCs w:val="28"/>
          <w:shd w:fill="FFFFFF" w:val="clear"/>
        </w:rPr>
        <w:t>Рис. 7 — Форма после отложения будильника</w:t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color w:val="0F1115"/>
          <w:sz w:val="28"/>
          <w:szCs w:val="28"/>
          <w:shd w:fill="FFFFFF" w:val="clear"/>
        </w:rPr>
      </w:r>
    </w:p>
    <w:p>
      <w:pPr>
        <w:pStyle w:val="Normal"/>
        <w:tabs>
          <w:tab w:val="clear" w:pos="709"/>
          <w:tab w:val="left" w:pos="1134" w:leader="none"/>
        </w:tabs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color w:val="0F1115"/>
          <w:sz w:val="28"/>
          <w:szCs w:val="28"/>
          <w:shd w:fill="FFFFFF" w:val="clear"/>
        </w:rPr>
        <w:t>Контрольные вопросы: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color w:val="0F1115"/>
          <w:sz w:val="28"/>
          <w:szCs w:val="28"/>
          <w:shd w:fill="FFFFFF" w:val="clear"/>
          <w:lang w:val="en-US"/>
        </w:rPr>
        <w:t xml:space="preserve">Label </w:t>
      </w:r>
      <w:r>
        <w:rPr>
          <w:b w:val="false"/>
          <w:bCs w:val="false"/>
          <w:color w:val="0F1115"/>
          <w:sz w:val="28"/>
          <w:szCs w:val="28"/>
          <w:shd w:fill="FFFFFF" w:val="clear"/>
          <w:lang w:val="ru-RU"/>
        </w:rPr>
        <w:t xml:space="preserve">и </w:t>
      </w:r>
      <w:r>
        <w:rPr>
          <w:b w:val="false"/>
          <w:bCs w:val="false"/>
          <w:color w:val="0F1115"/>
          <w:sz w:val="28"/>
          <w:szCs w:val="28"/>
          <w:shd w:fill="FFFFFF" w:val="clear"/>
          <w:lang w:val="en-US"/>
        </w:rPr>
        <w:t xml:space="preserve">DataGridView </w:t>
      </w:r>
      <w:r>
        <w:rPr>
          <w:b w:val="false"/>
          <w:bCs w:val="false"/>
          <w:color w:val="0F1115"/>
          <w:sz w:val="28"/>
          <w:szCs w:val="28"/>
          <w:shd w:fill="FFFFFF" w:val="clear"/>
          <w:lang w:val="ru-RU"/>
        </w:rPr>
        <w:t>с настроенными столбцами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color w:val="0F1115"/>
          <w:sz w:val="28"/>
          <w:szCs w:val="28"/>
          <w:shd w:fill="FFFFFF" w:val="clear"/>
          <w:lang w:val="ru-RU"/>
        </w:rPr>
        <w:t xml:space="preserve">Через сравнение времени. используются обычные и повторяющиеся будильники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color w:val="0F1115"/>
          <w:sz w:val="28"/>
          <w:szCs w:val="28"/>
          <w:shd w:fill="FFFFFF" w:val="clear"/>
          <w:lang w:val="ru-RU"/>
        </w:rPr>
        <w:t xml:space="preserve">Через SQL-запросы: INSERT, UPDATE, DELETE, SELECT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color w:val="0F1115"/>
          <w:sz w:val="28"/>
          <w:szCs w:val="28"/>
          <w:shd w:fill="FFFFFF" w:val="clear"/>
          <w:lang w:val="ru-RU"/>
        </w:rPr>
        <w:t xml:space="preserve">При откладывании время будильника увеличивается на 5 минут, при выключении сигнал останавливается и будильник деактивируется при необходимости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color w:val="0F1115"/>
          <w:sz w:val="28"/>
          <w:szCs w:val="28"/>
          <w:shd w:fill="FFFFFF" w:val="clear"/>
          <w:lang w:val="ru-RU"/>
        </w:rPr>
        <w:t xml:space="preserve">Используются таймеры для обновления текущего времени, проверки срабатывания будильников и отдельный таймер для мигания панели и звукового сигнала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4</Pages>
  <Words>150</Words>
  <Characters>1081</Characters>
  <CharactersWithSpaces>1218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2026-03-29T20:38:54Z</dcterms:created>
  <dc:creator/>
  <dc:description/>
  <dc:language>ru-RU</dc:language>
  <cp:lastModifiedBy/>
  <dcterms:modified xsi:type="dcterms:W3CDTF">2026-03-29T21:03:23Z</dcterms:modified>
  <cp:revision>1</cp:revision>
  <dc:subject/>
  <dc:title/>
</cp:coreProperties>
</file>