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5876f"/>
        </w:rPr>
      </w:pP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7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Баги можна знайти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ТУТ.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  <w:t xml:space="preserve">2. Наведи власні приклади багів, які можуть мати такі комбінації: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u w:val="single"/>
          <w:rtl w:val="0"/>
        </w:rPr>
        <w:t xml:space="preserve">Severity - Critical/Priority - Low: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color w:val="373a3c"/>
          <w:rtl w:val="0"/>
        </w:rPr>
        <w:t xml:space="preserve">У вікні </w:t>
      </w:r>
      <w:r w:rsidDel="00000000" w:rsidR="00000000" w:rsidRPr="00000000">
        <w:rPr>
          <w:b w:val="1"/>
          <w:color w:val="373a3c"/>
          <w:rtl w:val="0"/>
        </w:rPr>
        <w:t xml:space="preserve">Вхід/Реєстрація</w:t>
      </w:r>
      <w:r w:rsidDel="00000000" w:rsidR="00000000" w:rsidRPr="00000000">
        <w:rPr>
          <w:color w:val="373a3c"/>
          <w:rtl w:val="0"/>
        </w:rPr>
        <w:t xml:space="preserve"> інтернет-супермаркету відсутня кнопка </w:t>
      </w:r>
      <w:r w:rsidDel="00000000" w:rsidR="00000000" w:rsidRPr="00000000">
        <w:rPr>
          <w:b w:val="1"/>
          <w:color w:val="373a3c"/>
          <w:rtl w:val="0"/>
        </w:rPr>
        <w:t xml:space="preserve">Відновити пароль</w:t>
      </w:r>
      <w:r w:rsidDel="00000000" w:rsidR="00000000" w:rsidRPr="00000000">
        <w:rPr>
          <w:color w:val="373a3c"/>
          <w:rtl w:val="0"/>
        </w:rPr>
        <w:t xml:space="preserve">, коли користувач відкриває веб-сайт в браузері Opera. Це серйозний баг, але кількість користувачів </w:t>
      </w:r>
      <w:r w:rsidDel="00000000" w:rsidR="00000000" w:rsidRPr="00000000">
        <w:rPr>
          <w:rtl w:val="0"/>
        </w:rPr>
        <w:t xml:space="preserve">Opera приблизно 9,2 % від загальної кількості.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 інтернет-магазині товарів активного відпочинку не працюють кнопки </w:t>
      </w:r>
      <w:r w:rsidDel="00000000" w:rsidR="00000000" w:rsidRPr="00000000">
        <w:rPr>
          <w:b w:val="1"/>
          <w:color w:val="373a3c"/>
          <w:rtl w:val="0"/>
        </w:rPr>
        <w:t xml:space="preserve">Купити</w:t>
      </w:r>
      <w:r w:rsidDel="00000000" w:rsidR="00000000" w:rsidRPr="00000000">
        <w:rPr>
          <w:color w:val="373a3c"/>
          <w:rtl w:val="0"/>
        </w:rPr>
        <w:t xml:space="preserve"> для товарів морського відпочинку, хоча товари є в наявності. Якщо це зимовий період, то можна передбачити, що основна масса покупок в цій секції буде здійснюватись напередодні літа.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u w:val="single"/>
          <w:rtl w:val="0"/>
        </w:rPr>
        <w:t xml:space="preserve">Severity - Minor / Priority - Highest: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Кнопка </w:t>
      </w:r>
      <w:r w:rsidDel="00000000" w:rsidR="00000000" w:rsidRPr="00000000">
        <w:rPr>
          <w:b w:val="1"/>
          <w:color w:val="373a3c"/>
          <w:rtl w:val="0"/>
        </w:rPr>
        <w:t xml:space="preserve">Гаряча лінія</w:t>
      </w:r>
      <w:r w:rsidDel="00000000" w:rsidR="00000000" w:rsidRPr="00000000">
        <w:rPr>
          <w:color w:val="373a3c"/>
          <w:rtl w:val="0"/>
        </w:rPr>
        <w:t xml:space="preserve"> знаходиться під логотипом інтернет-магазину, а має бути в секції контактів внизу.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На головній сторінці українського інтернет-магазину декілька назв товарі прописані латиницею. Користувач може зрозуміти, що написано, але це різко дисонує із загальною картиною оформлення.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Чому саме такі? 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Коли ми будемо розробляти даний застосунок, я вважаю, що важливо, щоб процеси були простими, зрозумілими і відстежуваними. Для багтрекінгу за допомогою </w:t>
      </w:r>
      <w:r w:rsidDel="00000000" w:rsidR="00000000" w:rsidRPr="00000000">
        <w:rPr>
          <w:rtl w:val="0"/>
        </w:rPr>
        <w:t xml:space="preserve">Jira я буду використовувати просту схему, де етапи робочого процесу зіставлені зі стовпчиками на дошці (скоріше за все ми будемо використовувати scrum-дошку, тому що процес розробки має бути гнучким в нашому випадку).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Етапи життєвого циклу багу в JIRA зазвичай виглядають так:</w:t>
      </w:r>
    </w:p>
    <w:p w:rsidR="00000000" w:rsidDel="00000000" w:rsidP="00000000" w:rsidRDefault="00000000" w:rsidRPr="00000000" w14:paraId="00000021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22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Assigned</w:t>
      </w:r>
    </w:p>
    <w:p w:rsidR="00000000" w:rsidDel="00000000" w:rsidP="00000000" w:rsidRDefault="00000000" w:rsidRPr="00000000" w14:paraId="00000023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24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5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Retest</w:t>
      </w:r>
    </w:p>
    <w:p w:rsidR="00000000" w:rsidDel="00000000" w:rsidP="00000000" w:rsidRDefault="00000000" w:rsidRPr="00000000" w14:paraId="00000026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Verified</w:t>
      </w:r>
    </w:p>
    <w:p w:rsidR="00000000" w:rsidDel="00000000" w:rsidP="00000000" w:rsidRDefault="00000000" w:rsidRPr="00000000" w14:paraId="00000027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Reopen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Але життєвий цикл багу в JIRA має переважно три стани статусу. Такі як: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Створено/Відкрито/Виконується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Робота в процесі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Завершено / Закрито / Виконано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Саме в такому порядку ми будемо підтримувати процес. Баги можна буде переноситии з однієї категорії в іншу.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Ось як це буде виглядати:</w:t>
      </w:r>
    </w:p>
    <w:p w:rsidR="00000000" w:rsidDel="00000000" w:rsidP="00000000" w:rsidRDefault="00000000" w:rsidRPr="00000000" w14:paraId="00000033">
      <w:pPr>
        <w:spacing w:after="240" w:before="240" w:lineRule="auto"/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653213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Якщо розробка цього  проєкту буде потребувати трохи іншого підходу в процесі реалізації, то це завжди можна змінити кастомно в 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Jira, додавши необхідні статуси. 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Наприклад</w:t>
      </w:r>
      <w:commentRangeStart w:id="0"/>
      <w:r w:rsidDel="00000000" w:rsidR="00000000" w:rsidRPr="00000000">
        <w:rPr>
          <w:rtl w:val="0"/>
        </w:rPr>
        <w:t xml:space="preserve">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03T15:00:25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добре, 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beetroot-academy.atlassian.net/jira/software/projects/AK/boards/1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