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rFonts w:ascii="Nunito Sans" w:cs="Nunito Sans" w:eastAsia="Nunito Sans" w:hAnsi="Nunito Sans"/>
          <w:color w:val="3f3f3f"/>
          <w:sz w:val="24"/>
          <w:szCs w:val="24"/>
          <w:u w:val="single"/>
        </w:rPr>
      </w:pPr>
      <w:r w:rsidDel="00000000" w:rsidR="00000000" w:rsidRPr="00000000">
        <w:rPr>
          <w:rFonts w:ascii="Nunito Sans" w:cs="Nunito Sans" w:eastAsia="Nunito Sans" w:hAnsi="Nunito Sans"/>
          <w:color w:val="3f3f3f"/>
          <w:sz w:val="24"/>
          <w:szCs w:val="24"/>
          <w:u w:val="single"/>
          <w:rtl w:val="0"/>
        </w:rPr>
        <w:t xml:space="preserve">Must have рівень: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Fonts w:ascii="Nunito Sans" w:cs="Nunito Sans" w:eastAsia="Nunito Sans" w:hAnsi="Nunito Sans"/>
          <w:color w:val="3f3f3f"/>
          <w:sz w:val="24"/>
          <w:szCs w:val="24"/>
          <w:rtl w:val="0"/>
        </w:rPr>
        <w:t xml:space="preserve">1. Яке твердження щодо діаграми переходу станів і таблиці з тест-кейсами є вірним?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jc w:val="center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Fonts w:ascii="Nunito Sans" w:cs="Nunito Sans" w:eastAsia="Nunito Sans" w:hAnsi="Nunito Sans"/>
          <w:color w:val="3f3f3f"/>
          <w:sz w:val="24"/>
          <w:szCs w:val="24"/>
        </w:rPr>
        <w:drawing>
          <wp:inline distB="114300" distT="114300" distL="114300" distR="114300">
            <wp:extent cx="4619428" cy="2238489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428" cy="2238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rFonts w:ascii="Nunito Sans" w:cs="Nunito Sans" w:eastAsia="Nunito Sans" w:hAnsi="Nunito Sans"/>
          <w:color w:val="3f3f3f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395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90"/>
        <w:gridCol w:w="1470"/>
        <w:gridCol w:w="1545"/>
        <w:gridCol w:w="1335"/>
        <w:gridCol w:w="3857"/>
        <w:gridCol w:w="3857"/>
        <w:tblGridChange w:id="0">
          <w:tblGrid>
            <w:gridCol w:w="1890"/>
            <w:gridCol w:w="1470"/>
            <w:gridCol w:w="1545"/>
            <w:gridCol w:w="1335"/>
            <w:gridCol w:w="3857"/>
            <w:gridCol w:w="385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Тест-кейс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Стан початку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S1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S2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S2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 S3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S3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Живлення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Power 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Power Off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RC 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RC off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Power Off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Стан завершення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S2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S3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S2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S1</w:t>
            </w:r>
          </w:p>
        </w:tc>
      </w:tr>
    </w:tbl>
    <w:p w:rsidR="00000000" w:rsidDel="00000000" w:rsidP="00000000" w:rsidRDefault="00000000" w:rsidRPr="00000000" w14:paraId="00000020">
      <w:pPr>
        <w:widowControl w:val="0"/>
        <w:spacing w:line="240" w:lineRule="auto"/>
        <w:ind w:left="720" w:firstLine="0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Fonts w:ascii="Nunito Sans" w:cs="Nunito Sans" w:eastAsia="Nunito Sans" w:hAnsi="Nunito Sans"/>
          <w:color w:val="3f3f3f"/>
          <w:sz w:val="24"/>
          <w:szCs w:val="24"/>
          <w:rtl w:val="0"/>
        </w:rPr>
        <w:t xml:space="preserve">Дані тест-кейси покривають валідні і невалідні переходи на діаграмі.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Nunito Sans" w:cs="Nunito Sans" w:eastAsia="Nunito Sans" w:hAnsi="Nunito Sans"/>
          <w:color w:val="3f3f3f"/>
          <w:sz w:val="24"/>
          <w:szCs w:val="24"/>
          <w:shd w:fill="93c47d" w:val="clear"/>
        </w:rPr>
      </w:pPr>
      <w:r w:rsidDel="00000000" w:rsidR="00000000" w:rsidRPr="00000000">
        <w:rPr>
          <w:rFonts w:ascii="Nunito Sans" w:cs="Nunito Sans" w:eastAsia="Nunito Sans" w:hAnsi="Nunito Sans"/>
          <w:color w:val="3f3f3f"/>
          <w:sz w:val="24"/>
          <w:szCs w:val="24"/>
          <w:shd w:fill="93c47d" w:val="clear"/>
          <w:rtl w:val="0"/>
        </w:rPr>
        <w:t xml:space="preserve">Дані тест-кейси показують всі можливі валідні переходи на діаграмі.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Fonts w:ascii="Nunito Sans" w:cs="Nunito Sans" w:eastAsia="Nunito Sans" w:hAnsi="Nunito Sans"/>
          <w:color w:val="3f3f3f"/>
          <w:sz w:val="24"/>
          <w:szCs w:val="24"/>
          <w:rtl w:val="0"/>
        </w:rPr>
        <w:t xml:space="preserve">Дані тест-кейси покривають деякі валідні переходи на діаграмі.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Fonts w:ascii="Nunito Sans" w:cs="Nunito Sans" w:eastAsia="Nunito Sans" w:hAnsi="Nunito Sans"/>
          <w:color w:val="3f3f3f"/>
          <w:sz w:val="24"/>
          <w:szCs w:val="24"/>
          <w:rtl w:val="0"/>
        </w:rPr>
        <w:t xml:space="preserve">Дані тест-кейси покривають пари переходів на діаграмі.</w:t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Fonts w:ascii="Nunito Sans" w:cs="Nunito Sans" w:eastAsia="Nunito Sans" w:hAnsi="Nunito Sans"/>
          <w:color w:val="3f3f3f"/>
          <w:sz w:val="24"/>
          <w:szCs w:val="24"/>
          <w:rtl w:val="0"/>
        </w:rPr>
        <w:t xml:space="preserve">2. Співробітникам компанії виплачують бонуси за умови, що вони пропрацювати більше ніж рік та виконали заздалегідь поставлені цілі. </w:t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Fonts w:ascii="Nunito Sans" w:cs="Nunito Sans" w:eastAsia="Nunito Sans" w:hAnsi="Nunito Sans"/>
          <w:color w:val="3f3f3f"/>
          <w:sz w:val="24"/>
          <w:szCs w:val="24"/>
          <w:rtl w:val="0"/>
        </w:rPr>
        <w:t xml:space="preserve">Ці умови можна подати у вигляді таблиці рішень:</w:t>
      </w:r>
    </w:p>
    <w:p w:rsidR="00000000" w:rsidDel="00000000" w:rsidP="00000000" w:rsidRDefault="00000000" w:rsidRPr="00000000" w14:paraId="00000028">
      <w:pPr>
        <w:widowControl w:val="0"/>
        <w:spacing w:line="240" w:lineRule="auto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40" w:lineRule="auto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395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4"/>
        <w:gridCol w:w="2550"/>
        <w:gridCol w:w="1312.5"/>
        <w:gridCol w:w="1312.5"/>
        <w:gridCol w:w="1312.5"/>
        <w:gridCol w:w="1312.5"/>
        <w:tblGridChange w:id="0">
          <w:tblGrid>
            <w:gridCol w:w="6154"/>
            <w:gridCol w:w="2550"/>
            <w:gridCol w:w="1312.5"/>
            <w:gridCol w:w="1312.5"/>
            <w:gridCol w:w="1312.5"/>
            <w:gridCol w:w="1312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Тест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Т1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Т2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Т3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Т4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Умова 1: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Стаж більше року?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Так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Ні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Ні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Так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Умова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Ціль поставлена?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Ні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Ні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Так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Так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Умова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Ціль досягнута?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Ні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Ні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Так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Так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Дія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Виплата бонуса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Ні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Ні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Ні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3f3f3f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3f3f3f"/>
                <w:sz w:val="24"/>
                <w:szCs w:val="24"/>
                <w:rtl w:val="0"/>
              </w:rPr>
              <w:t xml:space="preserve">Так</w:t>
            </w:r>
          </w:p>
        </w:tc>
      </w:tr>
    </w:tbl>
    <w:p w:rsidR="00000000" w:rsidDel="00000000" w:rsidP="00000000" w:rsidRDefault="00000000" w:rsidRPr="00000000" w14:paraId="00000048">
      <w:pPr>
        <w:widowControl w:val="0"/>
        <w:spacing w:line="240" w:lineRule="auto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Fonts w:ascii="Nunito Sans" w:cs="Nunito Sans" w:eastAsia="Nunito Sans" w:hAnsi="Nunito Sans"/>
          <w:color w:val="3f3f3f"/>
          <w:sz w:val="24"/>
          <w:szCs w:val="24"/>
          <w:rtl w:val="0"/>
        </w:rPr>
        <w:t xml:space="preserve">Який сценарій, що є ймовірним в реальному житті, пропущений в таблиці?</w:t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Nunito Sans" w:cs="Nunito Sans" w:eastAsia="Nunito Sans" w:hAnsi="Nunito Sans"/>
          <w:color w:val="3f3f3f"/>
          <w:sz w:val="24"/>
          <w:szCs w:val="24"/>
          <w:shd w:fill="93c47d" w:val="clear"/>
        </w:rPr>
      </w:pPr>
      <w:r w:rsidDel="00000000" w:rsidR="00000000" w:rsidRPr="00000000">
        <w:rPr>
          <w:rFonts w:ascii="Nunito Sans" w:cs="Nunito Sans" w:eastAsia="Nunito Sans" w:hAnsi="Nunito Sans"/>
          <w:color w:val="3f3f3f"/>
          <w:sz w:val="24"/>
          <w:szCs w:val="24"/>
          <w:shd w:fill="93c47d" w:val="clear"/>
          <w:rtl w:val="0"/>
        </w:rPr>
        <w:t xml:space="preserve">Умова 1 = ТАК, Умова 2 = НІ, Умова 3 = ТАК, Дія = НІ</w:t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Fonts w:ascii="Nunito Sans" w:cs="Nunito Sans" w:eastAsia="Nunito Sans" w:hAnsi="Nunito Sans"/>
          <w:color w:val="3f3f3f"/>
          <w:sz w:val="24"/>
          <w:szCs w:val="24"/>
          <w:rtl w:val="0"/>
        </w:rPr>
        <w:t xml:space="preserve">Умова 1 = ТАК, Умова 2 = ТАК, Умова 3 = НІ, Дія = ТАК</w:t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Fonts w:ascii="Nunito Sans" w:cs="Nunito Sans" w:eastAsia="Nunito Sans" w:hAnsi="Nunito Sans"/>
          <w:color w:val="3f3f3f"/>
          <w:sz w:val="24"/>
          <w:szCs w:val="24"/>
          <w:rtl w:val="0"/>
        </w:rPr>
        <w:t xml:space="preserve">Умова 1 = НІ, Умова 2 = НІ, Умова 3 = ТАК, Дія = НІ</w:t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Fonts w:ascii="Nunito Sans" w:cs="Nunito Sans" w:eastAsia="Nunito Sans" w:hAnsi="Nunito Sans"/>
          <w:color w:val="3f3f3f"/>
          <w:sz w:val="24"/>
          <w:szCs w:val="24"/>
          <w:rtl w:val="0"/>
        </w:rPr>
        <w:t xml:space="preserve">Умова 1 = НІ, Умова 2 = ТАК, Умова 3 = НІ, </w:t>
      </w:r>
      <w:commentRangeStart w:id="0"/>
      <w:r w:rsidDel="00000000" w:rsidR="00000000" w:rsidRPr="00000000">
        <w:rPr>
          <w:rFonts w:ascii="Nunito Sans" w:cs="Nunito Sans" w:eastAsia="Nunito Sans" w:hAnsi="Nunito Sans"/>
          <w:color w:val="3f3f3f"/>
          <w:sz w:val="24"/>
          <w:szCs w:val="24"/>
          <w:rtl w:val="0"/>
        </w:rPr>
        <w:t xml:space="preserve">Дія = Н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Nunito Sans" w:cs="Nunito Sans" w:eastAsia="Nunito Sans" w:hAnsi="Nunito Sans"/>
          <w:color w:val="3f3f3f"/>
          <w:sz w:val="24"/>
          <w:szCs w:val="24"/>
          <w:rtl w:val="0"/>
        </w:rPr>
        <w:t xml:space="preserve">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Fonts w:ascii="Nunito Sans" w:cs="Nunito Sans" w:eastAsia="Nunito Sans" w:hAnsi="Nunito Sans"/>
          <w:color w:val="3f3f3f"/>
          <w:sz w:val="24"/>
          <w:szCs w:val="24"/>
          <w:u w:val="single"/>
          <w:rtl w:val="0"/>
        </w:rPr>
        <w:t xml:space="preserve">Середній рівень: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Fonts w:ascii="Nunito Sans" w:cs="Nunito Sans" w:eastAsia="Nunito Sans" w:hAnsi="Nunito Sans"/>
          <w:color w:val="3f3f3f"/>
          <w:sz w:val="24"/>
          <w:szCs w:val="24"/>
          <w:rtl w:val="0"/>
        </w:rPr>
        <w:t xml:space="preserve"> Склади діаграму станів і переходів для тестування відеогри:</w:t>
      </w:r>
    </w:p>
    <w:p w:rsidR="00000000" w:rsidDel="00000000" w:rsidP="00000000" w:rsidRDefault="00000000" w:rsidRPr="00000000" w14:paraId="00000058">
      <w:pPr>
        <w:widowControl w:val="0"/>
        <w:spacing w:after="200" w:line="240" w:lineRule="auto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Fonts w:ascii="Nunito Sans" w:cs="Nunito Sans" w:eastAsia="Nunito Sans" w:hAnsi="Nunito Sans"/>
          <w:color w:val="3f3f3f"/>
          <w:sz w:val="24"/>
          <w:szCs w:val="24"/>
          <w:rtl w:val="0"/>
        </w:rPr>
        <w:t xml:space="preserve">Після запуску гри ти опиняєшся в «Замку загадок», у кімнаті з двома коридорами — направо і наліво.</w:t>
      </w:r>
    </w:p>
    <w:p w:rsidR="00000000" w:rsidDel="00000000" w:rsidP="00000000" w:rsidRDefault="00000000" w:rsidRPr="00000000" w14:paraId="00000059">
      <w:pPr>
        <w:widowControl w:val="0"/>
        <w:spacing w:after="200" w:line="240" w:lineRule="auto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Fonts w:ascii="Nunito Sans" w:cs="Nunito Sans" w:eastAsia="Nunito Sans" w:hAnsi="Nunito Sans"/>
          <w:color w:val="3f3f3f"/>
          <w:sz w:val="24"/>
          <w:szCs w:val="24"/>
          <w:rtl w:val="0"/>
        </w:rPr>
        <w:t xml:space="preserve">Якщо піти направо — потрапляєш до дракона. Дракон загадує тобі загадку. Якщо відповідь правильна — виходиш із замку та виграєш. Якщо неправильна — дракон загадує ще одну загадку. Якщо ти вдруге відповідаєш неправильно — дракон тебе з'їдає і ти програєш.</w:t>
      </w:r>
    </w:p>
    <w:p w:rsidR="00000000" w:rsidDel="00000000" w:rsidP="00000000" w:rsidRDefault="00000000" w:rsidRPr="00000000" w14:paraId="0000005A">
      <w:pPr>
        <w:widowControl w:val="0"/>
        <w:spacing w:line="240" w:lineRule="auto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Fonts w:ascii="Nunito Sans" w:cs="Nunito Sans" w:eastAsia="Nunito Sans" w:hAnsi="Nunito Sans"/>
          <w:color w:val="3f3f3f"/>
          <w:sz w:val="24"/>
          <w:szCs w:val="24"/>
          <w:rtl w:val="0"/>
        </w:rPr>
        <w:t xml:space="preserve">Якщо піти наліво — потрапиш до відьми. Відьма загадує загадку, якщо відповідь правильна — виходиш із замку і виграєш. Якщо відповідь неправильна — відьма переносить тебе до дракона.</w:t>
      </w:r>
    </w:p>
    <w:p w:rsidR="00000000" w:rsidDel="00000000" w:rsidP="00000000" w:rsidRDefault="00000000" w:rsidRPr="00000000" w14:paraId="0000005B">
      <w:pPr>
        <w:widowControl w:val="0"/>
        <w:spacing w:line="240" w:lineRule="auto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240" w:lineRule="auto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226924</wp:posOffset>
            </wp:positionV>
            <wp:extent cx="6981825" cy="3498112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34981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widowControl w:val="0"/>
        <w:spacing w:line="240" w:lineRule="auto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Fonts w:ascii="Nunito Sans" w:cs="Nunito Sans" w:eastAsia="Nunito Sans" w:hAnsi="Nunito Sans"/>
          <w:color w:val="3f3f3f"/>
          <w:sz w:val="24"/>
          <w:szCs w:val="24"/>
          <w:rtl w:val="0"/>
        </w:rPr>
        <w:t xml:space="preserve">3. Скільки тест-кейсів, відповідно до складеної діаграми, буде достатньо, щоб протестувати цю гру?</w:t>
      </w:r>
    </w:p>
    <w:p w:rsidR="00000000" w:rsidDel="00000000" w:rsidP="00000000" w:rsidRDefault="00000000" w:rsidRPr="00000000" w14:paraId="0000005E">
      <w:pPr>
        <w:widowControl w:val="0"/>
        <w:spacing w:line="240" w:lineRule="auto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40" w:lineRule="auto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240" w:lineRule="auto"/>
        <w:ind w:left="283.46456692913375" w:firstLine="0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Fonts w:ascii="Nunito Sans" w:cs="Nunito Sans" w:eastAsia="Nunito Sans" w:hAnsi="Nunito Sans"/>
          <w:color w:val="3f3f3f"/>
          <w:sz w:val="24"/>
          <w:szCs w:val="24"/>
          <w:rtl w:val="0"/>
        </w:rPr>
        <w:t xml:space="preserve">Для оптимального покриття необхідно буде 5 тест-кейсів.</w:t>
        <w:br w:type="textWrapping"/>
      </w:r>
    </w:p>
    <w:p w:rsidR="00000000" w:rsidDel="00000000" w:rsidP="00000000" w:rsidRDefault="00000000" w:rsidRPr="00000000" w14:paraId="00000061">
      <w:pPr>
        <w:widowControl w:val="0"/>
        <w:spacing w:line="240" w:lineRule="auto"/>
        <w:ind w:left="283.46456692913375" w:firstLine="0"/>
        <w:rPr>
          <w:sz w:val="26"/>
          <w:szCs w:val="26"/>
        </w:rPr>
      </w:pPr>
      <w:r w:rsidDel="00000000" w:rsidR="00000000" w:rsidRPr="00000000">
        <w:rPr>
          <w:rFonts w:ascii="Nunito Sans" w:cs="Nunito Sans" w:eastAsia="Nunito Sans" w:hAnsi="Nunito Sans"/>
          <w:color w:val="3f3f3f"/>
          <w:sz w:val="24"/>
          <w:szCs w:val="24"/>
          <w:rtl w:val="0"/>
        </w:rPr>
        <w:t xml:space="preserve">S1→S2→S3→S4</w:t>
        <w:br w:type="textWrapping"/>
        <w:t xml:space="preserve">S1→S2→S3→S7</w:t>
        <w:br w:type="textWrapping"/>
        <w:t xml:space="preserve">S1→S2→S7</w:t>
        <w:br w:type="textWrapping"/>
        <w:t xml:space="preserve">S1→S5→S2→S3→S4</w:t>
        <w:br w:type="textWrapping"/>
        <w:t xml:space="preserve">S1→S5→S7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line="240" w:lineRule="auto"/>
        <w:rPr>
          <w:rFonts w:ascii="Nunito Sans" w:cs="Nunito Sans" w:eastAsia="Nunito Sans" w:hAnsi="Nunito Sans"/>
          <w:color w:val="3f3f3f"/>
          <w:sz w:val="24"/>
          <w:szCs w:val="24"/>
          <w:u w:val="single"/>
        </w:rPr>
      </w:pPr>
      <w:r w:rsidDel="00000000" w:rsidR="00000000" w:rsidRPr="00000000">
        <w:rPr>
          <w:rFonts w:ascii="Nunito Sans" w:cs="Nunito Sans" w:eastAsia="Nunito Sans" w:hAnsi="Nunito Sans"/>
          <w:color w:val="3f3f3f"/>
          <w:sz w:val="24"/>
          <w:szCs w:val="24"/>
          <w:u w:val="single"/>
          <w:rtl w:val="0"/>
        </w:rPr>
        <w:t xml:space="preserve">Програма максимум:</w:t>
      </w:r>
    </w:p>
    <w:p w:rsidR="00000000" w:rsidDel="00000000" w:rsidP="00000000" w:rsidRDefault="00000000" w:rsidRPr="00000000" w14:paraId="00000065">
      <w:pPr>
        <w:widowControl w:val="0"/>
        <w:spacing w:line="240" w:lineRule="auto"/>
        <w:rPr>
          <w:rFonts w:ascii="Nunito Sans" w:cs="Nunito Sans" w:eastAsia="Nunito Sans" w:hAnsi="Nunito Sans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3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Fonts w:ascii="Nunito Sans" w:cs="Nunito Sans" w:eastAsia="Nunito Sans" w:hAnsi="Nunito Sans"/>
          <w:color w:val="3f3f3f"/>
          <w:sz w:val="24"/>
          <w:szCs w:val="24"/>
          <w:rtl w:val="0"/>
        </w:rPr>
        <w:t xml:space="preserve">Виконай завдання двох попередніх рівнів.</w:t>
      </w:r>
    </w:p>
    <w:p w:rsidR="00000000" w:rsidDel="00000000" w:rsidP="00000000" w:rsidRDefault="00000000" w:rsidRPr="00000000" w14:paraId="00000067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Fonts w:ascii="Nunito Sans" w:cs="Nunito Sans" w:eastAsia="Nunito Sans" w:hAnsi="Nunito Sans"/>
          <w:color w:val="3f3f3f"/>
          <w:sz w:val="24"/>
          <w:szCs w:val="24"/>
          <w:rtl w:val="0"/>
        </w:rPr>
        <w:t xml:space="preserve">Продовжуємо розвивати стартап для застосунку, який дозволяє обмінюватися фотографіями котиків.</w:t>
      </w:r>
    </w:p>
    <w:p w:rsidR="00000000" w:rsidDel="00000000" w:rsidP="00000000" w:rsidRDefault="00000000" w:rsidRPr="00000000" w14:paraId="00000068">
      <w:pPr>
        <w:widowControl w:val="0"/>
        <w:spacing w:line="240" w:lineRule="auto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rPr>
          <w:rFonts w:ascii="Nunito Sans" w:cs="Nunito Sans" w:eastAsia="Nunito Sans" w:hAnsi="Nunito Sans"/>
          <w:color w:val="3f3f3f"/>
          <w:sz w:val="24"/>
          <w:szCs w:val="24"/>
        </w:rPr>
      </w:pPr>
      <w:r w:rsidDel="00000000" w:rsidR="00000000" w:rsidRPr="00000000">
        <w:rPr>
          <w:rFonts w:ascii="Nunito Sans" w:cs="Nunito Sans" w:eastAsia="Nunito Sans" w:hAnsi="Nunito Sans"/>
          <w:color w:val="3f3f3f"/>
          <w:sz w:val="24"/>
          <w:szCs w:val="24"/>
          <w:rtl w:val="0"/>
        </w:rPr>
        <w:t xml:space="preserve">а. Напиши 5 use-кейсів для типової поведінки користувача твого застосунку. </w:t>
      </w:r>
    </w:p>
    <w:p w:rsidR="00000000" w:rsidDel="00000000" w:rsidP="00000000" w:rsidRDefault="00000000" w:rsidRPr="00000000" w14:paraId="0000006A">
      <w:pPr>
        <w:widowControl w:val="0"/>
        <w:spacing w:line="240" w:lineRule="auto"/>
        <w:rPr>
          <w:sz w:val="26"/>
          <w:szCs w:val="26"/>
        </w:rPr>
      </w:pPr>
      <w:r w:rsidDel="00000000" w:rsidR="00000000" w:rsidRPr="00000000">
        <w:rPr>
          <w:rFonts w:ascii="Nunito Sans" w:cs="Nunito Sans" w:eastAsia="Nunito Sans" w:hAnsi="Nunito Sans"/>
          <w:color w:val="3f3f3f"/>
          <w:sz w:val="24"/>
          <w:szCs w:val="24"/>
          <w:rtl w:val="0"/>
        </w:rPr>
        <w:t xml:space="preserve">б. Намалюй схему переходу станів на основі написаних користувацьких сценаріїв та склади таблицю рішень для одного з варіантів.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5165.0" w:type="dxa"/>
        <w:jc w:val="left"/>
        <w:tblInd w:w="-720.0" w:type="dxa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2835"/>
        <w:gridCol w:w="12330"/>
        <w:tblGridChange w:id="0">
          <w:tblGrid>
            <w:gridCol w:w="2835"/>
            <w:gridCol w:w="12330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Use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1.00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Use Case ID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Add photo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Use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User can add a new photo of his/her cat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System user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Precondition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User is logged in to an application and the main page is open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Postcondition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Photo is uploaded to the main page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b w:val="1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Basic Flow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1. User selecting file from the photo gallery that is going to be added to the main page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2. The system validates the selected file for the supported extension (</w:t>
            </w:r>
            <w:r w:rsidDel="00000000" w:rsidR="00000000" w:rsidRPr="00000000">
              <w:rPr>
                <w:color w:val="2e475d"/>
                <w:sz w:val="24"/>
                <w:szCs w:val="24"/>
                <w:shd w:fill="f6f9fc" w:val="clear"/>
                <w:rtl w:val="0"/>
              </w:rPr>
              <w:t xml:space="preserve">JPEG</w:t>
            </w: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, </w:t>
            </w:r>
            <w:r w:rsidDel="00000000" w:rsidR="00000000" w:rsidRPr="00000000">
              <w:rPr>
                <w:color w:val="2e475d"/>
                <w:sz w:val="24"/>
                <w:szCs w:val="24"/>
                <w:shd w:fill="f6f9fc" w:val="clear"/>
                <w:rtl w:val="0"/>
              </w:rPr>
              <w:t xml:space="preserve">PNG</w:t>
            </w: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, </w:t>
            </w:r>
            <w:r w:rsidDel="00000000" w:rsidR="00000000" w:rsidRPr="00000000">
              <w:rPr>
                <w:color w:val="2e475d"/>
                <w:sz w:val="24"/>
                <w:szCs w:val="24"/>
                <w:shd w:fill="f6f9fc" w:val="clear"/>
                <w:rtl w:val="0"/>
              </w:rPr>
              <w:t xml:space="preserve">GIF, PSD</w:t>
            </w: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) and size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(to 10 MB including)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3. The system uploads photo to the page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Extensions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2a. Photo is not in supported extension (</w:t>
            </w:r>
            <w:r w:rsidDel="00000000" w:rsidR="00000000" w:rsidRPr="00000000">
              <w:rPr>
                <w:color w:val="2e475d"/>
                <w:sz w:val="24"/>
                <w:szCs w:val="24"/>
                <w:rtl w:val="0"/>
              </w:rPr>
              <w:t xml:space="preserve">JPEG</w:t>
            </w: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, </w:t>
            </w:r>
            <w:r w:rsidDel="00000000" w:rsidR="00000000" w:rsidRPr="00000000">
              <w:rPr>
                <w:color w:val="2e475d"/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, </w:t>
            </w:r>
            <w:r w:rsidDel="00000000" w:rsidR="00000000" w:rsidRPr="00000000">
              <w:rPr>
                <w:color w:val="2e475d"/>
                <w:sz w:val="24"/>
                <w:szCs w:val="24"/>
                <w:rtl w:val="0"/>
              </w:rPr>
              <w:t xml:space="preserve">GIF, PSD</w:t>
            </w: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System displays a message "Please select a photo in </w:t>
            </w:r>
            <w:r w:rsidDel="00000000" w:rsidR="00000000" w:rsidRPr="00000000">
              <w:rPr>
                <w:color w:val="2e475d"/>
                <w:sz w:val="24"/>
                <w:szCs w:val="24"/>
                <w:rtl w:val="0"/>
              </w:rPr>
              <w:t xml:space="preserve">JPEG</w:t>
            </w: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, </w:t>
            </w:r>
            <w:r w:rsidDel="00000000" w:rsidR="00000000" w:rsidRPr="00000000">
              <w:rPr>
                <w:color w:val="2e475d"/>
                <w:sz w:val="24"/>
                <w:szCs w:val="24"/>
                <w:rtl w:val="0"/>
              </w:rPr>
              <w:t xml:space="preserve">PNG</w:t>
            </w: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, </w:t>
            </w:r>
            <w:r w:rsidDel="00000000" w:rsidR="00000000" w:rsidRPr="00000000">
              <w:rPr>
                <w:color w:val="2e475d"/>
                <w:sz w:val="24"/>
                <w:szCs w:val="24"/>
                <w:rtl w:val="0"/>
              </w:rPr>
              <w:t xml:space="preserve">GIF, PSD</w:t>
            </w: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 format"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2b. Photo size is more than 10 MB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System displays a message "Please select photo less than 10 MB"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2c. The photo already exists on the main page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System displays the message "Photo already attached. Please select another photo"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5165.0" w:type="dxa"/>
        <w:jc w:val="left"/>
        <w:tblInd w:w="-720.0" w:type="dxa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2835"/>
        <w:gridCol w:w="12330"/>
        <w:tblGridChange w:id="0">
          <w:tblGrid>
            <w:gridCol w:w="2835"/>
            <w:gridCol w:w="12330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Use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2.00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Use Case ID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Add comment to photo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Use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User can add a comment to the photo on the main page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System user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Precondition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User is logged in to an application and the main page is open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Postcondition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Comment is added to the photo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b w:val="1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Basic Flow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1. The user is activating the field to add the comment.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2. User Typing in a comment.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3. User presses the button ‘’Confirm’’.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4. Comment is added to the photo.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Extensions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2a. A comment is 100 symbols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System displays the message ‘’Type in up to 50 symbols’’.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2b. Comment contains only special symbols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System displays the message ‘’Please use the letters’’.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5165.0" w:type="dxa"/>
        <w:jc w:val="left"/>
        <w:tblInd w:w="-720.0" w:type="dxa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2835"/>
        <w:gridCol w:w="12330"/>
        <w:tblGridChange w:id="0">
          <w:tblGrid>
            <w:gridCol w:w="2835"/>
            <w:gridCol w:w="12330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Use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3.00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Use Case ID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Search friends by last name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Use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User can search the friends by last name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System user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Precondition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User is logged in to an application and the main page is open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Postcondition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Friends are found by last name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b w:val="1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Basic Flow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1. The user is activating the field to search for friends.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2. User typing in the last name of the friend.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3. User presses the button ‘’Search’’.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4. List of results by the last name is displayed. 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Extensions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2a. The last name has special symbols 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System displays the message ‘’User not found‘’.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2b. The last name has numbers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System displays the message ‘’User not found‘’.</w:t>
              <w:br w:type="textWrapping"/>
              <w:t xml:space="preserve">3b. The last name is typed in Cyrillic </w:t>
              <w:br w:type="textWrapping"/>
              <w:t xml:space="preserve">System displays the message ‘’User not found‘’.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5165.0" w:type="dxa"/>
        <w:jc w:val="left"/>
        <w:tblInd w:w="-720.0" w:type="dxa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2835"/>
        <w:gridCol w:w="12330"/>
        <w:tblGridChange w:id="0">
          <w:tblGrid>
            <w:gridCol w:w="2835"/>
            <w:gridCol w:w="12330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Use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4.00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Use Case ID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Photos are displayed chronologically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Use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Photos are displayed chronologically on the main page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System user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Precondition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User is logged in to an application and the main page is open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Postcondition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Photos are displayed in chronological order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b w:val="1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Basic Flow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1. The user is adding the first photo that remains the newest on the page. 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2. The user is adding a second photo that remains the newest on the page. 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3. The user is adding a third photo that remains the newest on the page. 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4. Photos are displayed chronologically from the top to the bottom. 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Extensions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Photo remains the newest until another user adds a new photo.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5165.0" w:type="dxa"/>
        <w:jc w:val="left"/>
        <w:tblInd w:w="-720.0" w:type="dxa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2835"/>
        <w:gridCol w:w="12330"/>
        <w:tblGridChange w:id="0">
          <w:tblGrid>
            <w:gridCol w:w="2835"/>
            <w:gridCol w:w="12330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Use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5.00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Use Case ID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User can stay signed in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Use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User can stay signed in after pressing the check-box ‘’Remember me’’ on the login page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System user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Precondition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Login page is open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Postcondition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User should remain signed in after closing application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b w:val="1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Basic Flow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1. The user is typing in credentials on the login page.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2. User presses the check-box ‘’ Remember me’’ on the login page.</w:t>
              <w:br w:type="textWrapping"/>
              <w:t xml:space="preserve">3. User pres ‘’Confirm’’.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4. Main page should be open.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5. User closes the application. </w:t>
              <w:br w:type="textWrapping"/>
              <w:t xml:space="preserve">6. User opens the application which brings him straight to the main page. </w:t>
            </w:r>
          </w:p>
        </w:tc>
      </w:tr>
      <w:tr>
        <w:trPr>
          <w:cantSplit w:val="0"/>
          <w:trHeight w:val="435.1599999999999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1d1d1d"/>
                <w:rtl w:val="0"/>
              </w:rPr>
              <w:t xml:space="preserve">Extensions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1d1d1d"/>
                <w:rtl w:val="0"/>
              </w:rPr>
              <w:t xml:space="preserve">System will automatically log user out once a month for security purposes.  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1d1d1d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B">
      <w:pPr>
        <w:ind w:left="-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-708.6614173228347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-708.6614173228347" w:firstLine="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State transition diagram for adding photo functionality </w:t>
        <w:br w:type="textWrapping"/>
        <w:br w:type="textWrapping"/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226219" cy="278181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6219" cy="2781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EE">
      <w:pPr>
        <w:ind w:left="-708.6614173228347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-708.6614173228347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    Decision table for adding photo</w:t>
      </w:r>
      <w:commentRangeStart w:id="1"/>
      <w:r w:rsidDel="00000000" w:rsidR="00000000" w:rsidRPr="00000000">
        <w:rPr>
          <w:b w:val="1"/>
          <w:sz w:val="26"/>
          <w:szCs w:val="26"/>
          <w:rtl w:val="0"/>
        </w:rPr>
        <w:br w:type="textWrapping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tbl>
      <w:tblPr>
        <w:tblStyle w:val="Table8"/>
        <w:tblW w:w="792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980"/>
        <w:gridCol w:w="1980"/>
        <w:gridCol w:w="1980"/>
        <w:gridCol w:w="1980"/>
        <w:tblGridChange w:id="0">
          <w:tblGrid>
            <w:gridCol w:w="1980"/>
            <w:gridCol w:w="1980"/>
            <w:gridCol w:w="1980"/>
            <w:gridCol w:w="198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hd w:fill="fff2cc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jc w:val="center"/>
              <w:rPr>
                <w:shd w:fill="fff2cc" w:val="clear"/>
              </w:rPr>
            </w:pPr>
            <w:r w:rsidDel="00000000" w:rsidR="00000000" w:rsidRPr="00000000">
              <w:rPr>
                <w:b w:val="1"/>
                <w:shd w:fill="fff2cc" w:val="clear"/>
                <w:rtl w:val="0"/>
              </w:rPr>
              <w:t xml:space="preserve">SIZE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jc w:val="center"/>
              <w:rPr>
                <w:shd w:fill="fff2cc" w:val="clear"/>
              </w:rPr>
            </w:pPr>
            <w:r w:rsidDel="00000000" w:rsidR="00000000" w:rsidRPr="00000000">
              <w:rPr>
                <w:b w:val="1"/>
                <w:shd w:fill="fff2cc" w:val="clear"/>
                <w:rtl w:val="0"/>
              </w:rPr>
              <w:t xml:space="preserve">FILE FORMAT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jc w:val="center"/>
              <w:rPr>
                <w:shd w:fill="fff2cc" w:val="clear"/>
              </w:rPr>
            </w:pPr>
            <w:r w:rsidDel="00000000" w:rsidR="00000000" w:rsidRPr="00000000">
              <w:rPr>
                <w:b w:val="1"/>
                <w:shd w:fill="fff2cc" w:val="clear"/>
                <w:rtl w:val="0"/>
              </w:rPr>
              <w:t xml:space="preserve">10 MB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jc w:val="center"/>
              <w:rPr>
                <w:shd w:fill="fff2cc" w:val="clear"/>
              </w:rPr>
            </w:pPr>
            <w:r w:rsidDel="00000000" w:rsidR="00000000" w:rsidRPr="00000000">
              <w:rPr>
                <w:b w:val="1"/>
                <w:shd w:fill="fff2cc" w:val="clear"/>
                <w:rtl w:val="0"/>
              </w:rPr>
              <w:t xml:space="preserve">&lt;10MB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jc w:val="center"/>
              <w:rPr>
                <w:shd w:fill="fff2cc" w:val="clear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hd w:fill="fff2cc" w:val="clear"/>
                <w:rtl w:val="0"/>
              </w:rPr>
              <w:t xml:space="preserve">&gt;10MB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jc w:val="center"/>
              <w:rPr>
                <w:shd w:fill="fff2cc" w:val="clear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hd w:fill="fff2cc" w:val="clear"/>
                <w:rtl w:val="0"/>
              </w:rPr>
              <w:t xml:space="preserve">JPEG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jc w:val="center"/>
              <w:rPr>
                <w:shd w:fill="fff2cc" w:val="clear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hd w:fill="fff2cc" w:val="clear"/>
                <w:rtl w:val="0"/>
              </w:rPr>
              <w:t xml:space="preserve">PNG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jc w:val="center"/>
              <w:rPr>
                <w:shd w:fill="fff2cc" w:val="clear"/>
              </w:rPr>
            </w:pPr>
            <w:r w:rsidDel="00000000" w:rsidR="00000000" w:rsidRPr="00000000">
              <w:rPr>
                <w:b w:val="1"/>
                <w:shd w:fill="fff2cc" w:val="clear"/>
                <w:rtl w:val="0"/>
              </w:rPr>
              <w:t xml:space="preserve">GIF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jc w:val="center"/>
              <w:rPr>
                <w:shd w:fill="fff2cc" w:val="clear"/>
              </w:rPr>
            </w:pPr>
            <w:r w:rsidDel="00000000" w:rsidR="00000000" w:rsidRPr="00000000">
              <w:rPr>
                <w:b w:val="1"/>
                <w:shd w:fill="fff2cc" w:val="clear"/>
                <w:rtl w:val="0"/>
              </w:rPr>
              <w:t xml:space="preserve">PSD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jc w:val="center"/>
              <w:rPr>
                <w:shd w:fill="fff2cc" w:val="clear"/>
              </w:rPr>
            </w:pPr>
            <w:r w:rsidDel="00000000" w:rsidR="00000000" w:rsidRPr="00000000">
              <w:rPr>
                <w:b w:val="1"/>
                <w:shd w:fill="fff2cc" w:val="clear"/>
                <w:rtl w:val="0"/>
              </w:rPr>
              <w:t xml:space="preserve">EXE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</w:tr>
    </w:tbl>
    <w:p w:rsidR="00000000" w:rsidDel="00000000" w:rsidP="00000000" w:rsidRDefault="00000000" w:rsidRPr="00000000" w14:paraId="0000010C">
      <w:pPr>
        <w:ind w:left="-708.6614173228347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1909" w:w="16834" w:orient="landscape"/>
      <w:pgMar w:bottom="1440" w:top="708.6614173228347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Дарья Самилык" w:id="1" w:date="2023-02-13T00:22:12Z"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все правильно, молодець</w:t>
      </w:r>
    </w:p>
  </w:comment>
  <w:comment w:author="Дарья Самилык" w:id="0" w:date="2023-02-13T00:19:28Z"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правильна відповідь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4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5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6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7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unitoSans-regular.ttf"/><Relationship Id="rId6" Type="http://schemas.openxmlformats.org/officeDocument/2006/relationships/font" Target="fonts/NunitoSans-bold.ttf"/><Relationship Id="rId7" Type="http://schemas.openxmlformats.org/officeDocument/2006/relationships/font" Target="fonts/NunitoSans-italic.ttf"/><Relationship Id="rId8" Type="http://schemas.openxmlformats.org/officeDocument/2006/relationships/font" Target="fonts/Nuni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