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Default Extension="jpeg" ContentType="image/jpeg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header1.xml" ContentType="application/vnd.openxmlformats-officedocument.wordprocessingml.header+xml"/>
  <ns0:Override PartName="/word/footer1.xml" ContentType="application/vnd.openxmlformats-officedocument.wordprocessingml.footer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/ns0: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Title"/>
        <w:jc w:val="center"/>
        <w:spacing w:before="450" w:after="100"/>
      </w:pPr>
      <w:r>
        <w:rPr/>
        <w:t>POTATO</w:t>
      </w:r>
    </w:p>
    <w:p>
      <w:pPr>
        <w:pStyle w:val="Subtitle"/>
        <w:jc w:val="center"/>
        <w:spacing w:after="220"/>
      </w:pPr>
      <w:r>
        <w:rPr/>
        <w:t>2D 俯视角波次生存游戏 · 项目文档</w:t>
      </w:r>
    </w:p>
    <w:p>
      <w:pPr>
        <w:spacing w:after="180"/>
        <w:pBdr>
          <w:bottom w:val="single" w:sz="12" w:space="1" w:color="8D3B35"/>
        </w:pBdr>
      </w:pPr>
    </w:p>
    <w:p>
      <w:pPr>
        <w:jc w:val="center"/>
        <w:spacing w:after="80"/>
      </w:pPr>
      <w:r>
        <w:drawing>
          <wp:inline distT="0" distB="0" distL="0" distR="0">
            <wp:extent cx="5715000" cy="3214687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00"/>
      </w:pPr>
      <w:r>
        <w:rPr>
          <w:b/>
          <w:color w:val="7B2F2B"/>
          <w:sz w:val="22"/>
          <w:szCs w:val="22"/>
        </w:rPr>
        <w:t>垂直切片原型（待完整 Play Mode 验收） · Unity 2022.3.62f2c1</w:t>
      </w:r>
    </w:p>
    <w:p>
      <w:pPr>
        <w:jc w:val="center"/>
        <w:spacing w:after="160"/>
      </w:pPr>
      <w:r>
        <w:rPr>
          <w:color w:val="6F544B"/>
          <w:sz w:val="18"/>
          <w:szCs w:val="18"/>
        </w:rPr>
        <w:t>标题与存档  /  角色选择  /  波次战斗  /  升级与箱子  /  商店  /  结算</w:t>
      </w:r>
    </w:p>
    <w:tbl>
      <w:tblPr>
        <w:tblW w:w="9000" w:type="dxa"/>
        <w:tblBorders>
          <w:top w:val="single" w:sz="5" w:space="0" w:color="C9AA8D"/>
          <w:left w:val="single" w:sz="5" w:space="0" w:color="C9AA8D"/>
          <w:bottom w:val="single" w:sz="5" w:space="0" w:color="C9AA8D"/>
          <w:right w:val="single" w:sz="5" w:space="0" w:color="C9AA8D"/>
          <w:insideH w:val="single" w:sz="5" w:space="0" w:color="C9AA8D"/>
          <w:insideV w:val="single" w:sz="5" w:space="0" w:color="C9AA8D"/>
        </w:tblBorders>
        <w:tblCellMar w:top="100" w:left="120" w:bottom="100" w:right="120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7B2F2B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9"/>
                <w:szCs w:val="19"/>
              </w:rPr>
              <w:t>场景</w:t>
            </w:r>
          </w:p>
        </w:tc>
        <w:tc>
          <w:tcPr>
            <w:tcW w:w="2250" w:type="dxa"/>
            <w:shd w:val="clear" w:color="auto" w:fill="7B2F2B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9"/>
                <w:szCs w:val="19"/>
              </w:rPr>
              <w:t>存档槽</w:t>
            </w:r>
          </w:p>
        </w:tc>
        <w:tc>
          <w:tcPr>
            <w:tcW w:w="2250" w:type="dxa"/>
            <w:shd w:val="clear" w:color="auto" w:fill="7B2F2B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9"/>
                <w:szCs w:val="19"/>
              </w:rPr>
              <w:t>最终波次</w:t>
            </w:r>
          </w:p>
        </w:tc>
        <w:tc>
          <w:tcPr>
            <w:tcW w:w="2250" w:type="dxa"/>
            <w:shd w:val="clear" w:color="auto" w:fill="7B2F2B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9"/>
                <w:szCs w:val="19"/>
              </w:rPr>
              <w:t>角色定义</w:t>
            </w:r>
          </w:p>
        </w:tc>
      </w:tr>
      <w:tr>
        <w:tc>
          <w:tcPr>
            <w:tcW w:w="225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2</w:t>
            </w:r>
          </w:p>
        </w:tc>
        <w:tc>
          <w:tcPr>
            <w:tcW w:w="225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3</w:t>
            </w:r>
          </w:p>
        </w:tc>
        <w:tc>
          <w:tcPr>
            <w:tcW w:w="225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20</w:t>
            </w:r>
          </w:p>
        </w:tc>
        <w:tc>
          <w:tcPr>
            <w:tcW w:w="225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4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color w:val="8A7067"/>
          <w:sz w:val="17"/>
          <w:szCs w:val="17"/>
        </w:rPr>
        <w:t>文档更新日期：2026-09-13</w:t>
      </w:r>
    </w:p>
    <w:p>
      <w:r>
        <w:br w:type="page"/>
      </w:r>
    </w:p>
    <w:p>
      <w:pPr>
        <w:pStyle w:val="Heading1"/>
      </w:pPr>
      <w:r>
        <w:rPr/>
        <w:t>项目概览</w:t>
      </w:r>
    </w:p>
    <w:p>
      <w:pPr/>
      <w:r>
        <w:rPr/>
        <w:t>一款使用 Unity 制作的 2D 俯视角波次生存游戏原型。玩家选择角色进入一局游戏，在限时波次中自动攻击敌人、收集材料并升级；每波结束后依次处理升级奖励与箱子奖励，再进入商店整备，最终完成第 20 波或在死亡后进入结算。</w:t>
      </w:r>
    </w:p>
    <w:p>
      <w:pPr>
        <w:pStyle w:val="Quote"/>
        <w:pBdr>
          <w:left w:val="single" w:sz="20" w:space="8" w:color="A94D43"/>
        </w:pBdr>
        <w:shd w:val="clear" w:color="auto" w:fill="F6E9D8" w:themeFillTint="00"/>
      </w:pPr>
      <w:r>
        <w:rPr/>
        <w:t>当前阶段：核心垂直切片已有运行画面，完整流程仍需 Play Mode 回归；未接入的导入内容保持为参考资料。</w:t>
      </w:r>
    </w:p>
    <w:p>
      <w:pPr>
        <w:pStyle w:val="Heading1"/>
      </w:pPr>
      <w:r>
        <w:rPr/>
        <w:t>UI 风格</w:t>
      </w:r>
    </w:p>
    <w:p>
      <w:pPr/>
      <w:r>
        <w:rPr/>
        <w:t>菜单使用暖色复古纸张风格：线稿建筑背景、撕纸边缘、胶带、图钉与手绘标记构成主要视觉语言。战斗场景则保留清晰的像素俯视角表现。菜单中的选中状态主要通过箭头、贴图切换和页面圆点反馈，键盘与鼠标共享同一套页面逻辑。</w:t>
      </w:r>
    </w:p>
    <w:p>
      <w:pPr>
        <w:pStyle w:val="Heading2"/>
      </w:pPr>
      <w:r>
        <w:rPr/>
        <w:t>角色选择视觉基底</w:t>
      </w:r>
    </w:p>
    <w:p>
      <w:pPr>
        <w:jc w:val="center"/>
        <w:spacing w:after="80"/>
      </w:pPr>
      <w:r>
        <w:drawing>
          <wp:inline distT="0" distB="0" distL="0" distR="0">
            <wp:extent cx="5623560" cy="3163252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220"/>
      </w:pPr>
      <w:r>
        <w:rPr/>
        <w:t>角色选择页面视觉基底</w:t>
      </w:r>
    </w:p>
    <w:p>
      <w:pPr>
        <w:pStyle w:val="Heading2"/>
      </w:pPr>
      <w:r>
        <w:rPr/>
        <w:t>存档选择组件</w:t>
      </w:r>
    </w:p>
    <w:p>
      <w:pPr>
        <w:jc w:val="center"/>
        <w:spacing w:after="80"/>
      </w:pPr>
      <w:r>
        <w:drawing>
          <wp:inline distT="0" distB="0" distL="0" distR="0">
            <wp:extent cx="5623560" cy="3163252"/>
            <wp:effectExtent l="0" t="0" r="0" b="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组 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220"/>
      </w:pPr>
      <w:r>
        <w:rPr/>
        <w:t>存档选择页面组件</w:t>
      </w:r>
    </w:p>
    <w:p>
      <w:pPr>
        <w:pStyle w:val="Heading2"/>
      </w:pPr>
      <w:r>
        <w:rPr/>
        <w:t>角色立绘示例</w:t>
      </w:r>
    </w:p>
    <w:p>
      <w:pPr>
        <w:jc w:val="center"/>
        <w:spacing w:after="80"/>
      </w:pPr>
      <w:r>
        <w:drawing>
          <wp:inline distT="0" distB="0" distL="0" distR="0">
            <wp:extent cx="3200400" cy="2723249"/>
            <wp:effectExtent l="0" t="0" r="0" b="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72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220"/>
      </w:pPr>
      <w:r>
        <w:rPr/>
        <w:t>薄荷角色立绘</w:t>
      </w:r>
    </w:p>
    <w:p>
      <w:pPr/>
      <w:r>
        <w:rPr/>
        <w:t>以上图片均直接引用项目中的现有 UI 素材；实际页面由 Unity 场景内的 Image、Button 与 TextMeshPro 组件组合。</w:t>
      </w:r>
    </w:p>
    <w:p>
      <w:pPr>
        <w:pStyle w:val="Heading1"/>
      </w:pPr>
      <w:r>
        <w:rPr/>
        <w:t>游戏流程</w:t>
      </w:r>
    </w:p>
    <w:p>
      <w:pPr>
        <w:jc w:val="center"/>
        <w:spacing w:after="80"/>
      </w:pPr>
      <w:r>
        <w:drawing>
          <wp:inline distT="0" distB="0" distL="0" distR="0">
            <wp:extent cx="5577840" cy="6205347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20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220"/>
      </w:pPr>
      <w:r>
        <w:rPr/>
        <w:t>图 1　游戏主循环</w:t>
      </w:r>
    </w:p>
    <w:p>
      <w:pPr/>
      <w:r>
        <w:rPr/>
        <w:t>波次结束时，玩家会恢复至满生命，存活敌人和场上掉落物会被清理。未拾取材料会转为“储存材料”，下一波按照储存数量补充等量的双倍材料掉落。</w:t>
      </w:r>
    </w:p>
    <w:p>
      <w:pPr>
        <w:pStyle w:val="Heading1"/>
      </w:pPr>
      <w:r>
        <w:rPr/>
        <w:t>当前已实现</w:t>
      </w:r>
    </w:p>
    <w:tbl>
      <w:tblPr>
        <w:tblW w:w="9000" w:type="dxa"/>
        <w:tblBorders>
          <w:top w:val="single" w:sz="5" w:space="0" w:color="C9AA8D"/>
          <w:left w:val="single" w:sz="5" w:space="0" w:color="C9AA8D"/>
          <w:bottom w:val="single" w:sz="5" w:space="0" w:color="C9AA8D"/>
          <w:right w:val="single" w:sz="5" w:space="0" w:color="C9AA8D"/>
          <w:insideH w:val="single" w:sz="5" w:space="0" w:color="C9AA8D"/>
          <w:insideV w:val="single" w:sz="5" w:space="0" w:color="C9AA8D"/>
        </w:tblBorders>
        <w:tblCellMar w:top="100" w:left="120" w:bottom="100" w:right="12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7B2F2B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9"/>
                <w:szCs w:val="19"/>
              </w:rPr>
              <w:t>模块</w:t>
            </w:r>
          </w:p>
        </w:tc>
        <w:tc>
          <w:tcPr>
            <w:tcW w:w="4500" w:type="dxa"/>
            <w:shd w:val="clear" w:color="auto" w:fill="7B2F2B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9"/>
                <w:szCs w:val="19"/>
              </w:rPr>
              <w:t>当前内容</w:t>
            </w:r>
          </w:p>
        </w:tc>
      </w:tr>
      <w:tr>
        <w:tc>
          <w:tcPr>
            <w:tcW w:w="450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主菜单与导航</w:t>
            </w:r>
          </w:p>
        </w:tc>
        <w:tc>
          <w:tcPr>
            <w:tcW w:w="450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标题、三槽存档选择、主操作、角色选择、设置页面；使用 UIRouter 与返回栈维护页面层级</w:t>
            </w:r>
          </w:p>
        </w:tc>
      </w:tr>
      <w:tr>
        <w:tc>
          <w:tcPr>
            <w:tcW w:w="4500" w:type="dxa"/>
            <w:shd w:val="clear" w:color="auto" w:fill="FBF5EB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存档</w:t>
            </w:r>
          </w:p>
        </w:tc>
        <w:tc>
          <w:tcPr>
            <w:tcW w:w="4500" w:type="dxa"/>
            <w:shd w:val="clear" w:color="auto" w:fill="FBF5EB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JSON 正式文件、临时文件与备份文件；支持损坏恢复、删除存档和继续当前 Run</w:t>
            </w:r>
          </w:p>
        </w:tc>
      </w:tr>
      <w:tr>
        <w:tc>
          <w:tcPr>
            <w:tcW w:w="450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角色</w:t>
            </w:r>
          </w:p>
        </w:tc>
        <w:tc>
          <w:tcPr>
            <w:tcW w:w="450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数据驱动角色目录；当前配置 4 个角色，初始可用角色为“薄荷”，初始武器为木棍</w:t>
            </w:r>
          </w:p>
        </w:tc>
      </w:tr>
      <w:tr>
        <w:tc>
          <w:tcPr>
            <w:tcW w:w="4500" w:type="dxa"/>
            <w:shd w:val="clear" w:color="auto" w:fill="FBF5EB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玩家</w:t>
            </w:r>
          </w:p>
        </w:tc>
        <w:tc>
          <w:tcPr>
            <w:tcW w:w="4500" w:type="dxa"/>
            <w:shd w:val="clear" w:color="auto" w:fill="FBF5EB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移动、自动索敌、生命、受伤、死亡、基础战斗属性与运行时状态栏</w:t>
            </w:r>
          </w:p>
        </w:tc>
      </w:tr>
      <w:tr>
        <w:tc>
          <w:tcPr>
            <w:tcW w:w="450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武器</w:t>
            </w:r>
          </w:p>
        </w:tc>
        <w:tc>
          <w:tcPr>
            <w:tcW w:w="450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最多 6 把武器、装备同步、同类同品质合成；斩击、突刺、远程三种基础攻击模板</w:t>
            </w:r>
          </w:p>
        </w:tc>
      </w:tr>
      <w:tr>
        <w:tc>
          <w:tcPr>
            <w:tcW w:w="4500" w:type="dxa"/>
            <w:shd w:val="clear" w:color="auto" w:fill="FBF5EB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波次与敌人</w:t>
            </w:r>
          </w:p>
        </w:tc>
        <w:tc>
          <w:tcPr>
            <w:tcW w:w="4500" w:type="dxa"/>
            <w:shd w:val="clear" w:color="auto" w:fill="FBF5EB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波次计时、刷怪计划、地图边界、出生提示、敌人对象池、接触伤害与击退</w:t>
            </w:r>
          </w:p>
        </w:tc>
      </w:tr>
      <w:tr>
        <w:tc>
          <w:tcPr>
            <w:tcW w:w="450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掉落与经验</w:t>
            </w:r>
          </w:p>
        </w:tc>
        <w:tc>
          <w:tcPr>
            <w:tcW w:w="450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材料、水果、箱子；材料同时提供经验，水果治疗，箱子进入波后奖励队列</w:t>
            </w:r>
          </w:p>
        </w:tc>
      </w:tr>
      <w:tr>
        <w:tc>
          <w:tcPr>
            <w:tcW w:w="4500" w:type="dxa"/>
            <w:shd w:val="clear" w:color="auto" w:fill="FBF5EB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升级</w:t>
            </w:r>
          </w:p>
        </w:tc>
        <w:tc>
          <w:tcPr>
            <w:tcW w:w="4500" w:type="dxa"/>
            <w:shd w:val="clear" w:color="auto" w:fill="FBF5EB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波后统一处理待升级次数，每次提供 4 个随机属性选项，品质受等级与幸运影响</w:t>
            </w:r>
          </w:p>
        </w:tc>
      </w:tr>
      <w:tr>
        <w:tc>
          <w:tcPr>
            <w:tcW w:w="450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箱子奖励</w:t>
            </w:r>
          </w:p>
        </w:tc>
        <w:tc>
          <w:tcPr>
            <w:tcW w:w="450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波后逐个展示，可收下道具或回收为材料</w:t>
            </w:r>
          </w:p>
        </w:tc>
      </w:tr>
      <w:tr>
        <w:tc>
          <w:tcPr>
            <w:tcW w:w="4500" w:type="dxa"/>
            <w:shd w:val="clear" w:color="auto" w:fill="FBF5EB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商店</w:t>
            </w:r>
          </w:p>
        </w:tc>
        <w:tc>
          <w:tcPr>
            <w:tcW w:w="4500" w:type="dxa"/>
            <w:shd w:val="clear" w:color="auto" w:fill="FBF5EB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4 个随机商品、刷新费用、免费刷新、锁定、购买限制、负担能力反馈和右键详情</w:t>
            </w:r>
          </w:p>
        </w:tc>
      </w:tr>
      <w:tr>
        <w:tc>
          <w:tcPr>
            <w:tcW w:w="450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暂停与结算</w:t>
            </w:r>
          </w:p>
        </w:tc>
        <w:tc>
          <w:tcPr>
            <w:tcW w:w="450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Esc 暂停、暂停设置、返回主菜单；支持死亡失败与最终波胜利结算</w:t>
            </w:r>
          </w:p>
        </w:tc>
      </w:tr>
    </w:tbl>
    <w:p>
      <w:pPr>
        <w:spacing w:after="80"/>
      </w:pPr>
    </w:p>
    <w:p>
      <w:pPr/>
      <w:r>
        <w:rPr/>
        <w:t>当前内容数据规模：</w:t>
      </w:r>
    </w:p>
    <w:p>
      <w:pPr>
        <w:pStyle w:val="ListParagraph"/>
      </w:pPr>
      <w:r>
        <w:rPr/>
        <w:t>•  231 个道具定义。</w:t>
      </w:r>
    </w:p>
    <w:p>
      <w:pPr>
        <w:pStyle w:val="ListParagraph"/>
      </w:pPr>
      <w:r>
        <w:rPr/>
        <w:t>•  156 个武器等级定义。</w:t>
      </w:r>
    </w:p>
    <w:p>
      <w:pPr>
        <w:pStyle w:val="ListParagraph"/>
      </w:pPr>
      <w:r>
        <w:rPr/>
        <w:t>•  66 个敌人定义：22 个普通敌人、8 个精英、2 个 Boss，以及 34 个 DLC 分类敌人。</w:t>
      </w:r>
    </w:p>
    <w:p>
      <w:pPr>
        <w:pStyle w:val="ListParagraph"/>
      </w:pPr>
      <w:r>
        <w:rPr/>
        <w:t>•  4 个角色定义；除“薄荷”外的角色目前保持锁定并预留白模与配置接口。</w:t>
      </w:r>
    </w:p>
    <w:p>
      <w:pPr/>
      <w:r>
        <w:rPr/>
        <w:t>数据条目数量不等同于独立玩法完成度。部分武器和敌人已有完整描述与数值，但仍复用基础攻击模板或追踪 AI。</w:t>
      </w:r>
    </w:p>
    <w:p>
      <w:pPr>
        <w:pStyle w:val="Heading1"/>
      </w:pPr>
      <w:r>
        <w:rPr/>
        <w:t>操作方式</w:t>
      </w:r>
    </w:p>
    <w:tbl>
      <w:tblPr>
        <w:tblW w:w="9000" w:type="dxa"/>
        <w:tblBorders>
          <w:top w:val="single" w:sz="5" w:space="0" w:color="C9AA8D"/>
          <w:left w:val="single" w:sz="5" w:space="0" w:color="C9AA8D"/>
          <w:bottom w:val="single" w:sz="5" w:space="0" w:color="C9AA8D"/>
          <w:right w:val="single" w:sz="5" w:space="0" w:color="C9AA8D"/>
          <w:insideH w:val="single" w:sz="5" w:space="0" w:color="C9AA8D"/>
          <w:insideV w:val="single" w:sz="5" w:space="0" w:color="C9AA8D"/>
        </w:tblBorders>
        <w:tblCellMar w:top="100" w:left="120" w:bottom="100" w:right="12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7B2F2B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9"/>
                <w:szCs w:val="19"/>
              </w:rPr>
              <w:t>页面/状态</w:t>
            </w:r>
          </w:p>
        </w:tc>
        <w:tc>
          <w:tcPr>
            <w:tcW w:w="3000" w:type="dxa"/>
            <w:shd w:val="clear" w:color="auto" w:fill="7B2F2B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9"/>
                <w:szCs w:val="19"/>
              </w:rPr>
              <w:t>键盘</w:t>
            </w:r>
          </w:p>
        </w:tc>
        <w:tc>
          <w:tcPr>
            <w:tcW w:w="3000" w:type="dxa"/>
            <w:shd w:val="clear" w:color="auto" w:fill="7B2F2B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9"/>
                <w:szCs w:val="19"/>
              </w:rPr>
              <w:t>鼠标</w:t>
            </w:r>
          </w:p>
        </w:tc>
      </w:tr>
      <w:tr>
        <w:tc>
          <w:tcPr>
            <w:tcW w:w="300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标题界面</w:t>
            </w:r>
          </w:p>
        </w:tc>
        <w:tc>
          <w:tcPr>
            <w:tcW w:w="300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任意键进入</w:t>
            </w:r>
          </w:p>
        </w:tc>
        <w:tc>
          <w:tcPr>
            <w:tcW w:w="300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任意鼠标键进入</w:t>
            </w:r>
          </w:p>
        </w:tc>
      </w:tr>
      <w:tr>
        <w:tc>
          <w:tcPr>
            <w:tcW w:w="3000" w:type="dxa"/>
            <w:shd w:val="clear" w:color="auto" w:fill="FBF5EB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存档选择</w:t>
            </w:r>
          </w:p>
        </w:tc>
        <w:tc>
          <w:tcPr>
            <w:tcW w:w="3000" w:type="dxa"/>
            <w:shd w:val="clear" w:color="auto" w:fill="FBF5EB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A/D 或左右键切换槽位；W/S 切换存档与删除；Space 执行；Esc 返回</w:t>
            </w:r>
          </w:p>
        </w:tc>
        <w:tc>
          <w:tcPr>
            <w:tcW w:w="3000" w:type="dxa"/>
            <w:shd w:val="clear" w:color="auto" w:fill="FBF5EB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悬停选择，左键执行；删除模式中右键退出</w:t>
            </w:r>
          </w:p>
        </w:tc>
      </w:tr>
      <w:tr>
        <w:tc>
          <w:tcPr>
            <w:tcW w:w="300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主操作界面</w:t>
            </w:r>
          </w:p>
        </w:tc>
        <w:tc>
          <w:tcPr>
            <w:tcW w:w="300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W/S 或上下键移动；Space 确认；Esc 返回</w:t>
            </w:r>
          </w:p>
        </w:tc>
        <w:tc>
          <w:tcPr>
            <w:tcW w:w="300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悬停移动箭头，左键选择</w:t>
            </w:r>
          </w:p>
        </w:tc>
      </w:tr>
      <w:tr>
        <w:tc>
          <w:tcPr>
            <w:tcW w:w="3000" w:type="dxa"/>
            <w:shd w:val="clear" w:color="auto" w:fill="FBF5EB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角色选择</w:t>
            </w:r>
          </w:p>
        </w:tc>
        <w:tc>
          <w:tcPr>
            <w:tcW w:w="3000" w:type="dxa"/>
            <w:shd w:val="clear" w:color="auto" w:fill="FBF5EB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A/D 或左右键切换；Space 开始；Esc 返回</w:t>
            </w:r>
          </w:p>
        </w:tc>
        <w:tc>
          <w:tcPr>
            <w:tcW w:w="3000" w:type="dxa"/>
            <w:shd w:val="clear" w:color="auto" w:fill="FBF5EB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左右按钮切换，点击按钮开始/返回</w:t>
            </w:r>
          </w:p>
        </w:tc>
      </w:tr>
      <w:tr>
        <w:tc>
          <w:tcPr>
            <w:tcW w:w="300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战斗</w:t>
            </w:r>
          </w:p>
        </w:tc>
        <w:tc>
          <w:tcPr>
            <w:tcW w:w="300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WASD 或方向键移动；武器自动索敌攻击</w:t>
            </w:r>
          </w:p>
        </w:tc>
        <w:tc>
          <w:tcPr>
            <w:tcW w:w="300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—</w:t>
            </w:r>
          </w:p>
        </w:tc>
      </w:tr>
      <w:tr>
        <w:tc>
          <w:tcPr>
            <w:tcW w:w="3000" w:type="dxa"/>
            <w:shd w:val="clear" w:color="auto" w:fill="FBF5EB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暂停</w:t>
            </w:r>
          </w:p>
        </w:tc>
        <w:tc>
          <w:tcPr>
            <w:tcW w:w="3000" w:type="dxa"/>
            <w:shd w:val="clear" w:color="auto" w:fill="FBF5EB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Esc 打开或返回上一层</w:t>
            </w:r>
          </w:p>
        </w:tc>
        <w:tc>
          <w:tcPr>
            <w:tcW w:w="3000" w:type="dxa"/>
            <w:shd w:val="clear" w:color="auto" w:fill="FBF5EB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点击对应按钮</w:t>
            </w:r>
          </w:p>
        </w:tc>
      </w:tr>
      <w:tr>
        <w:tc>
          <w:tcPr>
            <w:tcW w:w="300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商店背包</w:t>
            </w:r>
          </w:p>
        </w:tc>
        <w:tc>
          <w:tcPr>
            <w:tcW w:w="300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—</w:t>
            </w:r>
          </w:p>
        </w:tc>
        <w:tc>
          <w:tcPr>
            <w:tcW w:w="300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右键已购买的武器或道具查看详情</w:t>
            </w:r>
          </w:p>
        </w:tc>
      </w:tr>
    </w:tbl>
    <w:p>
      <w:pPr>
        <w:spacing w:after="80"/>
      </w:pPr>
    </w:p>
    <w:p>
      <w:pPr/>
      <w:r>
        <w:rPr/>
        <w:t>没有进行中的游戏时，Continue 会变暗并不可选择；有有效 Run 时可直接恢复保存的战斗、波后或商店阶段。</w:t>
      </w:r>
    </w:p>
    <w:p>
      <w:pPr>
        <w:pStyle w:val="Heading1"/>
      </w:pPr>
      <w:r>
        <w:rPr/>
        <w:t>角色配置</w:t>
      </w:r>
    </w:p>
    <w:p>
      <w:pPr/>
      <w:r>
        <w:rPr/>
        <w:t>角色由 CharacterDefinition ScriptableObject 驱动，资源位于 Assets/Resources/Characters。每个角色可独立配置：</w:t>
      </w:r>
    </w:p>
    <w:p>
      <w:pPr>
        <w:pStyle w:val="ListParagraph"/>
      </w:pPr>
      <w:r>
        <w:rPr/>
        <w:t>•  稳定且唯一的角色 ID 与显示顺序。</w:t>
      </w:r>
    </w:p>
    <w:p>
      <w:pPr>
        <w:pStyle w:val="ListParagraph"/>
      </w:pPr>
      <w:r>
        <w:rPr/>
        <w:t>•  名称、类型、说明与角色立绘。</w:t>
      </w:r>
    </w:p>
    <w:p>
      <w:pPr>
        <w:pStyle w:val="ListParagraph"/>
      </w:pPr>
      <w:r>
        <w:rPr/>
        <w:t>•  是否在选择页显示、是否已经解锁。</w:t>
      </w:r>
    </w:p>
    <w:p>
      <w:pPr>
        <w:pStyle w:val="ListParagraph"/>
      </w:pPr>
      <w:r>
        <w:rPr/>
        <w:t>•  初始武器 ID、显示名称与属性修正列表。</w:t>
      </w:r>
    </w:p>
    <w:p>
      <w:pPr/>
      <w:r>
        <w:rPr/>
        <w:t>页面圆点数量根据角色目录自动决定，选择页无需为每个角色单独编写逻辑。</w:t>
      </w:r>
    </w:p>
    <w:tbl>
      <w:tblPr>
        <w:tblW w:w="9000" w:type="dxa"/>
        <w:tblBorders>
          <w:top w:val="single" w:sz="5" w:space="0" w:color="C9AA8D"/>
          <w:left w:val="single" w:sz="5" w:space="0" w:color="C9AA8D"/>
          <w:bottom w:val="single" w:sz="5" w:space="0" w:color="C9AA8D"/>
          <w:right w:val="single" w:sz="5" w:space="0" w:color="C9AA8D"/>
          <w:insideH w:val="single" w:sz="5" w:space="0" w:color="C9AA8D"/>
          <w:insideV w:val="single" w:sz="5" w:space="0" w:color="C9AA8D"/>
        </w:tblBorders>
        <w:tblCellMar w:top="100" w:left="120" w:bottom="100" w:right="120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7B2F2B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9"/>
                <w:szCs w:val="19"/>
              </w:rPr>
              <w:t>角色</w:t>
            </w:r>
          </w:p>
        </w:tc>
        <w:tc>
          <w:tcPr>
            <w:tcW w:w="2250" w:type="dxa"/>
            <w:shd w:val="clear" w:color="auto" w:fill="7B2F2B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9"/>
                <w:szCs w:val="19"/>
              </w:rPr>
              <w:t>定位</w:t>
            </w:r>
          </w:p>
        </w:tc>
        <w:tc>
          <w:tcPr>
            <w:tcW w:w="2250" w:type="dxa"/>
            <w:shd w:val="clear" w:color="auto" w:fill="7B2F2B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9"/>
                <w:szCs w:val="19"/>
              </w:rPr>
              <w:t>初始武器</w:t>
            </w:r>
          </w:p>
        </w:tc>
        <w:tc>
          <w:tcPr>
            <w:tcW w:w="2250" w:type="dxa"/>
            <w:shd w:val="clear" w:color="auto" w:fill="7B2F2B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9"/>
                <w:szCs w:val="19"/>
              </w:rPr>
              <w:t>状态</w:t>
            </w:r>
          </w:p>
        </w:tc>
      </w:tr>
      <w:tr>
        <w:tc>
          <w:tcPr>
            <w:tcW w:w="225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薄荷</w:t>
            </w:r>
          </w:p>
        </w:tc>
        <w:tc>
          <w:tcPr>
            <w:tcW w:w="225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均衡型</w:t>
            </w:r>
          </w:p>
        </w:tc>
        <w:tc>
          <w:tcPr>
            <w:tcW w:w="225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木棍</w:t>
            </w:r>
          </w:p>
        </w:tc>
        <w:tc>
          <w:tcPr>
            <w:tcW w:w="225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已解锁</w:t>
            </w:r>
          </w:p>
        </w:tc>
      </w:tr>
      <w:tr>
        <w:tc>
          <w:tcPr>
            <w:tcW w:w="2250" w:type="dxa"/>
            <w:shd w:val="clear" w:color="auto" w:fill="FBF5EB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斗士</w:t>
            </w:r>
          </w:p>
        </w:tc>
        <w:tc>
          <w:tcPr>
            <w:tcW w:w="2250" w:type="dxa"/>
            <w:shd w:val="clear" w:color="auto" w:fill="FBF5EB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近战型</w:t>
            </w:r>
          </w:p>
        </w:tc>
        <w:tc>
          <w:tcPr>
            <w:tcW w:w="2250" w:type="dxa"/>
            <w:shd w:val="clear" w:color="auto" w:fill="FBF5EB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小刀</w:t>
            </w:r>
          </w:p>
        </w:tc>
        <w:tc>
          <w:tcPr>
            <w:tcW w:w="2250" w:type="dxa"/>
            <w:shd w:val="clear" w:color="auto" w:fill="FBF5EB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已配置，暂未解锁</w:t>
            </w:r>
          </w:p>
        </w:tc>
      </w:tr>
      <w:tr>
        <w:tc>
          <w:tcPr>
            <w:tcW w:w="225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游侠</w:t>
            </w:r>
          </w:p>
        </w:tc>
        <w:tc>
          <w:tcPr>
            <w:tcW w:w="225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精准型</w:t>
            </w:r>
          </w:p>
        </w:tc>
        <w:tc>
          <w:tcPr>
            <w:tcW w:w="225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长矛</w:t>
            </w:r>
          </w:p>
        </w:tc>
        <w:tc>
          <w:tcPr>
            <w:tcW w:w="2250" w:type="dxa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已配置，暂未解锁</w:t>
            </w:r>
          </w:p>
        </w:tc>
      </w:tr>
      <w:tr>
        <w:tc>
          <w:tcPr>
            <w:tcW w:w="2250" w:type="dxa"/>
            <w:shd w:val="clear" w:color="auto" w:fill="FBF5EB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幸运星</w:t>
            </w:r>
          </w:p>
        </w:tc>
        <w:tc>
          <w:tcPr>
            <w:tcW w:w="2250" w:type="dxa"/>
            <w:shd w:val="clear" w:color="auto" w:fill="FBF5EB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幸运型</w:t>
            </w:r>
          </w:p>
        </w:tc>
        <w:tc>
          <w:tcPr>
            <w:tcW w:w="2250" w:type="dxa"/>
            <w:shd w:val="clear" w:color="auto" w:fill="FBF5EB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石头</w:t>
            </w:r>
          </w:p>
        </w:tc>
        <w:tc>
          <w:tcPr>
            <w:tcW w:w="2250" w:type="dxa"/>
            <w:shd w:val="clear" w:color="auto" w:fill="FBF5EB"/>
          </w:tcPr>
          <w:p>
            <w:pPr>
              <w:spacing w:after="0" w:line="276" w:lineRule="auto"/>
            </w:pPr>
            <w:r>
              <w:rPr>
                <w:color w:val="3D2A26"/>
                <w:sz w:val="19"/>
                <w:szCs w:val="19"/>
              </w:rPr>
              <w:t>已配置，暂未解锁</w:t>
            </w:r>
          </w:p>
        </w:tc>
      </w:tr>
    </w:tbl>
    <w:p>
      <w:pPr>
        <w:spacing w:after="80"/>
      </w:pPr>
    </w:p>
    <w:p>
      <w:pPr>
        <w:pStyle w:val="Heading1"/>
      </w:pPr>
      <w:r>
        <w:rPr/>
        <w:t>技术结构</w:t>
      </w:r>
    </w:p>
    <w:p>
      <w:pPr/>
      <w:r>
        <w:rPr/>
        <w:t>项目使用 Unity 传统 Input Manager、uGUI 与 TextMeshPro。主要目录如下：</w:t>
      </w:r>
    </w:p>
    <w:p>
      <w:pPr>
        <w:pStyle w:val="Code"/>
        <w:shd w:val="clear" w:color="auto" w:fill="2A2020"/>
      </w:pPr>
      <w:r>
        <w:rPr>
          <w:color w:val="F5E9D3"/>
          <w:sz w:val="18"/>
          <w:szCs w:val="18"/>
          <w:rFonts w:ascii="Consolas" w:hAnsi="Consolas" w:eastAsia="Consolas"/>
        </w:rPr>
        <w:t>Assets/</w:t>
      </w:r>
      <w:r>
        <w:br/>
      </w:r>
      <w:r>
        <w:rPr>
          <w:color w:val="F5E9D3"/>
          <w:sz w:val="18"/>
          <w:szCs w:val="18"/>
          <w:rFonts w:ascii="Consolas" w:hAnsi="Consolas" w:eastAsia="Consolas"/>
        </w:rPr>
        <w:t>├─ Arts/                       # 当前菜单、角色与纸张风格素材</w:t>
      </w:r>
      <w:r>
        <w:br/>
      </w:r>
      <w:r>
        <w:rPr>
          <w:color w:val="F5E9D3"/>
          <w:sz w:val="18"/>
          <w:szCs w:val="18"/>
          <w:rFonts w:ascii="Consolas" w:hAnsi="Consolas" w:eastAsia="Consolas"/>
        </w:rPr>
        <w:t>├─ Prefebs/                    # 战斗、商店、HUD 与掉落物预制体</w:t>
      </w:r>
      <w:r>
        <w:br/>
      </w:r>
      <w:r>
        <w:rPr>
          <w:color w:val="F5E9D3"/>
          <w:sz w:val="18"/>
          <w:szCs w:val="18"/>
          <w:rFonts w:ascii="Consolas" w:hAnsi="Consolas" w:eastAsia="Consolas"/>
        </w:rPr>
        <w:t>├─ Resources/</w:t>
      </w:r>
      <w:r>
        <w:br/>
      </w:r>
      <w:r>
        <w:rPr>
          <w:color w:val="F5E9D3"/>
          <w:sz w:val="18"/>
          <w:szCs w:val="18"/>
          <w:rFonts w:ascii="Consolas" w:hAnsi="Consolas" w:eastAsia="Consolas"/>
        </w:rPr>
        <w:t>│  ├─ Characters/             # CharacterDefinition 角色数据</w:t>
      </w:r>
      <w:r>
        <w:br/>
      </w:r>
      <w:r>
        <w:rPr>
          <w:color w:val="F5E9D3"/>
          <w:sz w:val="18"/>
          <w:szCs w:val="18"/>
          <w:rFonts w:ascii="Consolas" w:hAnsi="Consolas" w:eastAsia="Consolas"/>
        </w:rPr>
        <w:t>│  ├─ Enemy/                  # 敌人显示素材</w:t>
      </w:r>
      <w:r>
        <w:br/>
      </w:r>
      <w:r>
        <w:rPr>
          <w:color w:val="F5E9D3"/>
          <w:sz w:val="18"/>
          <w:szCs w:val="18"/>
          <w:rFonts w:ascii="Consolas" w:hAnsi="Consolas" w:eastAsia="Consolas"/>
        </w:rPr>
        <w:t>│  ├─ IconImage/              # 商店内容图标</w:t>
      </w:r>
      <w:r>
        <w:br/>
      </w:r>
      <w:r>
        <w:rPr>
          <w:color w:val="F5E9D3"/>
          <w:sz w:val="18"/>
          <w:szCs w:val="18"/>
          <w:rFonts w:ascii="Consolas" w:hAnsi="Consolas" w:eastAsia="Consolas"/>
        </w:rPr>
        <w:t>│  ├─ UI/                     # 通用 UI 框体与按钮素材</w:t>
      </w:r>
      <w:r>
        <w:br/>
      </w:r>
      <w:r>
        <w:rPr>
          <w:color w:val="F5E9D3"/>
          <w:sz w:val="18"/>
          <w:szCs w:val="18"/>
          <w:rFonts w:ascii="Consolas" w:hAnsi="Consolas" w:eastAsia="Consolas"/>
        </w:rPr>
        <w:t>│  └─ Weapon/                 # 武器图标、模板与初始武器</w:t>
      </w:r>
      <w:r>
        <w:br/>
      </w:r>
      <w:r>
        <w:rPr>
          <w:color w:val="F5E9D3"/>
          <w:sz w:val="18"/>
          <w:szCs w:val="18"/>
          <w:rFonts w:ascii="Consolas" w:hAnsi="Consolas" w:eastAsia="Consolas"/>
        </w:rPr>
        <w:t>├─ Scenes/</w:t>
      </w:r>
      <w:r>
        <w:br/>
      </w:r>
      <w:r>
        <w:rPr>
          <w:color w:val="F5E9D3"/>
          <w:sz w:val="18"/>
          <w:szCs w:val="18"/>
          <w:rFonts w:ascii="Consolas" w:hAnsi="Consolas" w:eastAsia="Consolas"/>
        </w:rPr>
        <w:t>│  ├─ MainMenu.unity          # 标题、存档、主操作、角色选择与设置</w:t>
      </w:r>
      <w:r>
        <w:br/>
      </w:r>
      <w:r>
        <w:rPr>
          <w:color w:val="F5E9D3"/>
          <w:sz w:val="18"/>
          <w:szCs w:val="18"/>
          <w:rFonts w:ascii="Consolas" w:hAnsi="Consolas" w:eastAsia="Consolas"/>
        </w:rPr>
        <w:t>│  └─ SampleScene.unity       # 战斗、波次、奖励、商店与结算</w:t>
      </w:r>
      <w:r>
        <w:br/>
      </w:r>
      <w:r>
        <w:rPr>
          <w:color w:val="F5E9D3"/>
          <w:sz w:val="18"/>
          <w:szCs w:val="18"/>
          <w:rFonts w:ascii="Consolas" w:hAnsi="Consolas" w:eastAsia="Consolas"/>
        </w:rPr>
        <w:t>├─ Scripts/</w:t>
      </w:r>
      <w:r>
        <w:br/>
      </w:r>
      <w:r>
        <w:rPr>
          <w:color w:val="F5E9D3"/>
          <w:sz w:val="18"/>
          <w:szCs w:val="18"/>
          <w:rFonts w:ascii="Consolas" w:hAnsi="Consolas" w:eastAsia="Consolas"/>
        </w:rPr>
        <w:t>│  ├─ UI/                     # 菜单路由、HUD、暂停与结算</w:t>
      </w:r>
      <w:r>
        <w:br/>
      </w:r>
      <w:r>
        <w:rPr>
          <w:color w:val="F5E9D3"/>
          <w:sz w:val="18"/>
          <w:szCs w:val="18"/>
          <w:rFonts w:ascii="Consolas" w:hAnsi="Consolas" w:eastAsia="Consolas"/>
        </w:rPr>
        <w:t>│  ├─ Player/                 # 玩家状态、角色数据与掉落拾取</w:t>
      </w:r>
      <w:r>
        <w:br/>
      </w:r>
      <w:r>
        <w:rPr>
          <w:color w:val="F5E9D3"/>
          <w:sz w:val="18"/>
          <w:szCs w:val="18"/>
          <w:rFonts w:ascii="Consolas" w:hAnsi="Consolas" w:eastAsia="Consolas"/>
        </w:rPr>
        <w:t>│  ├─ Weapon/                 # 武器基类、攻击模板与装备同步</w:t>
      </w:r>
      <w:r>
        <w:br/>
      </w:r>
      <w:r>
        <w:rPr>
          <w:color w:val="F5E9D3"/>
          <w:sz w:val="18"/>
          <w:szCs w:val="18"/>
          <w:rFonts w:ascii="Consolas" w:hAnsi="Consolas" w:eastAsia="Consolas"/>
        </w:rPr>
        <w:t>│  ├─ Enemy/                  # 敌人目录、对象池、刷怪与波次流程</w:t>
      </w:r>
      <w:r>
        <w:br/>
      </w:r>
      <w:r>
        <w:rPr>
          <w:color w:val="F5E9D3"/>
          <w:sz w:val="18"/>
          <w:szCs w:val="18"/>
          <w:rFonts w:ascii="Consolas" w:hAnsi="Consolas" w:eastAsia="Consolas"/>
        </w:rPr>
        <w:t>│  ├─ Progression/            # 经验、升级与箱子奖励</w:t>
      </w:r>
      <w:r>
        <w:br/>
      </w:r>
      <w:r>
        <w:rPr>
          <w:color w:val="F5E9D3"/>
          <w:sz w:val="18"/>
          <w:szCs w:val="18"/>
          <w:rFonts w:ascii="Consolas" w:hAnsi="Consolas" w:eastAsia="Consolas"/>
        </w:rPr>
        <w:t>│  └─ Shop/                   # 商店内容、背包、卡片与购买逻辑</w:t>
      </w:r>
      <w:r>
        <w:br/>
      </w:r>
      <w:r>
        <w:rPr>
          <w:color w:val="F5E9D3"/>
          <w:sz w:val="18"/>
          <w:szCs w:val="18"/>
          <w:rFonts w:ascii="Consolas" w:hAnsi="Consolas" w:eastAsia="Consolas"/>
        </w:rPr>
        <w:t>└─ Editor/                    # 场景装配、Prefab 创建与 XLSX 导入工具</w:t>
      </w:r>
    </w:p>
    <w:p>
      <w:pPr>
        <w:pStyle w:val="Heading2"/>
      </w:pPr>
      <w:r>
        <w:rPr/>
        <w:t>关键运行时职责</w:t>
      </w:r>
    </w:p>
    <w:p>
      <w:pPr>
        <w:pStyle w:val="ListParagraph"/>
      </w:pPr>
      <w:r>
        <w:rPr/>
        <w:t>•  UIRouter、UIScreen、UINavigationStack：页面注册、进入、暂停、恢复和逐层返回。</w:t>
      </w:r>
    </w:p>
    <w:p>
      <w:pPr>
        <w:pStyle w:val="ListParagraph"/>
      </w:pPr>
      <w:r>
        <w:rPr/>
        <w:t>•  SaveContext：选择当前存档槽，并维护 save.json、备份和临时文件。</w:t>
      </w:r>
    </w:p>
    <w:p>
      <w:pPr>
        <w:pStyle w:val="ListParagraph"/>
      </w:pPr>
      <w:r>
        <w:rPr/>
        <w:t>•  GameSessionState、RunSaveController：保存和恢复当前 Run，区分战斗、波后和商店阶段。</w:t>
      </w:r>
    </w:p>
    <w:p>
      <w:pPr>
        <w:pStyle w:val="ListParagraph"/>
      </w:pPr>
      <w:r>
        <w:rPr/>
        <w:t>•  EnemySpawner：负责波次计时、出生警告、敌人生成、波后奖励链与商店切换。</w:t>
      </w:r>
    </w:p>
    <w:p>
      <w:pPr>
        <w:pStyle w:val="ListParagraph"/>
      </w:pPr>
      <w:r>
        <w:rPr/>
        <w:t>•  CharacterCatalog、ShopContentCatalog、EnemyCatalog：集中提供数据驱动内容。</w:t>
      </w:r>
    </w:p>
    <w:p>
      <w:pPr>
        <w:pStyle w:val="ListParagraph"/>
      </w:pPr>
      <w:r>
        <w:rPr/>
        <w:t>•  PlayerWeaponEquipment、WeaponBag：让背包内容与场上实际武器保持一致。</w:t>
      </w:r>
    </w:p>
    <w:p>
      <w:pPr>
        <w:pStyle w:val="Heading1"/>
      </w:pPr>
      <w:r>
        <w:rPr/>
        <w:t>存档说明</w:t>
      </w:r>
    </w:p>
    <w:p>
      <w:pPr/>
      <w:r>
        <w:rPr/>
        <w:t>存档根目录使用 Application.persistentDataPath。每个槽位拥有独立目录：</w:t>
      </w:r>
    </w:p>
    <w:p>
      <w:pPr>
        <w:pStyle w:val="Code"/>
        <w:shd w:val="clear" w:color="auto" w:fill="2A2020"/>
      </w:pPr>
      <w:r>
        <w:rPr>
          <w:color w:val="F5E9D3"/>
          <w:sz w:val="18"/>
          <w:szCs w:val="18"/>
          <w:rFonts w:ascii="Consolas" w:hAnsi="Consolas" w:eastAsia="Consolas"/>
        </w:rPr>
        <w:t>save_slot_1/</w:t>
      </w:r>
      <w:r>
        <w:br/>
      </w:r>
      <w:r>
        <w:rPr>
          <w:color w:val="F5E9D3"/>
          <w:sz w:val="18"/>
          <w:szCs w:val="18"/>
          <w:rFonts w:ascii="Consolas" w:hAnsi="Consolas" w:eastAsia="Consolas"/>
        </w:rPr>
        <w:t>├─ save.json</w:t>
      </w:r>
      <w:r>
        <w:br/>
      </w:r>
      <w:r>
        <w:rPr>
          <w:color w:val="F5E9D3"/>
          <w:sz w:val="18"/>
          <w:szCs w:val="18"/>
          <w:rFonts w:ascii="Consolas" w:hAnsi="Consolas" w:eastAsia="Consolas"/>
        </w:rPr>
        <w:t>├─ save.backup.json</w:t>
      </w:r>
      <w:r>
        <w:br/>
      </w:r>
      <w:r>
        <w:rPr>
          <w:color w:val="F5E9D3"/>
          <w:sz w:val="18"/>
          <w:szCs w:val="18"/>
          <w:rFonts w:ascii="Consolas" w:hAnsi="Consolas" w:eastAsia="Consolas"/>
        </w:rPr>
        <w:t>├─ run_save.json</w:t>
      </w:r>
      <w:r>
        <w:br/>
      </w:r>
      <w:r>
        <w:rPr>
          <w:color w:val="F5E9D3"/>
          <w:sz w:val="18"/>
          <w:szCs w:val="18"/>
          <w:rFonts w:ascii="Consolas" w:hAnsi="Consolas" w:eastAsia="Consolas"/>
        </w:rPr>
        <w:t>└─ run_save.backup.json</w:t>
      </w:r>
    </w:p>
    <w:p>
      <w:pPr/>
      <w:r>
        <w:rPr/>
        <w:t>运行存档包含角色、当前阶段、波次、击杀数、游玩时间、生命、位置、材料、储存材料、经验、待处理升级、箱子、属性、武器、道具和商店状态。主音量与全屏设置仍由 PlayerPrefs 保存。</w:t>
      </w:r>
    </w:p>
    <w:p>
      <w:pPr>
        <w:pStyle w:val="Heading1"/>
      </w:pPr>
      <w:r>
        <w:rPr/>
        <w:t>运行项目</w:t>
      </w:r>
    </w:p>
    <w:p>
      <w:pPr>
        <w:pStyle w:val="ListParagraph"/>
      </w:pPr>
      <w:r>
        <w:rPr/>
        <w:t>1.  使用 Unity Hub 添加项目根目录。</w:t>
      </w:r>
    </w:p>
    <w:p>
      <w:pPr>
        <w:pStyle w:val="ListParagraph"/>
      </w:pPr>
      <w:r>
        <w:rPr/>
        <w:t>2.  使用 Unity 2022.3.62f2c1 打开项目。</w:t>
      </w:r>
    </w:p>
    <w:p>
      <w:pPr>
        <w:pStyle w:val="ListParagraph"/>
      </w:pPr>
      <w:r>
        <w:rPr/>
        <w:t>3.  打开 Assets/Scenes/MainMenu.unity。</w:t>
      </w:r>
    </w:p>
    <w:p>
      <w:pPr>
        <w:pStyle w:val="ListParagraph"/>
      </w:pPr>
      <w:r>
        <w:rPr/>
        <w:t>4.  进入 Play Mode，从标题界面开始测试完整流程。</w:t>
      </w:r>
    </w:p>
    <w:p>
      <w:pPr/>
      <w:r>
        <w:rPr/>
        <w:t>Build Settings 中已按顺序加入：</w:t>
      </w:r>
    </w:p>
    <w:p>
      <w:pPr>
        <w:pStyle w:val="ListParagraph"/>
      </w:pPr>
      <w:r>
        <w:rPr/>
        <w:t>1.  Assets/Scenes/MainMenu.unity</w:t>
      </w:r>
    </w:p>
    <w:p>
      <w:pPr>
        <w:pStyle w:val="ListParagraph"/>
      </w:pPr>
      <w:r>
        <w:rPr/>
        <w:t>2.  Assets/Scenes/SampleScene.unity</w:t>
      </w:r>
    </w:p>
    <w:p>
      <w:pPr/>
      <w:r>
        <w:rPr/>
        <w:t>主要依赖为 Unity 2D、uGUI 和 TextMeshPro，版本记录在 Packages/manifest.json。</w:t>
      </w:r>
    </w:p>
    <w:p>
      <w:pPr>
        <w:pStyle w:val="Heading1"/>
      </w:pPr>
      <w:r>
        <w:rPr/>
        <w:t>扩展内容</w:t>
      </w:r>
    </w:p>
    <w:p>
      <w:pPr>
        <w:pStyle w:val="Heading2"/>
      </w:pPr>
      <w:r>
        <w:rPr/>
        <w:t>新增角色</w:t>
      </w:r>
    </w:p>
    <w:p>
      <w:pPr/>
      <w:r>
        <w:rPr/>
        <w:t>在 Assets/Resources/Characters 创建 Potato/Character Definition，配置唯一 ID、显示顺序、立绘、初始武器和属性修正。CharacterCatalog 会自动加载并排序，角色页和页面圆点会随可见角色数量更新。</w:t>
      </w:r>
    </w:p>
    <w:p>
      <w:pPr>
        <w:pStyle w:val="Heading2"/>
      </w:pPr>
      <w:r>
        <w:rPr/>
        <w:t>更新商店数据</w:t>
      </w:r>
    </w:p>
    <w:p>
      <w:pPr/>
      <w:r>
        <w:rPr/>
        <w:t>根目录的 weapons.xlsx 与 items.xlsx 是批量内容来源。在 Unity 中执行：</w:t>
      </w:r>
    </w:p>
    <w:p>
      <w:pPr>
        <w:pStyle w:val="Code"/>
        <w:shd w:val="clear" w:color="auto" w:fill="2A2020"/>
      </w:pPr>
      <w:r>
        <w:rPr>
          <w:color w:val="F5E9D3"/>
          <w:sz w:val="18"/>
          <w:szCs w:val="18"/>
          <w:rFonts w:ascii="Consolas" w:hAnsi="Consolas" w:eastAsia="Consolas"/>
        </w:rPr>
        <w:t>Tools &gt; Potato Shop &gt; Generate Scripts From XLSX</w:t>
      </w:r>
    </w:p>
    <w:p>
      <w:pPr/>
      <w:r>
        <w:rPr/>
        <w:t>生成内容位于 Assets/Scripts/Shop/Generated。更具体的节点约定与 Prefab 配置见 Assets/Scripts/Shop/README.md。</w:t>
      </w:r>
    </w:p>
    <w:p>
      <w:pPr>
        <w:pStyle w:val="Heading2"/>
      </w:pPr>
      <w:r>
        <w:rPr/>
        <w:t>调整波次和掉落</w:t>
      </w:r>
    </w:p>
    <w:p>
      <w:pPr/>
      <w:r>
        <w:rPr/>
        <w:t>EnemySpawner 暴露最终波数、波次计划、商店延迟、下一波缓冲、出生范围与预警时长。水果和箱子概率来自敌人定义，具体 Prefab 绑定在场景或敌人掉落组件中完成。</w:t>
      </w:r>
    </w:p>
    <w:p>
      <w:pPr>
        <w:pStyle w:val="Heading1"/>
      </w:pPr>
      <w:r>
        <w:rPr/>
        <w:t>尚未完成</w:t>
      </w:r>
    </w:p>
    <w:p>
      <w:pPr>
        <w:pStyle w:val="ListParagraph"/>
      </w:pPr>
      <w:r>
        <w:rPr/>
        <w:t>•  武器爆炸、燃烧、弹射、穿透、连锁闪电、炮塔等特殊效果尚未形成完整的统一运行框架。</w:t>
      </w:r>
    </w:p>
    <w:p>
      <w:pPr>
        <w:pStyle w:val="ListParagraph"/>
      </w:pPr>
      <w:r>
        <w:rPr/>
        <w:t>•  部分玩家属性已经能保存和显示，但尚未全部接入实际战斗计算。</w:t>
      </w:r>
    </w:p>
    <w:p>
      <w:pPr>
        <w:pStyle w:val="ListParagraph"/>
      </w:pPr>
      <w:r>
        <w:rPr/>
        <w:t>•  导入的敌人资料以参考数据为主；没有独立 Prefab、完整行为和 Play Mode 验收的条目不得进入运行时敌人池。</w:t>
      </w:r>
    </w:p>
    <w:p>
      <w:pPr>
        <w:pStyle w:val="ListParagraph"/>
      </w:pPr>
      <w:r>
        <w:rPr/>
        <w:t>•  斗士、游侠和幸运星仍缺少正式立绘，并保持锁定状态。</w:t>
      </w:r>
    </w:p>
    <w:p>
      <w:pPr>
        <w:pStyle w:val="ListParagraph"/>
      </w:pPr>
      <w:r>
        <w:rPr/>
        <w:t>•  主操作页的 Stats 入口已参与选择导航，但统计页面逻辑仍待接入。</w:t>
      </w:r>
    </w:p>
    <w:p>
      <w:pPr>
        <w:pStyle w:val="ListParagraph"/>
      </w:pPr>
      <w:r>
        <w:rPr/>
        <w:t>•  材料、水果和箱子尚未统一接入对象池。</w:t>
      </w:r>
    </w:p>
    <w:p>
      <w:pPr>
        <w:pStyle w:val="ListParagraph"/>
      </w:pPr>
      <w:r>
        <w:rPr/>
        <w:t>•  攻击特效、命中反馈、音效、分辨率适配和完整 20 波平衡仍需持续打磨。</w:t>
      </w:r>
    </w:p>
    <w:p>
      <w:pPr>
        <w:pStyle w:val="ListParagraph"/>
      </w:pPr>
      <w:r>
        <w:rPr/>
        <w:t>•  当前没有自动化玩法测试，主要依赖 Unity Play Mode 验证。</w:t>
      </w:r>
    </w:p>
    <w:p>
      <w:pPr/>
      <w:r>
        <w:rPr/>
        <w:t>推荐后续优先级：完成主菜单到第二波商店的连续回归 → 验证死亡与第 20 波结算 → 验证各阶段保存恢复 → 过滤未通过验收的导入条目。</w:t>
      </w:r>
    </w:p>
    <w:p>
      <w:pPr>
        <w:pStyle w:val="Heading1"/>
      </w:pPr>
      <w:r>
        <w:rPr/>
        <w:t>相关文档</w:t>
      </w:r>
    </w:p>
    <w:p>
      <w:pPr>
        <w:pStyle w:val="ListParagraph"/>
      </w:pPr>
      <w:r>
        <w:rPr/>
        <w:t>•  项目进度记录（PROJECT_PROGRESS.md）</w:t>
      </w:r>
    </w:p>
    <w:p>
      <w:pPr>
        <w:pStyle w:val="ListParagraph"/>
      </w:pPr>
      <w:r>
        <w:rPr/>
        <w:t>•  UI 导航设计说明（Potato UI Navigation Agent.md）</w:t>
      </w:r>
    </w:p>
    <w:p>
      <w:pPr>
        <w:pStyle w:val="ListParagraph"/>
      </w:pPr>
      <w:r>
        <w:rPr/>
        <w:t>•  商店系统说明（Assets/Scripts/Shop/README.md）</w:t>
      </w:r>
    </w:p>
    <w:p>
      <w:pPr>
        <w:pStyle w:val="Heading1"/>
      </w:pPr>
      <w:r>
        <w:rPr/>
        <w:t>资源说明</w:t>
      </w:r>
    </w:p>
    <w:p>
      <w:pPr/>
      <w:r>
        <w:rPr/>
        <w:t>本仓库目前用于游戏原型开发。项目内原创素材、参考数据与第三方资源可能适用不同授权；进行公开发布或商业使用前，请逐项确认素材来源与许可范围。</w:t>
      </w:r>
    </w:p>
    <w:p>
      <w:r>
        <w:br w:type="page"/>
      </w:r>
    </w:p>
    <w:p>
      <w:pPr>
        <w:pStyle w:val="Heading1"/>
      </w:pPr>
      <w:r>
        <w:t>当前运行截图（2026-09-13）</w:t>
      </w:r>
    </w:p>
    <w:p>
      <w:r>
        <w:t>以下画面来自 Assets/ScreenPost，只证明对应界面曾运行显示，不能替代完整 Play Mode 验收。</w:t>
      </w:r>
    </w:p>
    <w:p>
      <w:pPr>
        <w:jc w:val="center"/>
        <w:spacing w:after="80"/>
      </w:pPr>
      <w:r>
        <w:drawing>
          <wp:inline distT="0" distB="0" distL="0" distR="0">
            <wp:extent cx="5623560" cy="3163252"/>
            <wp:effectExtent l="0" t="0" r="0" b="0"/>
            <wp:docPr id="6" name="主菜单运行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post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主菜单运行画面</w:t>
      </w:r>
    </w:p>
    <w:p>
      <w:pPr>
        <w:jc w:val="center"/>
        <w:spacing w:after="80"/>
      </w:pPr>
      <w:r>
        <w:drawing>
          <wp:inline distT="0" distB="0" distL="0" distR="0">
            <wp:extent cx="5623560" cy="3163252"/>
            <wp:effectExtent l="0" t="0" r="0" b="0"/>
            <wp:docPr id="7" name="角色开始页运行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post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角色开始页运行画面</w:t>
      </w:r>
    </w:p>
    <w:p>
      <w:pPr>
        <w:jc w:val="center"/>
        <w:spacing w:after="80"/>
      </w:pPr>
      <w:r>
        <w:drawing>
          <wp:inline distT="0" distB="0" distL="0" distR="0">
            <wp:extent cx="5623560" cy="3163252"/>
            <wp:effectExtent l="0" t="0" r="0" b="0"/>
            <wp:docPr id="8" name="商店运行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post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商店运行画面</w:t>
      </w:r>
    </w:p>
    <w:p>
      <w:pPr>
        <w:jc w:val="center"/>
        <w:spacing w:after="80"/>
      </w:pPr>
      <w:r>
        <w:drawing>
          <wp:inline distT="0" distB="0" distL="0" distR="0">
            <wp:extent cx="5623560" cy="3163252"/>
            <wp:effectExtent l="0" t="0" r="0" b="0"/>
            <wp:docPr id="9" name="第 2 波战斗运行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post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第 2 波战斗运行画面</w:t>
      </w:r>
    </w:p>
    <w:p>
      <w:pPr>
        <w:pStyle w:val="Heading2"/>
      </w:pPr>
      <w:r>
        <w:t>截图结论与边界</w:t>
      </w:r>
    </w:p>
    <w:p>
      <w:pPr>
        <w:pStyle w:val="ListParagraph"/>
      </w:pPr>
      <w:r>
        <w:t>•  可确认主菜单、角色开始页、商店和第 2 波战斗已有可见运行画面。</w:t>
      </w:r>
    </w:p>
    <w:p>
      <w:pPr>
        <w:pStyle w:val="ListParagraph"/>
      </w:pPr>
      <w:r>
        <w:t>•  商店画面可见四张卡片、图钉、刷新费用、属性栏、背包和下一关入口，但购买、锁定刷新、合成、回收和读档仍需交互验收。</w:t>
      </w:r>
    </w:p>
    <w:p>
      <w:pPr>
        <w:pStyle w:val="ListParagraph"/>
      </w:pPr>
      <w:r>
        <w:t>•  当前存在 keke!、Ghost Axe、Ghost Flint 等中英文混排，战斗画面右侧还有红色方块占位表现。</w:t>
      </w:r>
    </w:p>
    <w:p>
      <w:pPr>
        <w:pStyle w:val="ListParagraph"/>
      </w:pPr>
      <w:r>
        <w:t>•  截图不证明奖励、结算、保存恢复或完整 20 波流程已经通过 Play Mode 验收。</w:t>
      </w:r>
    </w:p>
    <w:sectPr>
      <w:headerReference w:type="default" r:id="rId3"/>
      <w:footerReference w:type="default" r:id="rId4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9A7D70"/>
        <w:sz w:val="17"/>
        <w:szCs w:val="17"/>
      </w:rPr>
      <w:t xml:space="preserve">—  </w:t>
    </w:r>
    <w:fldSimple w:instr="PAGE">
      <w:r>
        <w:rPr>
          <w:color w:val="9A7D70"/>
          <w:sz w:val="17"/>
        </w:rPr>
        <w:t>1</w:t>
      </w:r>
    </w:fldSimple>
    <w:r>
      <w:rPr>
        <w:color w:val="9A7D70"/>
        <w:sz w:val="17"/>
        <w:szCs w:val="17"/>
      </w:rPr>
      <w:t xml:space="preserve">  —</w:t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sz="6" w:space="4" w:color="C9AA8D"/>
      </w:pBdr>
    </w:pPr>
    <w:r>
      <w:rPr>
        <w:b/>
        <w:color w:val="8D3B35"/>
        <w:sz w:val="17"/>
        <w:szCs w:val="17"/>
      </w:rPr>
      <w:t>POTATO  ·  项目文档</w:t>
    </w:r>
  </w:p>
</w:hdr>
</file>

<file path=word/settings.xml><?xml version="1.0" encoding="utf-8"?>
<w:settings xmlns:w="http://schemas.openxmlformats.org/wordprocessingml/2006/main">
  <w:zoom w:percent="100"/>
  <w:defaultTabStop w:val="420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  <w:pPrDefault>
      <w:pPr>
        <w:spacing w:after="140" w:line="330" w:lineRule="auto"/>
      </w:pPr>
    </w:pPrDefault>
  </w:docDefaults>
  <w:style w:type="paragraph" w:styleId="Normal">
    <w:name w:val="正文"/>
    <w:qFormat/>
    <w:pPr>
      <w:spacing w:before="0" w:after="120" w:line="330" w:lineRule="auto"/>
    </w:pPr>
    <w:rPr>
      <w:rFonts w:ascii="Microsoft YaHei" w:hAnsi="Microsoft YaHei" w:eastAsia="Microsoft YaHei"/>
      <w:color w:val="3D2A26"/>
      <w:sz w:val="21"/>
      <w:szCs w:val="21"/>
    </w:rPr>
  </w:style>
  <w:style w:type="paragraph" w:styleId="Title">
    <w:name w:val="标题"/>
    <w:pPr>
      <w:spacing w:before="0" w:after="180" w:line="330" w:lineRule="auto"/>
    </w:pPr>
    <w:rPr>
      <w:rFonts w:ascii="Microsoft YaHei" w:hAnsi="Microsoft YaHei" w:eastAsia="Microsoft YaHei"/>
      <w:b/>
      <w:color w:val="67211E"/>
      <w:sz w:val="52"/>
      <w:szCs w:val="52"/>
    </w:rPr>
  </w:style>
  <w:style w:type="paragraph" w:styleId="Subtitle">
    <w:name w:val="副标题"/>
    <w:pPr>
      <w:spacing w:before="0" w:after="240" w:line="330" w:lineRule="auto"/>
    </w:pPr>
    <w:rPr>
      <w:rFonts w:ascii="Microsoft YaHei" w:hAnsi="Microsoft YaHei" w:eastAsia="Microsoft YaHei"/>
      <w:i/>
      <w:color w:val="8D5F50"/>
      <w:sz w:val="25"/>
      <w:szCs w:val="25"/>
    </w:rPr>
  </w:style>
  <w:style w:type="paragraph" w:styleId="Heading1">
    <w:name w:val="一级标题"/>
    <w:pPr>
      <w:spacing w:before="340" w:after="150" w:line="330" w:lineRule="auto"/>
      <w:keepNext/>
      <w:outlineLvl w:val="0"/>
    </w:pPr>
    <w:rPr>
      <w:rFonts w:ascii="Microsoft YaHei" w:hAnsi="Microsoft YaHei" w:eastAsia="Microsoft YaHei"/>
      <w:b/>
      <w:color w:val="67211E"/>
      <w:sz w:val="34"/>
      <w:szCs w:val="34"/>
    </w:rPr>
  </w:style>
  <w:style w:type="paragraph" w:styleId="Heading2">
    <w:name w:val="二级标题"/>
    <w:pPr>
      <w:spacing w:before="260" w:after="120" w:line="330" w:lineRule="auto"/>
      <w:keepNext/>
      <w:outlineLvl w:val="1"/>
    </w:pPr>
    <w:rPr>
      <w:rFonts w:ascii="Microsoft YaHei" w:hAnsi="Microsoft YaHei" w:eastAsia="Microsoft YaHei"/>
      <w:b/>
      <w:color w:val="8D3B35"/>
      <w:sz w:val="28"/>
      <w:szCs w:val="28"/>
    </w:rPr>
  </w:style>
  <w:style w:type="paragraph" w:styleId="Heading3">
    <w:name w:val="三级标题"/>
    <w:pPr>
      <w:spacing w:before="220" w:after="100" w:line="330" w:lineRule="auto"/>
      <w:keepNext/>
      <w:outlineLvl w:val="2"/>
    </w:pPr>
    <w:rPr>
      <w:rFonts w:ascii="Microsoft YaHei" w:hAnsi="Microsoft YaHei" w:eastAsia="Microsoft YaHei"/>
      <w:b/>
      <w:color w:val="A45148"/>
      <w:sz w:val="24"/>
      <w:szCs w:val="24"/>
    </w:rPr>
  </w:style>
  <w:style w:type="paragraph" w:styleId="Quote">
    <w:name w:val="引用"/>
    <w:pPr>
      <w:spacing w:before="0" w:after="180" w:line="330" w:lineRule="auto"/>
      <w:ind w:left="360" w:right="0" w:hanging="0"/>
    </w:pPr>
    <w:rPr>
      <w:rFonts w:ascii="Microsoft YaHei" w:hAnsi="Microsoft YaHei" w:eastAsia="Microsoft YaHei"/>
      <w:i/>
      <w:color w:val="693D35"/>
      <w:sz w:val="20"/>
      <w:szCs w:val="20"/>
    </w:rPr>
  </w:style>
  <w:style w:type="paragraph" w:styleId="Code">
    <w:name w:val="代码"/>
    <w:pPr>
      <w:spacing w:before="80" w:after="180" w:line="330" w:lineRule="auto"/>
      <w:ind w:left="180" w:right="180" w:hanging="0"/>
    </w:pPr>
    <w:rPr>
      <w:rFonts w:ascii="Microsoft YaHei" w:hAnsi="Microsoft YaHei" w:eastAsia="Microsoft YaHei"/>
      <w:color w:val="F5E9D3"/>
      <w:sz w:val="18"/>
      <w:szCs w:val="18"/>
    </w:rPr>
  </w:style>
  <w:style w:type="paragraph" w:styleId="Caption">
    <w:name w:val="题注"/>
    <w:pPr>
      <w:spacing w:before="0" w:after="180" w:line="330" w:lineRule="auto"/>
    </w:pPr>
    <w:rPr>
      <w:rFonts w:ascii="Microsoft YaHei" w:hAnsi="Microsoft YaHei" w:eastAsia="Microsoft YaHei"/>
      <w:i/>
      <w:color w:val="8A7067"/>
      <w:sz w:val="18"/>
      <w:szCs w:val="18"/>
    </w:rPr>
  </w:style>
  <w:style w:type="paragraph" w:styleId="ListParagraph">
    <w:name w:val="列表"/>
    <w:pPr>
      <w:spacing w:before="0" w:after="70" w:line="330" w:lineRule="auto"/>
      <w:ind w:left="360" w:right="0" w:hanging="240"/>
    </w:pPr>
    <w:rPr>
      <w:rFonts w:ascii="Microsoft YaHei" w:hAnsi="Microsoft YaHei" w:eastAsia="Microsoft YaHei"/>
      <w:color w:val="3D2A26"/>
      <w:sz w:val="21"/>
      <w:szCs w:val="21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settings" Target="settings.xml" /><ns0:Relationship Id="rId3" Type="http://schemas.openxmlformats.org/officeDocument/2006/relationships/header" Target="header1.xml" /><ns0:Relationship Id="rId4" Type="http://schemas.openxmlformats.org/officeDocument/2006/relationships/footer" Target="footer1.xml" /><ns0:Relationship Id="rId11" Type="http://schemas.openxmlformats.org/officeDocument/2006/relationships/image" Target="media/image1.png" /><ns0:Relationship Id="rId12" Type="http://schemas.openxmlformats.org/officeDocument/2006/relationships/image" Target="media/image2.png" /><ns0:Relationship Id="rId13" Type="http://schemas.openxmlformats.org/officeDocument/2006/relationships/image" Target="media/image3.png" /><ns0:Relationship Id="rId14" Type="http://schemas.openxmlformats.org/officeDocument/2006/relationships/image" Target="media/image4.png" /><ns0:Relationship Id="rId15" Type="http://schemas.openxmlformats.org/officeDocument/2006/relationships/image" Target="media/image5.png" /><ns0:Relationship Id="rId16" Type="http://schemas.openxmlformats.org/officeDocument/2006/relationships/image" Target="media/screenpost1.png" /><ns0:Relationship Id="rId17" Type="http://schemas.openxmlformats.org/officeDocument/2006/relationships/image" Target="media/screenpost2.png" /><ns0:Relationship Id="rId18" Type="http://schemas.openxmlformats.org/officeDocument/2006/relationships/image" Target="media/screenpost3.png" /><ns0:Relationship Id="rId19" Type="http://schemas.openxmlformats.org/officeDocument/2006/relationships/image" Target="media/screenpost4.png" /></ns0:Relationships>
</file>

<file path=docProps/app.xml><?xml version="1.0" encoding="utf-8"?>
<Properties xmlns="http://schemas.openxmlformats.org/officeDocument/2006/extended-properti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Potato 项目文档</dc:title>
  <dc:subject>Unity 2D 波次生存游戏项目说明</dc:subject>
  <dc:creator>Potato Project</dc:creator>
  <cp:keywords>Unity, 2D, 波次生存, Potato</cp:keywords>
  <dcterms:created xsi:type="dcterms:W3CDTF">2026-09-08T05:50:01Z</dcterms:created>
</cp:coreProperties>
</file>