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Default="00832D9E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 w:rsidRPr="00832D9E">
        <w:rPr>
          <w:rFonts w:ascii="Bell MT" w:hAnsi="Bell MT"/>
          <w:b/>
          <w:sz w:val="28"/>
          <w:szCs w:val="28"/>
        </w:rPr>
        <w:t xml:space="preserve">CULTURE RESULTS | </w:t>
      </w:r>
      <w:r w:rsidRPr="00832D9E">
        <w:rPr>
          <w:rFonts w:ascii="Bell MT" w:hAnsi="Bell MT"/>
          <w:b/>
          <w:sz w:val="28"/>
          <w:szCs w:val="28"/>
        </w:rPr>
        <w:fldChar w:fldCharType="begin"/>
      </w:r>
      <w:r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Pr="00832D9E">
        <w:rPr>
          <w:rFonts w:ascii="Bell MT" w:hAnsi="Bell MT"/>
          <w:b/>
          <w:sz w:val="28"/>
          <w:szCs w:val="28"/>
        </w:rPr>
        <w:fldChar w:fldCharType="separate"/>
      </w:r>
      <w:r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:rsidTr="00576F27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0F54" w:rsidRPr="00CF33B4" w:rsidRDefault="000C7BC3" w:rsidP="00576F27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:rsidR="00220F54" w:rsidRPr="00CF33B4" w:rsidRDefault="00220F54" w:rsidP="00576F27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Pr="00B35C9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B35C9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Pr="00B35C9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B35C91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Pr="00B35C91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363E7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</w:tr>
      <w:tr w:rsidR="00045A03" w:rsidRPr="00F73F0A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instrText xml:space="preserve"> MERGEFIELD  smear  \* MERGEFORMAT </w:instrTex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9A1FB7">
              <w:rPr>
                <w:rFonts w:ascii="Bell MT" w:hAnsi="Bell MT" w:cstheme="majorHAnsi"/>
                <w:noProof/>
                <w:sz w:val="20"/>
                <w:szCs w:val="20"/>
              </w:rPr>
              <w:t>«smear»</w: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38"/>
        <w:gridCol w:w="3841"/>
        <w:gridCol w:w="3841"/>
      </w:tblGrid>
      <w:tr w:rsidR="00312BD2" w:rsidTr="00BE700B">
        <w:trPr>
          <w:tblHeader/>
          <w:jc w:val="center"/>
        </w:trPr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for col in headers1 %}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312BD2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{%tr for row in servers1 %}</w:t>
            </w:r>
          </w:p>
        </w:tc>
      </w:tr>
      <w:tr w:rsidR="00312BD2" w:rsidTr="00BE700B">
        <w:trPr>
          <w:jc w:val="center"/>
        </w:trPr>
        <w:tc>
          <w:tcPr>
            <w:tcW w:w="1666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312BD2" w:rsidTr="00BE700B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:rsidR="00471C3F" w:rsidRDefault="00471C3F" w:rsidP="00471C3F">
      <w:pPr>
        <w:spacing w:line="360" w:lineRule="auto"/>
        <w:ind w:firstLine="0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41"/>
        <w:gridCol w:w="3841"/>
        <w:gridCol w:w="3838"/>
      </w:tblGrid>
      <w:tr w:rsidR="00471C3F" w:rsidTr="00BE700B">
        <w:trPr>
          <w:tblHeader/>
          <w:jc w:val="center"/>
        </w:trPr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for col in headers2 %}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471C3F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:rsidR="00471C3F" w:rsidRPr="00471C3F" w:rsidRDefault="00471C3F" w:rsidP="00471C3F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{%tr for row in servers2 %}</w:t>
            </w:r>
          </w:p>
        </w:tc>
      </w:tr>
      <w:tr w:rsidR="00471C3F" w:rsidTr="00A76652">
        <w:trPr>
          <w:jc w:val="center"/>
        </w:trPr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471C3F" w:rsidTr="00A76652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1C3F" w:rsidRPr="00116336" w:rsidRDefault="00471C3F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:rsidR="00471C3F" w:rsidRPr="00782984" w:rsidRDefault="00471C3F" w:rsidP="000C40D7">
      <w:pPr>
        <w:tabs>
          <w:tab w:val="left" w:pos="7233"/>
        </w:tabs>
        <w:ind w:firstLine="0"/>
        <w:rPr>
          <w:rFonts w:ascii="Bell MT" w:hAnsi="Bell MT"/>
          <w:sz w:val="24"/>
          <w:szCs w:val="24"/>
        </w:rPr>
      </w:pPr>
    </w:p>
    <w:sectPr w:rsidR="00471C3F" w:rsidRPr="00782984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ABC" w:rsidRDefault="00B92ABC" w:rsidP="00832D9E">
      <w:pPr>
        <w:spacing w:after="0" w:line="240" w:lineRule="auto"/>
      </w:pPr>
      <w:r>
        <w:separator/>
      </w:r>
    </w:p>
  </w:endnote>
  <w:endnote w:type="continuationSeparator" w:id="0">
    <w:p w:rsidR="00B92ABC" w:rsidRDefault="00B92ABC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Doripenem.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Tretracycline.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:rsidTr="00AF4982">
      <w:trPr>
        <w:trHeight w:val="353"/>
        <w:jc w:val="center"/>
      </w:trPr>
      <w:tc>
        <w:tcPr>
          <w:tcW w:w="1667" w:type="pct"/>
          <w:vAlign w:val="bottom"/>
        </w:tcPr>
        <w:p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>
            <w:rPr>
              <w:rFonts w:ascii="Bell MT" w:hAnsi="Bell MT"/>
              <w:sz w:val="20"/>
              <w:szCs w:val="20"/>
            </w:rPr>
            <w:t xml:space="preserve"> Results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576F27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:rsidR="000C40D7" w:rsidRPr="00CF33B4" w:rsidRDefault="00012CFF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 w:rsidRPr="00CF33B4">
            <w:rPr>
              <w:rFonts w:ascii="Sylfaen" w:hAnsi="Sylfaen" w:cstheme="minorHAnsi"/>
            </w:rPr>
            <w:fldChar w:fldCharType="begin"/>
          </w:r>
          <w:r w:rsidRPr="00CF33B4">
            <w:rPr>
              <w:rFonts w:ascii="Sylfaen" w:hAnsi="Sylfaen" w:cstheme="minorHAnsi"/>
            </w:rPr>
            <w:instrText xml:space="preserve"> MERGEFIELD  sampleID  \* MERGEFORMAT </w:instrText>
          </w:r>
          <w:r w:rsidRPr="00CF33B4">
            <w:rPr>
              <w:rFonts w:ascii="Sylfaen" w:hAnsi="Sylfaen" w:cstheme="minorHAnsi"/>
            </w:rPr>
            <w:fldChar w:fldCharType="separate"/>
          </w:r>
          <w:r w:rsidRPr="00CF33B4">
            <w:rPr>
              <w:rFonts w:ascii="Sylfaen" w:hAnsi="Sylfaen" w:cstheme="minorHAnsi"/>
              <w:noProof/>
            </w:rPr>
            <w:t>«sampleID»</w:t>
          </w:r>
          <w:r w:rsidRPr="00CF33B4"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ABC" w:rsidRDefault="00B92ABC" w:rsidP="00832D9E">
      <w:pPr>
        <w:spacing w:after="0" w:line="240" w:lineRule="auto"/>
      </w:pPr>
      <w:r>
        <w:separator/>
      </w:r>
    </w:p>
  </w:footnote>
  <w:footnote w:type="continuationSeparator" w:id="0">
    <w:p w:rsidR="00B92ABC" w:rsidRDefault="00B92ABC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9E" w:rsidRDefault="00B92ABC" w:rsidP="00832D9E">
    <w:pPr>
      <w:pStyle w:val="Header"/>
      <w:ind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2BB3"/>
    <w:rsid w:val="000A6628"/>
    <w:rsid w:val="000C40D7"/>
    <w:rsid w:val="000C7BC3"/>
    <w:rsid w:val="000E6517"/>
    <w:rsid w:val="000F0F88"/>
    <w:rsid w:val="00100CCB"/>
    <w:rsid w:val="00116336"/>
    <w:rsid w:val="00160E28"/>
    <w:rsid w:val="001A33B8"/>
    <w:rsid w:val="00214A06"/>
    <w:rsid w:val="00220F54"/>
    <w:rsid w:val="00256172"/>
    <w:rsid w:val="002C0D89"/>
    <w:rsid w:val="002E4FF9"/>
    <w:rsid w:val="00312BD2"/>
    <w:rsid w:val="00347F76"/>
    <w:rsid w:val="00363E7D"/>
    <w:rsid w:val="004175E8"/>
    <w:rsid w:val="00471C3F"/>
    <w:rsid w:val="004B49B0"/>
    <w:rsid w:val="004F6886"/>
    <w:rsid w:val="00576F27"/>
    <w:rsid w:val="00701151"/>
    <w:rsid w:val="00774207"/>
    <w:rsid w:val="00782984"/>
    <w:rsid w:val="007F1EDF"/>
    <w:rsid w:val="00832D9E"/>
    <w:rsid w:val="008D7A01"/>
    <w:rsid w:val="009201F8"/>
    <w:rsid w:val="009A1FB7"/>
    <w:rsid w:val="00A03066"/>
    <w:rsid w:val="00A15275"/>
    <w:rsid w:val="00A76652"/>
    <w:rsid w:val="00AF4982"/>
    <w:rsid w:val="00B35C91"/>
    <w:rsid w:val="00B92ABC"/>
    <w:rsid w:val="00BE700B"/>
    <w:rsid w:val="00CF33B4"/>
    <w:rsid w:val="00D10C21"/>
    <w:rsid w:val="00D7778B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4AA2D-878E-47D3-A465-DD1EC3C4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18</cp:revision>
  <dcterms:created xsi:type="dcterms:W3CDTF">2022-07-07T21:08:00Z</dcterms:created>
  <dcterms:modified xsi:type="dcterms:W3CDTF">2022-07-17T21:32:00Z</dcterms:modified>
</cp:coreProperties>
</file>