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Manuva — Ad Targeting Plan (first 90 days)</w:t>
      </w:r>
    </w:p>
    <w:p>
      <w:pPr>
        <w:ind w:left="425"/>
      </w:pPr>
      <w:r>
        <w:rPr>
          <w:color w:val="C8C8C8"/>
        </w:rPr>
        <w:t xml:space="preserve">│ </w:t>
      </w:r>
      <w:r>
        <w:rPr>
          <w:b/>
        </w:rPr>
        <w:t>Companion to</w:t>
      </w:r>
      <w:r>
        <w:t xml:space="preserve"> </w:t>
      </w:r>
      <w:r>
        <w:rPr>
          <w:rFonts w:ascii="Consolas" w:hAnsi="Consolas"/>
          <w:sz w:val="20"/>
        </w:rPr>
        <w:t>docs/marketing/manuva-brief.md</w:t>
      </w:r>
      <w:r>
        <w:t xml:space="preserve">. Read the brief first for product, ICP, and competitive context. </w:t>
      </w:r>
      <w:r>
        <w:rPr>
          <w:b/>
        </w:rPr>
        <w:t>Date:</w:t>
      </w:r>
      <w:r>
        <w:t xml:space="preserve"> 2026-05-13 </w:t>
      </w:r>
      <w:r>
        <w:rPr>
          <w:b/>
        </w:rPr>
        <w:t>Goal:</w:t>
      </w:r>
      <w:r>
        <w:t xml:space="preserve"> Concrete starting points for paid acquisition. Channels are ordered by expected ROI for Manuva's current product state (Shopify-only, no Xero/lot tracking yet).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Strategic posture</w:t>
      </w:r>
    </w:p>
    <w:p>
      <w:r>
        <w:t>Two parallel motions, run together:</w:t>
      </w:r>
    </w:p>
    <w:p>
      <w:pPr>
        <w:pStyle w:val="ListNumber"/>
      </w:pPr>
      <w:r>
        <w:rPr>
          <w:b/>
        </w:rPr>
        <w:t>Competitor-conquest</w:t>
      </w:r>
      <w:r>
        <w:t xml:space="preserve"> — capture buyers already shopping for an MRP. High intent, low volume, expensive clicks but short payback. Mostly Google Search + comparison content.</w:t>
      </w:r>
    </w:p>
    <w:p>
      <w:pPr>
        <w:pStyle w:val="ListNumber"/>
      </w:pPr>
      <w:r>
        <w:rPr>
          <w:b/>
        </w:rPr>
        <w:t>Vertical-pull</w:t>
      </w:r>
      <w:r>
        <w:t xml:space="preserve"> — surface in front of Shopify brand operators in fit verticals before they're explicitly shopping. Meta + Reddit + industry pubs.</w:t>
      </w:r>
    </w:p>
    <w:p>
      <w:r>
        <w:rPr>
          <w:b/>
        </w:rPr>
        <w:t>Do not run pure top-of-funnel "manufacturing software" generic ads.</w:t>
      </w:r>
      <w:r>
        <w:t xml:space="preserve"> The category is too broad, the CPCs are dominated by Cin7 / SAP / Oracle budgets, and Manuva's ICP is narrow.</w:t>
      </w:r>
    </w:p>
    <w:p>
      <w:r>
        <w:rPr>
          <w:b/>
        </w:rPr>
        <w:t>Budget split (suggested for a $5–10K/mo test):</w:t>
      </w:r>
    </w:p>
    <w:p>
      <w:pPr>
        <w:pStyle w:val="ListBullet"/>
      </w:pPr>
      <w:r>
        <w:t>45% — Google Search (competitor + intent terms)</w:t>
      </w:r>
    </w:p>
    <w:p>
      <w:pPr>
        <w:pStyle w:val="ListBullet"/>
      </w:pPr>
      <w:r>
        <w:t>30% — Meta (vertical-targeted, lookalike, retargeting)</w:t>
      </w:r>
    </w:p>
    <w:p>
      <w:pPr>
        <w:pStyle w:val="ListBullet"/>
      </w:pPr>
      <w:r>
        <w:t>15% — LinkedIn (ops manager / production manager titles at SMB manufacturers)</w:t>
      </w:r>
    </w:p>
    <w:p>
      <w:pPr>
        <w:pStyle w:val="ListBullet"/>
      </w:pPr>
      <w:r>
        <w:t>10% — Reddit + niche communities + content sponsorships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Channel 1 — Google Search (highest priority)</w:t>
      </w:r>
    </w:p>
    <w:p>
      <w:pPr>
        <w:pStyle w:val="Heading3"/>
      </w:pPr>
      <w:r>
        <w:t>Campaign A: Competitor conquest</w:t>
      </w:r>
    </w:p>
    <w:p>
      <w:r>
        <w:t>Target buyers actively comparing or churning from a named competitor.</w:t>
      </w:r>
    </w:p>
    <w:p>
      <w:r>
        <w:rPr>
          <w:b/>
        </w:rPr>
        <w:t>Keyword groups (exact + phrase match):</w:t>
      </w:r>
    </w:p>
    <w:p>
      <w:pPr>
        <w:pStyle w:val="ListBullet"/>
      </w:pPr>
      <w:r>
        <w:rPr>
          <w:rFonts w:ascii="Consolas" w:hAnsi="Consolas"/>
          <w:sz w:val="20"/>
        </w:rPr>
        <w:t>katana mrp alternative</w:t>
      </w:r>
      <w:r>
        <w:t xml:space="preserve">, </w:t>
      </w:r>
      <w:r>
        <w:rPr>
          <w:rFonts w:ascii="Consolas" w:hAnsi="Consolas"/>
          <w:sz w:val="20"/>
        </w:rPr>
        <w:t>katana alternative</w:t>
      </w:r>
      <w:r>
        <w:t xml:space="preserve">, </w:t>
      </w:r>
      <w:r>
        <w:rPr>
          <w:rFonts w:ascii="Consolas" w:hAnsi="Consolas"/>
          <w:sz w:val="20"/>
        </w:rPr>
        <w:t>alternative to katana mrp</w:t>
      </w:r>
      <w:r>
        <w:t xml:space="preserve">, </w:t>
      </w:r>
      <w:r>
        <w:rPr>
          <w:rFonts w:ascii="Consolas" w:hAnsi="Consolas"/>
          <w:sz w:val="20"/>
        </w:rPr>
        <w:t>katana mrp pricing</w:t>
      </w:r>
      <w:r>
        <w:t xml:space="preserve">, </w:t>
      </w:r>
      <w:r>
        <w:rPr>
          <w:rFonts w:ascii="Consolas" w:hAnsi="Consolas"/>
          <w:sz w:val="20"/>
        </w:rPr>
        <w:t>katana too expensive</w:t>
      </w:r>
    </w:p>
    <w:p>
      <w:pPr>
        <w:pStyle w:val="ListBullet"/>
      </w:pPr>
      <w:r>
        <w:rPr>
          <w:rFonts w:ascii="Consolas" w:hAnsi="Consolas"/>
          <w:sz w:val="20"/>
        </w:rPr>
        <w:t>craftybase alternative</w:t>
      </w:r>
      <w:r>
        <w:t xml:space="preserve">, </w:t>
      </w:r>
      <w:r>
        <w:rPr>
          <w:rFonts w:ascii="Consolas" w:hAnsi="Consolas"/>
          <w:sz w:val="20"/>
        </w:rPr>
        <w:t>craftybase upgrade</w:t>
      </w:r>
      <w:r>
        <w:t xml:space="preserve">, </w:t>
      </w:r>
      <w:r>
        <w:rPr>
          <w:rFonts w:ascii="Consolas" w:hAnsi="Consolas"/>
          <w:sz w:val="20"/>
        </w:rPr>
        <w:t>craftybase vs</w:t>
      </w:r>
    </w:p>
    <w:p>
      <w:pPr>
        <w:pStyle w:val="ListBullet"/>
      </w:pPr>
      <w:r>
        <w:rPr>
          <w:rFonts w:ascii="Consolas" w:hAnsi="Consolas"/>
          <w:sz w:val="20"/>
        </w:rPr>
        <w:t>mrpeasy alternative</w:t>
      </w:r>
      <w:r>
        <w:t xml:space="preserve">, </w:t>
      </w:r>
      <w:r>
        <w:rPr>
          <w:rFonts w:ascii="Consolas" w:hAnsi="Consolas"/>
          <w:sz w:val="20"/>
        </w:rPr>
        <w:t>mrpeasy too expensive</w:t>
      </w:r>
      <w:r>
        <w:t xml:space="preserve">, </w:t>
      </w:r>
      <w:r>
        <w:rPr>
          <w:rFonts w:ascii="Consolas" w:hAnsi="Consolas"/>
          <w:sz w:val="20"/>
        </w:rPr>
        <w:t>mrpeasy per user pricing</w:t>
      </w:r>
    </w:p>
    <w:p>
      <w:pPr>
        <w:pStyle w:val="ListBullet"/>
      </w:pPr>
      <w:r>
        <w:rPr>
          <w:rFonts w:ascii="Consolas" w:hAnsi="Consolas"/>
          <w:sz w:val="20"/>
        </w:rPr>
        <w:t>cin7 alternative</w:t>
      </w:r>
      <w:r>
        <w:t xml:space="preserve">, </w:t>
      </w:r>
      <w:r>
        <w:rPr>
          <w:rFonts w:ascii="Consolas" w:hAnsi="Consolas"/>
          <w:sz w:val="20"/>
        </w:rPr>
        <w:t>cin7 too expensive</w:t>
      </w:r>
      <w:r>
        <w:t xml:space="preserve">, </w:t>
      </w:r>
      <w:r>
        <w:rPr>
          <w:rFonts w:ascii="Consolas" w:hAnsi="Consolas"/>
          <w:sz w:val="20"/>
        </w:rPr>
        <w:t>cin7 vs</w:t>
      </w:r>
    </w:p>
    <w:p>
      <w:pPr>
        <w:pStyle w:val="ListBullet"/>
      </w:pPr>
      <w:r>
        <w:rPr>
          <w:rFonts w:ascii="Consolas" w:hAnsi="Consolas"/>
          <w:sz w:val="20"/>
        </w:rPr>
        <w:t>inflow alternative</w:t>
      </w:r>
      <w:r>
        <w:t xml:space="preserve">, </w:t>
      </w:r>
      <w:r>
        <w:rPr>
          <w:rFonts w:ascii="Consolas" w:hAnsi="Consolas"/>
          <w:sz w:val="20"/>
        </w:rPr>
        <w:t>inflow manufacturing</w:t>
      </w:r>
    </w:p>
    <w:p>
      <w:pPr>
        <w:pStyle w:val="ListBullet"/>
      </w:pPr>
      <w:r>
        <w:rPr>
          <w:rFonts w:ascii="Consolas" w:hAnsi="Consolas"/>
          <w:sz w:val="20"/>
        </w:rPr>
        <w:t>qoblex alternative</w:t>
      </w:r>
    </w:p>
    <w:p>
      <w:r>
        <w:rPr>
          <w:b/>
        </w:rPr>
        <w:t>Landing page:</w:t>
      </w:r>
      <w:r>
        <w:t xml:space="preserve"> dedicated </w:t>
      </w:r>
      <w:r>
        <w:rPr>
          <w:rFonts w:ascii="Consolas" w:hAnsi="Consolas"/>
          <w:sz w:val="20"/>
        </w:rPr>
        <w:t>/compare/&lt;competitor&gt;</w:t>
      </w:r>
      <w:r>
        <w:t xml:space="preserve"> page per term group. Lead with price comparison + "unlimited users" + "14-day full-Pro trial".</w:t>
      </w:r>
    </w:p>
    <w:p>
      <w:r>
        <w:rPr>
          <w:b/>
        </w:rPr>
        <w:t>Sample ad copy (Katana conquest):</w:t>
      </w:r>
    </w:p>
    <w:p>
      <w:pPr>
        <w:ind w:left="425"/>
      </w:pPr>
      <w:r>
        <w:rPr>
          <w:color w:val="C8C8C8"/>
        </w:rPr>
        <w:t xml:space="preserve">│ </w:t>
      </w:r>
      <w:r>
        <w:rPr>
          <w:b/>
        </w:rPr>
        <w:t>Headline 1:</w:t>
      </w:r>
      <w:r>
        <w:t xml:space="preserve"> Katana Alternative — $249/mo Flat </w:t>
      </w:r>
      <w:r>
        <w:rPr>
          <w:b/>
        </w:rPr>
        <w:t>Headline 2:</w:t>
      </w:r>
      <w:r>
        <w:t xml:space="preserve"> Unlimited Users · No Per-Seat Fees </w:t>
      </w:r>
      <w:r>
        <w:rPr>
          <w:b/>
        </w:rPr>
        <w:t>Headline 3:</w:t>
      </w:r>
      <w:r>
        <w:t xml:space="preserve"> Built for Shopify Manufacturers </w:t>
      </w:r>
      <w:r>
        <w:rPr>
          <w:b/>
        </w:rPr>
        <w:t>Description 1:</w:t>
      </w:r>
      <w:r>
        <w:t xml:space="preserve"> Comparable manufacturing depth to Katana — plus BOM versioning, yield %, and capacity planning — for less than a third of Katana's real cost with add-ons. </w:t>
      </w:r>
      <w:r>
        <w:rPr>
          <w:b/>
        </w:rPr>
        <w:t>Description 2:</w:t>
      </w:r>
      <w:r>
        <w:t xml:space="preserve"> 14-day full-Pro trial. No credit card. See your whole team in the system on day one.</w:t>
      </w:r>
    </w:p>
    <w:p>
      <w:r>
        <w:rPr>
          <w:b/>
        </w:rPr>
        <w:t>Sample ad copy (MRPeasy conquest):</w:t>
      </w:r>
    </w:p>
    <w:p>
      <w:pPr>
        <w:ind w:left="425"/>
      </w:pPr>
      <w:r>
        <w:rPr>
          <w:color w:val="C8C8C8"/>
        </w:rPr>
        <w:t xml:space="preserve">│ </w:t>
      </w:r>
      <w:r>
        <w:rPr>
          <w:b/>
        </w:rPr>
        <w:t>Headline 1:</w:t>
      </w:r>
      <w:r>
        <w:t xml:space="preserve"> Tired of MRPeasy's Per-User Bill? </w:t>
      </w:r>
      <w:r>
        <w:rPr>
          <w:b/>
        </w:rPr>
        <w:t>Headline 2:</w:t>
      </w:r>
      <w:r>
        <w:t xml:space="preserve"> Manuva — $499/mo Flat, Unlimited Users </w:t>
      </w:r>
      <w:r>
        <w:rPr>
          <w:b/>
        </w:rPr>
        <w:t>Description:</w:t>
      </w:r>
      <w:r>
        <w:t xml:space="preserve"> A 10-person team on MRPeasy is $490/mo before extras. Manuva Pro is $499/mo flat, Shopify-native, and built around your orders driving production.</w:t>
      </w:r>
    </w:p>
    <w:p>
      <w:pPr>
        <w:pStyle w:val="Heading3"/>
      </w:pPr>
      <w:r>
        <w:t>Campaign B: Generic intent (narrow)</w:t>
      </w:r>
    </w:p>
    <w:p>
      <w:r>
        <w:t>Use sparingly — high CPC, lower intent — but valuable for capturing Shopify-flavoured intent.</w:t>
      </w:r>
    </w:p>
    <w:p>
      <w:r>
        <w:rPr>
          <w:b/>
        </w:rPr>
        <w:t>Keyword groups (phrase match, negative `oracle`, `sap`, `netsuite`, `epicor`):</w:t>
      </w:r>
    </w:p>
    <w:p>
      <w:pPr>
        <w:pStyle w:val="ListBullet"/>
      </w:pPr>
      <w:r>
        <w:rPr>
          <w:rFonts w:ascii="Consolas" w:hAnsi="Consolas"/>
          <w:sz w:val="20"/>
        </w:rPr>
        <w:t>mrp software for shopify</w:t>
      </w:r>
      <w:r>
        <w:t xml:space="preserve">, </w:t>
      </w:r>
      <w:r>
        <w:rPr>
          <w:rFonts w:ascii="Consolas" w:hAnsi="Consolas"/>
          <w:sz w:val="20"/>
        </w:rPr>
        <w:t>manufacturing software for shopify</w:t>
      </w:r>
      <w:r>
        <w:t xml:space="preserve">, </w:t>
      </w:r>
      <w:r>
        <w:rPr>
          <w:rFonts w:ascii="Consolas" w:hAnsi="Consolas"/>
          <w:sz w:val="20"/>
        </w:rPr>
        <w:t>bom software shopify</w:t>
      </w:r>
    </w:p>
    <w:p>
      <w:pPr>
        <w:pStyle w:val="ListBullet"/>
      </w:pPr>
      <w:r>
        <w:rPr>
          <w:rFonts w:ascii="Consolas" w:hAnsi="Consolas"/>
          <w:sz w:val="20"/>
        </w:rPr>
        <w:t>production planning software small manufacturer</w:t>
      </w:r>
    </w:p>
    <w:p>
      <w:pPr>
        <w:pStyle w:val="ListBullet"/>
      </w:pPr>
      <w:r>
        <w:rPr>
          <w:rFonts w:ascii="Consolas" w:hAnsi="Consolas"/>
          <w:sz w:val="20"/>
        </w:rPr>
        <w:t>inventory + production software</w:t>
      </w:r>
      <w:r>
        <w:t xml:space="preserve">, </w:t>
      </w:r>
      <w:r>
        <w:rPr>
          <w:rFonts w:ascii="Consolas" w:hAnsi="Consolas"/>
          <w:sz w:val="20"/>
        </w:rPr>
        <w:t>shopify inventory manufacturing</w:t>
      </w:r>
    </w:p>
    <w:p>
      <w:pPr>
        <w:pStyle w:val="ListBullet"/>
      </w:pPr>
      <w:r>
        <w:rPr>
          <w:rFonts w:ascii="Consolas" w:hAnsi="Consolas"/>
          <w:sz w:val="20"/>
        </w:rPr>
        <w:t>manufacturing software australia</w:t>
      </w:r>
      <w:r>
        <w:t xml:space="preserve"> (AU geo-locked)</w:t>
      </w:r>
    </w:p>
    <w:p>
      <w:pPr>
        <w:pStyle w:val="ListBullet"/>
      </w:pPr>
      <w:r>
        <w:rPr>
          <w:rFonts w:ascii="Consolas" w:hAnsi="Consolas"/>
          <w:sz w:val="20"/>
        </w:rPr>
        <w:t>bom management software small business</w:t>
      </w:r>
    </w:p>
    <w:p>
      <w:r>
        <w:rPr>
          <w:b/>
        </w:rPr>
        <w:t>Negative keywords:</w:t>
      </w:r>
      <w:r>
        <w:t xml:space="preserve"> </w:t>
      </w:r>
      <w:r>
        <w:rPr>
          <w:rFonts w:ascii="Consolas" w:hAnsi="Consolas"/>
          <w:sz w:val="20"/>
        </w:rPr>
        <w:t>free</w:t>
      </w:r>
      <w:r>
        <w:t xml:space="preserve">, </w:t>
      </w:r>
      <w:r>
        <w:rPr>
          <w:rFonts w:ascii="Consolas" w:hAnsi="Consolas"/>
          <w:sz w:val="20"/>
        </w:rPr>
        <w:t>open source</w:t>
      </w:r>
      <w:r>
        <w:t xml:space="preserve">, </w:t>
      </w:r>
      <w:r>
        <w:rPr>
          <w:rFonts w:ascii="Consolas" w:hAnsi="Consolas"/>
          <w:sz w:val="20"/>
        </w:rPr>
        <w:t>excel template</w:t>
      </w:r>
      <w:r>
        <w:t xml:space="preserve">, </w:t>
      </w:r>
      <w:r>
        <w:rPr>
          <w:rFonts w:ascii="Consolas" w:hAnsi="Consolas"/>
          <w:sz w:val="20"/>
        </w:rPr>
        <w:t>tutorial</w:t>
      </w:r>
      <w:r>
        <w:t xml:space="preserve">, </w:t>
      </w:r>
      <w:r>
        <w:rPr>
          <w:rFonts w:ascii="Consolas" w:hAnsi="Consolas"/>
          <w:sz w:val="20"/>
        </w:rPr>
        <w:t>course</w:t>
      </w:r>
      <w:r>
        <w:t xml:space="preserve">, </w:t>
      </w:r>
      <w:r>
        <w:rPr>
          <w:rFonts w:ascii="Consolas" w:hAnsi="Consolas"/>
          <w:sz w:val="20"/>
        </w:rPr>
        <w:t>udemy</w:t>
      </w:r>
      <w:r>
        <w:t xml:space="preserve">, </w:t>
      </w:r>
      <w:r>
        <w:rPr>
          <w:rFonts w:ascii="Consolas" w:hAnsi="Consolas"/>
          <w:sz w:val="20"/>
        </w:rPr>
        <w:t>linkedin learning</w:t>
      </w:r>
      <w:r>
        <w:t xml:space="preserve">, </w:t>
      </w:r>
      <w:r>
        <w:rPr>
          <w:rFonts w:ascii="Consolas" w:hAnsi="Consolas"/>
          <w:sz w:val="20"/>
        </w:rPr>
        <w:t>wholesale only</w:t>
      </w:r>
      <w:r>
        <w:t xml:space="preserve">, </w:t>
      </w:r>
      <w:r>
        <w:rPr>
          <w:rFonts w:ascii="Consolas" w:hAnsi="Consolas"/>
          <w:sz w:val="20"/>
        </w:rPr>
        <w:t>enterprise</w:t>
      </w:r>
      <w:r>
        <w:t>.</w:t>
      </w:r>
    </w:p>
    <w:p>
      <w:pPr>
        <w:pStyle w:val="Heading3"/>
      </w:pPr>
      <w:r>
        <w:t>Tracking</w:t>
      </w:r>
    </w:p>
    <w:p>
      <w:pPr>
        <w:pStyle w:val="ListBullet"/>
      </w:pPr>
      <w:r>
        <w:t xml:space="preserve">One conversion event per stage: </w:t>
      </w:r>
      <w:r>
        <w:rPr>
          <w:rFonts w:ascii="Consolas" w:hAnsi="Consolas"/>
          <w:sz w:val="20"/>
        </w:rPr>
        <w:t>trial_started</w:t>
      </w:r>
      <w:r>
        <w:t xml:space="preserve">, </w:t>
      </w:r>
      <w:r>
        <w:rPr>
          <w:rFonts w:ascii="Consolas" w:hAnsi="Consolas"/>
          <w:sz w:val="20"/>
        </w:rPr>
        <w:t>trial_activated_first_bom</w:t>
      </w:r>
      <w:r>
        <w:t xml:space="preserve">, </w:t>
      </w:r>
      <w:r>
        <w:rPr>
          <w:rFonts w:ascii="Consolas" w:hAnsi="Consolas"/>
          <w:sz w:val="20"/>
        </w:rPr>
        <w:t>paid_converted</w:t>
      </w:r>
      <w:r>
        <w:t>.</w:t>
      </w:r>
    </w:p>
    <w:p>
      <w:pPr>
        <w:pStyle w:val="ListBullet"/>
      </w:pPr>
      <w:r>
        <w:t>Pipe through Google Ads enhanced conversions so post-trial paid conversions back-attribute correctly.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Channel 2 — Meta (Facebook + Instagram)</w:t>
      </w:r>
    </w:p>
    <w:p>
      <w:pPr>
        <w:pStyle w:val="Heading3"/>
      </w:pPr>
      <w:r>
        <w:t>Campaign A: Vertical-targeted prospecting</w:t>
      </w:r>
    </w:p>
    <w:p>
      <w:r>
        <w:rPr>
          <w:b/>
        </w:rPr>
        <w:t>Targeting (interest + behaviour overlay):</w:t>
      </w:r>
    </w:p>
    <w:p>
      <w:pPr>
        <w:pStyle w:val="ListBullet"/>
      </w:pPr>
      <w:r>
        <w:t xml:space="preserve">Job title: </w:t>
      </w:r>
      <w:r>
        <w:rPr>
          <w:rFonts w:ascii="Consolas" w:hAnsi="Consolas"/>
          <w:sz w:val="20"/>
        </w:rPr>
        <w:t>founder</w:t>
      </w:r>
      <w:r>
        <w:t xml:space="preserve">, </w:t>
      </w:r>
      <w:r>
        <w:rPr>
          <w:rFonts w:ascii="Consolas" w:hAnsi="Consolas"/>
          <w:sz w:val="20"/>
        </w:rPr>
        <w:t>CEO</w:t>
      </w:r>
      <w:r>
        <w:t xml:space="preserve">, </w:t>
      </w:r>
      <w:r>
        <w:rPr>
          <w:rFonts w:ascii="Consolas" w:hAnsi="Consolas"/>
          <w:sz w:val="20"/>
        </w:rPr>
        <w:t>COO</w:t>
      </w:r>
      <w:r>
        <w:t xml:space="preserve">, </w:t>
      </w:r>
      <w:r>
        <w:rPr>
          <w:rFonts w:ascii="Consolas" w:hAnsi="Consolas"/>
          <w:sz w:val="20"/>
        </w:rPr>
        <w:t>operations manager</w:t>
      </w:r>
      <w:r>
        <w:t xml:space="preserve">, </w:t>
      </w:r>
      <w:r>
        <w:rPr>
          <w:rFonts w:ascii="Consolas" w:hAnsi="Consolas"/>
          <w:sz w:val="20"/>
        </w:rPr>
        <w:t>production manager</w:t>
      </w:r>
      <w:r>
        <w:t xml:space="preserve">, </w:t>
      </w:r>
      <w:r>
        <w:rPr>
          <w:rFonts w:ascii="Consolas" w:hAnsi="Consolas"/>
          <w:sz w:val="20"/>
        </w:rPr>
        <w:t>head of operations</w:t>
      </w:r>
    </w:p>
    <w:p>
      <w:pPr>
        <w:pStyle w:val="ListBullet"/>
      </w:pPr>
      <w:r>
        <w:t xml:space="preserve">Interests: </w:t>
      </w:r>
      <w:r>
        <w:rPr>
          <w:rFonts w:ascii="Consolas" w:hAnsi="Consolas"/>
          <w:sz w:val="20"/>
        </w:rPr>
        <w:t>Shopify</w:t>
      </w:r>
      <w:r>
        <w:t xml:space="preserve">, </w:t>
      </w:r>
      <w:r>
        <w:rPr>
          <w:rFonts w:ascii="Consolas" w:hAnsi="Consolas"/>
          <w:sz w:val="20"/>
        </w:rPr>
        <w:t>Shopify Plus</w:t>
      </w:r>
      <w:r>
        <w:t xml:space="preserve">, </w:t>
      </w:r>
      <w:r>
        <w:rPr>
          <w:rFonts w:ascii="Consolas" w:hAnsi="Consolas"/>
          <w:sz w:val="20"/>
        </w:rPr>
        <w:t>ecommerce</w:t>
      </w:r>
      <w:r>
        <w:t xml:space="preserve">, </w:t>
      </w:r>
      <w:r>
        <w:rPr>
          <w:rFonts w:ascii="Consolas" w:hAnsi="Consolas"/>
          <w:sz w:val="20"/>
        </w:rPr>
        <w:t>Shopify App Store</w:t>
      </w:r>
      <w:r>
        <w:t xml:space="preserve">, </w:t>
      </w:r>
      <w:r>
        <w:rPr>
          <w:rFonts w:ascii="Consolas" w:hAnsi="Consolas"/>
          <w:sz w:val="20"/>
        </w:rPr>
        <w:t>direct-to-consumer</w:t>
      </w:r>
      <w:r>
        <w:t xml:space="preserve">, </w:t>
      </w:r>
      <w:r>
        <w:rPr>
          <w:rFonts w:ascii="Consolas" w:hAnsi="Consolas"/>
          <w:sz w:val="20"/>
        </w:rPr>
        <w:t>DTC</w:t>
      </w:r>
      <w:r>
        <w:t xml:space="preserve">, </w:t>
      </w:r>
      <w:r>
        <w:rPr>
          <w:rFonts w:ascii="Consolas" w:hAnsi="Consolas"/>
          <w:sz w:val="20"/>
        </w:rPr>
        <w:t>private label</w:t>
      </w:r>
      <w:r>
        <w:t xml:space="preserve">, </w:t>
      </w:r>
      <w:r>
        <w:rPr>
          <w:rFonts w:ascii="Consolas" w:hAnsi="Consolas"/>
          <w:sz w:val="20"/>
        </w:rPr>
        <w:t>small business owner</w:t>
      </w:r>
    </w:p>
    <w:p>
      <w:pPr>
        <w:pStyle w:val="ListBullet"/>
      </w:pPr>
      <w:r>
        <w:t>Behaviour: small business owners, business decision-makers</w:t>
      </w:r>
    </w:p>
    <w:p>
      <w:r>
        <w:rPr>
          <w:b/>
        </w:rPr>
        <w:t>Vertical layers (run as separate ad sets, identical creative theme, different vertical imagery):</w:t>
      </w:r>
    </w:p>
    <w:p>
      <w:pPr>
        <w:pStyle w:val="ListNumber"/>
      </w:pPr>
      <w:r>
        <w:t>Cosmetics / skincare / candles / soap</w:t>
      </w:r>
    </w:p>
    <w:p>
      <w:pPr>
        <w:pStyle w:val="ListNumber"/>
      </w:pPr>
      <w:r>
        <w:t>Supplements / health food / beverages</w:t>
      </w:r>
    </w:p>
    <w:p>
      <w:pPr>
        <w:pStyle w:val="ListNumber"/>
      </w:pPr>
      <w:r>
        <w:t>Apparel / print / embroidery</w:t>
      </w:r>
    </w:p>
    <w:p>
      <w:pPr>
        <w:pStyle w:val="ListNumber"/>
      </w:pPr>
      <w:r>
        <w:t>Coffee roasters / packaged food</w:t>
      </w:r>
    </w:p>
    <w:p>
      <w:pPr>
        <w:pStyle w:val="ListNumber"/>
      </w:pPr>
      <w:r>
        <w:t>Hardware / homewares</w:t>
      </w:r>
    </w:p>
    <w:p>
      <w:r>
        <w:rPr>
          <w:b/>
        </w:rPr>
        <w:t>Geo:</w:t>
      </w:r>
      <w:r>
        <w:t xml:space="preserve"> AU (priority), then NZ, UK, US.</w:t>
      </w:r>
    </w:p>
    <w:p>
      <w:r>
        <w:rPr>
          <w:b/>
        </w:rPr>
        <w:t>Creative themes:</w:t>
      </w:r>
    </w:p>
    <w:p>
      <w:pPr>
        <w:pStyle w:val="ListBullet"/>
      </w:pPr>
      <w:r>
        <w:rPr>
          <w:b/>
        </w:rPr>
        <w:t>Spreadsheet-pain hook</w:t>
      </w:r>
      <w:r>
        <w:t xml:space="preserve"> — split-screen of a tangled Excel BOM vs Manuva's UI. Caption: </w:t>
      </w:r>
      <w:r>
        <w:rPr>
          <w:i/>
        </w:rPr>
        <w:t>"If your BOM lives in a spreadsheet, your warehouse is one resignation away from chaos. Manuva — $99/mo, 14 days free."</w:t>
      </w:r>
    </w:p>
    <w:p>
      <w:pPr>
        <w:pStyle w:val="ListBullet"/>
      </w:pPr>
      <w:r>
        <w:rPr>
          <w:b/>
        </w:rPr>
        <w:t>Shopify-native hook</w:t>
      </w:r>
      <w:r>
        <w:t xml:space="preserve"> — Shopify order → automatic component reservation animation. Caption: </w:t>
      </w:r>
      <w:r>
        <w:rPr>
          <w:i/>
        </w:rPr>
        <w:t>"Every Shopify order should reserve your components automatically. With Manuva, it does."</w:t>
      </w:r>
    </w:p>
    <w:p>
      <w:pPr>
        <w:pStyle w:val="ListBullet"/>
      </w:pPr>
      <w:r>
        <w:rPr>
          <w:b/>
        </w:rPr>
        <w:t>Founder-quote hook</w:t>
      </w:r>
      <w:r>
        <w:t xml:space="preserve"> — testimonial once available; until then, use the "unlimited users" angle: </w:t>
      </w:r>
      <w:r>
        <w:rPr>
          <w:i/>
        </w:rPr>
        <w:t>"Stop paying per seat for your warehouse team. $249/mo, everyone's in."</w:t>
      </w:r>
    </w:p>
    <w:p>
      <w:r>
        <w:rPr>
          <w:b/>
        </w:rPr>
        <w:t>Sample ad — cosmetics vertical:</w:t>
      </w:r>
    </w:p>
    <w:p>
      <w:pPr>
        <w:ind w:left="425"/>
      </w:pPr>
      <w:r>
        <w:rPr>
          <w:color w:val="C8C8C8"/>
        </w:rPr>
        <w:t xml:space="preserve">│ </w:t>
      </w:r>
      <w:r>
        <w:rPr>
          <w:b/>
        </w:rPr>
        <w:t>Primary text:</w:t>
      </w:r>
      <w:r>
        <w:t xml:space="preserve"> Running a Shopify cosmetics brand off a recipe spreadsheet and a Trello board? Manuva replaces both. Real BOMs, batch records, supplier POs, and live stock — all connected to your Shopify orders. </w:t>
      </w:r>
      <w:r>
        <w:rPr>
          <w:b/>
        </w:rPr>
        <w:t>Headline:</w:t>
      </w:r>
      <w:r>
        <w:t xml:space="preserve"> Manufacturing ops for indie beauty brands </w:t>
      </w:r>
      <w:r>
        <w:rPr>
          <w:b/>
        </w:rPr>
        <w:t>Description:</w:t>
      </w:r>
      <w:r>
        <w:t xml:space="preserve"> From $99/mo · 14-day free trial · No credit card </w:t>
      </w:r>
      <w:r>
        <w:rPr>
          <w:b/>
        </w:rPr>
        <w:t>CTA:</w:t>
      </w:r>
      <w:r>
        <w:t xml:space="preserve"> Start free trial</w:t>
      </w:r>
    </w:p>
    <w:p>
      <w:pPr>
        <w:pStyle w:val="Heading3"/>
      </w:pPr>
      <w:r>
        <w:t>Campaign B: Retargeting</w:t>
      </w:r>
    </w:p>
    <w:p>
      <w:r>
        <w:t>Standard 14/30/90-day windows on:</w:t>
      </w:r>
    </w:p>
    <w:p>
      <w:pPr>
        <w:pStyle w:val="ListBullet"/>
      </w:pPr>
      <w:r>
        <w:t>Pricing page visitors</w:t>
      </w:r>
    </w:p>
    <w:p>
      <w:pPr>
        <w:pStyle w:val="ListBullet"/>
      </w:pPr>
      <w:r>
        <w:t>Comparison page visitors</w:t>
      </w:r>
    </w:p>
    <w:p>
      <w:pPr>
        <w:pStyle w:val="ListBullet"/>
      </w:pPr>
      <w:r>
        <w:t>Trial-started-but-not-activated</w:t>
      </w:r>
    </w:p>
    <w:p>
      <w:pPr>
        <w:pStyle w:val="ListBullet"/>
      </w:pPr>
      <w:r>
        <w:t>Trial-activated-but-not-converted</w:t>
      </w:r>
    </w:p>
    <w:p>
      <w:r>
        <w:t>Creative emphasis: "your trial is waiting", feature highlight rotation (BOM versioning, capacity planning, reports).</w:t>
      </w:r>
    </w:p>
    <w:p>
      <w:pPr>
        <w:pStyle w:val="Heading3"/>
      </w:pPr>
      <w:r>
        <w:t>Campaign C: Lookalike (post-100 paid customers)</w:t>
      </w:r>
    </w:p>
    <w:p>
      <w:r>
        <w:t>1% LAL off paid converters, separately for AU and US. Layer over the same vertical-interest groups above as an exclusion check — don't double-spend on already-targeted users.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Channel 3 — LinkedIn</w:t>
      </w:r>
    </w:p>
    <w:p>
      <w:r>
        <w:t xml:space="preserve">Lower volume but highest ICP fidelity. Best for the </w:t>
      </w:r>
      <w:r>
        <w:rPr>
          <w:b/>
        </w:rPr>
        <w:t>Pro tier</w:t>
      </w:r>
      <w:r>
        <w:t xml:space="preserve"> ($499) conversation.</w:t>
      </w:r>
    </w:p>
    <w:p>
      <w:r>
        <w:rPr>
          <w:b/>
        </w:rPr>
        <w:t>Targeting:</w:t>
      </w:r>
    </w:p>
    <w:p>
      <w:pPr>
        <w:pStyle w:val="ListBullet"/>
      </w:pPr>
      <w:r>
        <w:t>Company size: 11–200</w:t>
      </w:r>
    </w:p>
    <w:p>
      <w:pPr>
        <w:pStyle w:val="ListBullet"/>
      </w:pPr>
      <w:r>
        <w:t xml:space="preserve">Industries: </w:t>
      </w:r>
      <w:r>
        <w:rPr>
          <w:rFonts w:ascii="Consolas" w:hAnsi="Consolas"/>
          <w:sz w:val="20"/>
        </w:rPr>
        <w:t>Consumer Goods</w:t>
      </w:r>
      <w:r>
        <w:t xml:space="preserve">, </w:t>
      </w:r>
      <w:r>
        <w:rPr>
          <w:rFonts w:ascii="Consolas" w:hAnsi="Consolas"/>
          <w:sz w:val="20"/>
        </w:rPr>
        <w:t>Cosmetics</w:t>
      </w:r>
      <w:r>
        <w:t xml:space="preserve">, </w:t>
      </w:r>
      <w:r>
        <w:rPr>
          <w:rFonts w:ascii="Consolas" w:hAnsi="Consolas"/>
          <w:sz w:val="20"/>
        </w:rPr>
        <w:t>Food &amp; Beverages</w:t>
      </w:r>
      <w:r>
        <w:t xml:space="preserve">, </w:t>
      </w:r>
      <w:r>
        <w:rPr>
          <w:rFonts w:ascii="Consolas" w:hAnsi="Consolas"/>
          <w:sz w:val="20"/>
        </w:rPr>
        <w:t>Apparel &amp; Fashion</w:t>
      </w:r>
      <w:r>
        <w:t xml:space="preserve">, </w:t>
      </w:r>
      <w:r>
        <w:rPr>
          <w:rFonts w:ascii="Consolas" w:hAnsi="Consolas"/>
          <w:sz w:val="20"/>
        </w:rPr>
        <w:t>Manufacturing</w:t>
      </w:r>
      <w:r>
        <w:t xml:space="preserve">, </w:t>
      </w:r>
      <w:r>
        <w:rPr>
          <w:rFonts w:ascii="Consolas" w:hAnsi="Consolas"/>
          <w:sz w:val="20"/>
        </w:rPr>
        <w:t>Wine &amp; Spirits</w:t>
      </w:r>
      <w:r>
        <w:t xml:space="preserve">, </w:t>
      </w:r>
      <w:r>
        <w:rPr>
          <w:rFonts w:ascii="Consolas" w:hAnsi="Consolas"/>
          <w:sz w:val="20"/>
        </w:rPr>
        <w:t>Sporting Goods</w:t>
      </w:r>
    </w:p>
    <w:p>
      <w:pPr>
        <w:pStyle w:val="ListBullet"/>
      </w:pPr>
      <w:r>
        <w:t>Seniority: Owner, Founder, CXO, VP, Director, Manager</w:t>
      </w:r>
    </w:p>
    <w:p>
      <w:pPr>
        <w:pStyle w:val="ListBullet"/>
      </w:pPr>
      <w:r>
        <w:t>Function: Operations, Production, Supply Chain</w:t>
      </w:r>
    </w:p>
    <w:p>
      <w:pPr>
        <w:pStyle w:val="ListBullet"/>
      </w:pPr>
      <w:r>
        <w:t>Geo: AU, NZ, UK, US</w:t>
      </w:r>
    </w:p>
    <w:p>
      <w:r>
        <w:rPr>
          <w:b/>
        </w:rPr>
        <w:t>Format:</w:t>
      </w:r>
      <w:r>
        <w:t xml:space="preserve"> Sponsored content + single-image. LinkedIn message ads work but burn goodwill fast — avoid in first 90 days.</w:t>
      </w:r>
    </w:p>
    <w:p>
      <w:r>
        <w:rPr>
          <w:b/>
        </w:rPr>
        <w:t>Hook angle:</w:t>
      </w:r>
      <w:r>
        <w:t xml:space="preserve"> capacity planning + financial profitability (Pro-only, no direct competitor has the combo).</w:t>
      </w:r>
    </w:p>
    <w:p>
      <w:r>
        <w:rPr>
          <w:b/>
        </w:rPr>
        <w:t>Sample copy:</w:t>
      </w:r>
    </w:p>
    <w:p>
      <w:pPr>
        <w:ind w:left="425"/>
      </w:pPr>
      <w:r>
        <w:rPr>
          <w:color w:val="C8C8C8"/>
        </w:rPr>
        <w:t xml:space="preserve">│ </w:t>
      </w:r>
      <w:r>
        <w:rPr>
          <w:b/>
        </w:rPr>
        <w:t>Headline:</w:t>
      </w:r>
      <w:r>
        <w:t xml:space="preserve"> What did last month's production actually cost you in labour? </w:t>
      </w:r>
      <w:r>
        <w:rPr>
          <w:b/>
        </w:rPr>
        <w:t>Body:</w:t>
      </w:r>
      <w:r>
        <w:t xml:space="preserve"> Most manufacturing software tracks materials but not the hours your team spent making each SKU. Manuva Pro gives you departments, staffing, and actual-vs-planned time — connected to your BOMs and Shopify orders. $499/mo flat, unlimited users. </w:t>
      </w:r>
      <w:r>
        <w:rPr>
          <w:b/>
        </w:rPr>
        <w:t>CTA:</w:t>
      </w:r>
      <w:r>
        <w:t xml:space="preserve"> See how it works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Channel 4 — Reddit + niche communities</w:t>
      </w:r>
    </w:p>
    <w:p>
      <w:r>
        <w:t>Cheap, high-trust, but small. Use for awareness and inbound search lift, not direct response.</w:t>
      </w:r>
    </w:p>
    <w:p>
      <w:r>
        <w:rPr>
          <w:b/>
        </w:rPr>
        <w:t>Subreddits worth a sponsored post or sustained organic presence:</w:t>
      </w:r>
    </w:p>
    <w:p>
      <w:pPr>
        <w:pStyle w:val="ListBullet"/>
      </w:pPr>
      <w:r>
        <w:rPr>
          <w:rFonts w:ascii="Consolas" w:hAnsi="Consolas"/>
          <w:sz w:val="20"/>
        </w:rPr>
        <w:t>r/shopify</w:t>
      </w:r>
      <w:r>
        <w:t xml:space="preserve"> (1M+ members)</w:t>
      </w:r>
    </w:p>
    <w:p>
      <w:pPr>
        <w:pStyle w:val="ListBullet"/>
      </w:pPr>
      <w:r>
        <w:rPr>
          <w:rFonts w:ascii="Consolas" w:hAnsi="Consolas"/>
          <w:sz w:val="20"/>
        </w:rPr>
        <w:t>r/ecommerce</w:t>
      </w:r>
    </w:p>
    <w:p>
      <w:pPr>
        <w:pStyle w:val="ListBullet"/>
      </w:pPr>
      <w:r>
        <w:rPr>
          <w:rFonts w:ascii="Consolas" w:hAnsi="Consolas"/>
          <w:sz w:val="20"/>
        </w:rPr>
        <w:t>r/manufacturing</w:t>
      </w:r>
    </w:p>
    <w:p>
      <w:pPr>
        <w:pStyle w:val="ListBullet"/>
      </w:pPr>
      <w:r>
        <w:rPr>
          <w:rFonts w:ascii="Consolas" w:hAnsi="Consolas"/>
          <w:sz w:val="20"/>
        </w:rPr>
        <w:t>r/smallbusiness</w:t>
      </w:r>
    </w:p>
    <w:p>
      <w:pPr>
        <w:pStyle w:val="ListBullet"/>
      </w:pPr>
      <w:r>
        <w:rPr>
          <w:rFonts w:ascii="Consolas" w:hAnsi="Consolas"/>
          <w:sz w:val="20"/>
        </w:rPr>
        <w:t>r/Entrepreneur</w:t>
      </w:r>
      <w:r>
        <w:t xml:space="preserve"> (large but noisy)</w:t>
      </w:r>
    </w:p>
    <w:p>
      <w:pPr>
        <w:pStyle w:val="ListBullet"/>
      </w:pPr>
      <w:r>
        <w:rPr>
          <w:rFonts w:ascii="Consolas" w:hAnsi="Consolas"/>
          <w:sz w:val="20"/>
        </w:rPr>
        <w:t>r/handmadeAustralia</w:t>
      </w:r>
    </w:p>
    <w:p>
      <w:pPr>
        <w:pStyle w:val="ListBullet"/>
      </w:pPr>
      <w:r>
        <w:rPr>
          <w:rFonts w:ascii="Consolas" w:hAnsi="Consolas"/>
          <w:sz w:val="20"/>
        </w:rPr>
        <w:t>r/AusFinance</w:t>
      </w:r>
      <w:r>
        <w:t xml:space="preserve"> (occasional crossover)</w:t>
      </w:r>
    </w:p>
    <w:p>
      <w:r>
        <w:rPr>
          <w:b/>
        </w:rPr>
        <w:t>Other communities:</w:t>
      </w:r>
    </w:p>
    <w:p>
      <w:pPr>
        <w:pStyle w:val="ListBullet"/>
      </w:pPr>
      <w:r>
        <w:t>Shopify subreddit, Shopify Community forums</w:t>
      </w:r>
    </w:p>
    <w:p>
      <w:pPr>
        <w:pStyle w:val="ListBullet"/>
      </w:pPr>
      <w:r>
        <w:t>DTC Twitter / X (sponsored creator posts)</w:t>
      </w:r>
    </w:p>
    <w:p>
      <w:pPr>
        <w:pStyle w:val="ListBullet"/>
      </w:pPr>
      <w:r>
        <w:t>Indie Hackers (founder audience overlap)</w:t>
      </w:r>
    </w:p>
    <w:p>
      <w:pPr>
        <w:pStyle w:val="ListBullet"/>
      </w:pPr>
      <w:r>
        <w:t>Makers Australia Facebook group</w:t>
      </w:r>
    </w:p>
    <w:p>
      <w:pPr>
        <w:pStyle w:val="ListBullet"/>
      </w:pPr>
      <w:r>
        <w:t>AusVeg / AIFST / AFGC member newsletters (food vertical)</w:t>
      </w:r>
    </w:p>
    <w:p>
      <w:r>
        <w:rPr>
          <w:b/>
        </w:rPr>
        <w:t>Approach:</w:t>
      </w:r>
      <w:r>
        <w:t xml:space="preserve"> sponsor existing creator/operator content rather than running display ads. Reddit ads themselves convert poorly for B2B SaaS in this price band.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Channel 5 — Industry pubs + trade events (AU)</w:t>
      </w:r>
    </w:p>
    <w:p>
      <w:r>
        <w:t>Slow-burn. Useful when there's headcount for an account exec, less useful for pure paid acquisition in month 1–3. Capture for the quarterly plan.</w:t>
      </w:r>
    </w:p>
    <w:p>
      <w:r>
        <w:rPr>
          <w:b/>
        </w:rPr>
        <w:t>Publications worth a sponsored insert or display:</w:t>
      </w:r>
    </w:p>
    <w:p>
      <w:pPr>
        <w:pStyle w:val="ListBullet"/>
      </w:pPr>
      <w:r>
        <w:rPr>
          <w:i/>
        </w:rPr>
        <w:t>Food &amp; Drink Business</w:t>
      </w:r>
    </w:p>
    <w:p>
      <w:pPr>
        <w:pStyle w:val="ListBullet"/>
      </w:pPr>
      <w:r>
        <w:rPr>
          <w:i/>
        </w:rPr>
        <w:t>Australian Food News</w:t>
      </w:r>
    </w:p>
    <w:p>
      <w:pPr>
        <w:pStyle w:val="ListBullet"/>
      </w:pPr>
      <w:r>
        <w:rPr>
          <w:i/>
        </w:rPr>
        <w:t>Inside FMCG</w:t>
      </w:r>
    </w:p>
    <w:p>
      <w:pPr>
        <w:pStyle w:val="ListBullet"/>
      </w:pPr>
      <w:r>
        <w:rPr>
          <w:i/>
        </w:rPr>
        <w:t>Cosmetics Business</w:t>
      </w:r>
      <w:r>
        <w:t xml:space="preserve"> (AU/UK)</w:t>
      </w:r>
    </w:p>
    <w:p>
      <w:r>
        <w:rPr>
          <w:b/>
        </w:rPr>
        <w:t>Events worth a booth or speaking slot (when budget allows):</w:t>
      </w:r>
    </w:p>
    <w:p>
      <w:pPr>
        <w:pStyle w:val="ListBullet"/>
      </w:pPr>
      <w:r>
        <w:t>Fine Food Australia (Sydney/Melbourne, annual)</w:t>
      </w:r>
    </w:p>
    <w:p>
      <w:pPr>
        <w:pStyle w:val="ListBullet"/>
      </w:pPr>
      <w:r>
        <w:t>AUSPACK (biennial)</w:t>
      </w:r>
    </w:p>
    <w:p>
      <w:pPr>
        <w:pStyle w:val="ListBullet"/>
      </w:pPr>
      <w:r>
        <w:t>Foodservice Australia</w:t>
      </w:r>
    </w:p>
    <w:p>
      <w:pPr>
        <w:pStyle w:val="ListBullet"/>
      </w:pPr>
      <w:r>
        <w:t>AIFST Convention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First-90-days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Weeks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986"/>
          </w:tcPr>
          <w:p>
            <w:r/>
            <w:r>
              <w:t>1–2</w:t>
            </w:r>
          </w:p>
        </w:tc>
        <w:tc>
          <w:tcPr>
            <w:tcW w:type="dxa" w:w="4986"/>
          </w:tcPr>
          <w:p>
            <w:r/>
            <w:r>
              <w:t>Build out competitor-comparison landing pages (</w:t>
            </w:r>
            <w:r>
              <w:rPr>
                <w:rFonts w:ascii="Consolas" w:hAnsi="Consolas"/>
                <w:sz w:val="20"/>
              </w:rPr>
              <w:t>/compare/katana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/compare/craftybase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/compare/mrpeasy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/compare/cin7</w:t>
            </w:r>
            <w:r>
              <w:t>). Set up Google Ads conversion tracking. Build retargeting pixels on Meta + LinkedIn.</w:t>
            </w:r>
          </w:p>
        </w:tc>
      </w:tr>
      <w:tr>
        <w:tc>
          <w:tcPr>
            <w:tcW w:type="dxa" w:w="4986"/>
          </w:tcPr>
          <w:p>
            <w:r/>
            <w:r>
              <w:t>3–4</w:t>
            </w:r>
          </w:p>
        </w:tc>
        <w:tc>
          <w:tcPr>
            <w:tcW w:type="dxa" w:w="4986"/>
          </w:tcPr>
          <w:p>
            <w:r/>
            <w:r>
              <w:t xml:space="preserve">Launch Google Search </w:t>
            </w:r>
            <w:r>
              <w:rPr>
                <w:b/>
              </w:rPr>
              <w:t>competitor conquest</w:t>
            </w:r>
            <w:r>
              <w:t xml:space="preserve"> at $1.5–3K/mo. Launch Meta vertical prospecting at $1.5–2K/mo across 2 verticals (start with cosmetics + apparel — least blocked by missing Xero/lot tracking).</w:t>
            </w:r>
          </w:p>
        </w:tc>
      </w:tr>
      <w:tr>
        <w:tc>
          <w:tcPr>
            <w:tcW w:type="dxa" w:w="4986"/>
          </w:tcPr>
          <w:p>
            <w:r/>
            <w:r>
              <w:t>5–8</w:t>
            </w:r>
          </w:p>
        </w:tc>
        <w:tc>
          <w:tcPr>
            <w:tcW w:type="dxa" w:w="4986"/>
          </w:tcPr>
          <w:p>
            <w:r/>
            <w:r>
              <w:t>Read trial conversion data. Pause underperforming ad sets. Layer in LinkedIn Pro-tier campaign at $1–1.5K/mo. Test 2 new Meta vertical groups.</w:t>
            </w:r>
          </w:p>
        </w:tc>
      </w:tr>
      <w:tr>
        <w:tc>
          <w:tcPr>
            <w:tcW w:type="dxa" w:w="4986"/>
          </w:tcPr>
          <w:p>
            <w:r/>
            <w:r>
              <w:t>9–12</w:t>
            </w:r>
          </w:p>
        </w:tc>
        <w:tc>
          <w:tcPr>
            <w:tcW w:type="dxa" w:w="4986"/>
          </w:tcPr>
          <w:p>
            <w:r/>
            <w:r>
              <w:t>Build lookalike audiences from first paid converters. Scale top-performing creative 2–3x. Start writing case study #1 (negotiate free-year discount with strongest design partner).</w:t>
            </w:r>
          </w:p>
        </w:tc>
      </w:tr>
      <w:tr>
        <w:tc>
          <w:tcPr>
            <w:tcW w:type="dxa" w:w="4986"/>
          </w:tcPr>
          <w:p>
            <w:r/>
            <w:r>
              <w:t>13</w:t>
            </w:r>
          </w:p>
        </w:tc>
        <w:tc>
          <w:tcPr>
            <w:tcW w:type="dxa" w:w="4986"/>
          </w:tcPr>
          <w:p>
            <w:r/>
            <w:r>
              <w:t>Quarterly review. Decide whether Xero / lot tracking has shipped — if yes, unlock food-and-beverage and supplement verticals (currently blocked).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pStyle w:val="Heading2"/>
      </w:pPr>
      <w:r>
        <w:t>Measurement targets (90-day check-ins)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30-day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60-day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90-day</w:t>
            </w:r>
          </w:p>
        </w:tc>
      </w:tr>
      <w:tr>
        <w:tc>
          <w:tcPr>
            <w:tcW w:type="dxa" w:w="2493"/>
          </w:tcPr>
          <w:p>
            <w:r/>
            <w:r>
              <w:t>Trial signups</w:t>
            </w:r>
          </w:p>
        </w:tc>
        <w:tc>
          <w:tcPr>
            <w:tcW w:type="dxa" w:w="2493"/>
          </w:tcPr>
          <w:p>
            <w:r/>
            <w:r>
              <w:t>30</w:t>
            </w:r>
          </w:p>
        </w:tc>
        <w:tc>
          <w:tcPr>
            <w:tcW w:type="dxa" w:w="2493"/>
          </w:tcPr>
          <w:p>
            <w:r/>
            <w:r>
              <w:t>90</w:t>
            </w:r>
          </w:p>
        </w:tc>
        <w:tc>
          <w:tcPr>
            <w:tcW w:type="dxa" w:w="2493"/>
          </w:tcPr>
          <w:p>
            <w:r/>
            <w:r>
              <w:t>200</w:t>
            </w:r>
          </w:p>
        </w:tc>
      </w:tr>
      <w:tr>
        <w:tc>
          <w:tcPr>
            <w:tcW w:type="dxa" w:w="2493"/>
          </w:tcPr>
          <w:p>
            <w:r/>
            <w:r>
              <w:t>Trial → activation (first BOM built)</w:t>
            </w:r>
          </w:p>
        </w:tc>
        <w:tc>
          <w:tcPr>
            <w:tcW w:type="dxa" w:w="2493"/>
          </w:tcPr>
          <w:p>
            <w:r/>
            <w:r>
              <w:t>35%</w:t>
            </w:r>
          </w:p>
        </w:tc>
        <w:tc>
          <w:tcPr>
            <w:tcW w:type="dxa" w:w="2493"/>
          </w:tcPr>
          <w:p>
            <w:r/>
            <w:r>
              <w:t>40%</w:t>
            </w:r>
          </w:p>
        </w:tc>
        <w:tc>
          <w:tcPr>
            <w:tcW w:type="dxa" w:w="2493"/>
          </w:tcPr>
          <w:p>
            <w:r/>
            <w:r>
              <w:t>45%</w:t>
            </w:r>
          </w:p>
        </w:tc>
      </w:tr>
      <w:tr>
        <w:tc>
          <w:tcPr>
            <w:tcW w:type="dxa" w:w="2493"/>
          </w:tcPr>
          <w:p>
            <w:r/>
            <w:r>
              <w:t>Activation → paid conversion</w:t>
            </w:r>
          </w:p>
        </w:tc>
        <w:tc>
          <w:tcPr>
            <w:tcW w:type="dxa" w:w="2493"/>
          </w:tcPr>
          <w:p>
            <w:r/>
            <w:r>
              <w:t>12%</w:t>
            </w:r>
          </w:p>
        </w:tc>
        <w:tc>
          <w:tcPr>
            <w:tcW w:type="dxa" w:w="2493"/>
          </w:tcPr>
          <w:p>
            <w:r/>
            <w:r>
              <w:t>15%</w:t>
            </w:r>
          </w:p>
        </w:tc>
        <w:tc>
          <w:tcPr>
            <w:tcW w:type="dxa" w:w="2493"/>
          </w:tcPr>
          <w:p>
            <w:r/>
            <w:r>
              <w:t>18%</w:t>
            </w:r>
          </w:p>
        </w:tc>
      </w:tr>
      <w:tr>
        <w:tc>
          <w:tcPr>
            <w:tcW w:type="dxa" w:w="2493"/>
          </w:tcPr>
          <w:p>
            <w:r/>
            <w:r>
              <w:t>CAC blended</w:t>
            </w:r>
          </w:p>
        </w:tc>
        <w:tc>
          <w:tcPr>
            <w:tcW w:type="dxa" w:w="2493"/>
          </w:tcPr>
          <w:p>
            <w:r/>
            <w:r>
              <w:t>&lt;$1,500</w:t>
            </w:r>
          </w:p>
        </w:tc>
        <w:tc>
          <w:tcPr>
            <w:tcW w:type="dxa" w:w="2493"/>
          </w:tcPr>
          <w:p>
            <w:r/>
            <w:r>
              <w:t>&lt;$1,000</w:t>
            </w:r>
          </w:p>
        </w:tc>
        <w:tc>
          <w:tcPr>
            <w:tcW w:type="dxa" w:w="2493"/>
          </w:tcPr>
          <w:p>
            <w:r/>
            <w:r>
              <w:t>&lt;$700</w:t>
            </w:r>
          </w:p>
        </w:tc>
      </w:tr>
      <w:tr>
        <w:tc>
          <w:tcPr>
            <w:tcW w:type="dxa" w:w="2493"/>
          </w:tcPr>
          <w:p>
            <w:r/>
            <w:r>
              <w:t>CAC payback</w:t>
            </w:r>
          </w:p>
        </w:tc>
        <w:tc>
          <w:tcPr>
            <w:tcW w:type="dxa" w:w="2493"/>
          </w:tcPr>
          <w:p>
            <w:r/>
            <w:r>
              <w:t>—</w:t>
            </w:r>
          </w:p>
        </w:tc>
        <w:tc>
          <w:tcPr>
            <w:tcW w:type="dxa" w:w="2493"/>
          </w:tcPr>
          <w:p>
            <w:r/>
            <w:r>
              <w:t>—</w:t>
            </w:r>
          </w:p>
        </w:tc>
        <w:tc>
          <w:tcPr>
            <w:tcW w:type="dxa" w:w="2493"/>
          </w:tcPr>
          <w:p>
            <w:r/>
            <w:r>
              <w:t>&lt;9 months</w:t>
            </w:r>
          </w:p>
        </w:tc>
      </w:tr>
    </w:tbl>
    <w:p>
      <w:r>
        <w:t>Adjust against the Manuva ARPU stack ($99–$499/mo, Growth dominant) — payback under 9 months at Growth tier ($249 × 12 = $2,988 ARR) means CAC under ~$700.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Notes for the agent picking this up</w:t>
      </w:r>
    </w:p>
    <w:p>
      <w:pPr>
        <w:pStyle w:val="ListBullet"/>
      </w:pPr>
      <w:r>
        <w:t xml:space="preserve">The two </w:t>
      </w:r>
      <w:r>
        <w:rPr>
          <w:b/>
        </w:rPr>
        <w:t>deal-blocker gaps</w:t>
      </w:r>
      <w:r>
        <w:t xml:space="preserve"> (Xero, lot tracking) are unshipped as of 2026-05-13. </w:t>
      </w:r>
      <w:r>
        <w:rPr>
          <w:b/>
        </w:rPr>
        <w:t>Do not target food, supplements, or beverages with ads claiming traceability or accounting sync</w:t>
      </w:r>
      <w:r>
        <w:t xml:space="preserve"> until those ship. Lean on cosmetics, apparel, hardware, candles for the first 90 days — they're least blocked by these gaps.</w:t>
      </w:r>
    </w:p>
    <w:p>
      <w:pPr>
        <w:pStyle w:val="ListBullet"/>
      </w:pPr>
      <w:r>
        <w:t xml:space="preserve">Manuva already advertises a 14-day </w:t>
      </w:r>
      <w:r>
        <w:rPr>
          <w:b/>
        </w:rPr>
        <w:t>full-Pro</w:t>
      </w:r>
      <w:r>
        <w:t xml:space="preserve"> trial with no credit card. This is the strongest trial in the segment — feature it in every ad.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20"/>
        </w:rPr>
        <w:t>/pricing</w:t>
      </w:r>
      <w:r>
        <w:t xml:space="preserve"> page is the canonical price comparison surface (</w:t>
      </w:r>
      <w:r>
        <w:rPr>
          <w:rFonts w:ascii="Consolas" w:hAnsi="Consolas"/>
          <w:sz w:val="20"/>
        </w:rPr>
        <w:t>docs/superpowers/specs/2026-05-10-pricing-page-handover.md</w:t>
      </w:r>
      <w:r>
        <w:t xml:space="preserve">). Drive all comparison-page CTAs there or into trial signup at </w:t>
      </w:r>
      <w:r>
        <w:rPr>
          <w:rFonts w:ascii="Consolas" w:hAnsi="Consolas"/>
          <w:sz w:val="20"/>
        </w:rPr>
        <w:t>/login</w:t>
      </w:r>
      <w:r>
        <w:t>.</w:t>
      </w:r>
    </w:p>
    <w:p>
      <w:pPr>
        <w:pStyle w:val="ListBullet"/>
      </w:pPr>
      <w:r>
        <w:t xml:space="preserve">Pricing is flat per-account with </w:t>
      </w:r>
      <w:r>
        <w:rPr>
          <w:b/>
        </w:rPr>
        <w:t>no per-seat fees</w:t>
      </w:r>
      <w:r>
        <w:t xml:space="preserve"> — this is the headline distinction in every B2B SaaS comparison conversation. Lead with it.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