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D6FA5"/>
          <w:sz w:val="48"/>
          <w:szCs w:val="48"/>
        </w:rPr>
        <w:t xml:space="preserve">PAC FORGE</w:t>
      </w:r>
    </w:p>
    <w:p>
      <w:pPr>
        <w:spacing w:after="80"/>
        <w:jc w:val="center"/>
      </w:pPr>
      <w:r>
        <w:rPr>
          <w:b/>
          <w:bCs/>
          <w:color w:val="1A1A2E"/>
          <w:sz w:val="64"/>
          <w:szCs w:val="64"/>
        </w:rPr>
        <w:t xml:space="preserve">FDS Builder</w:t>
      </w:r>
    </w:p>
    <w:p>
      <w:pPr>
        <w:spacing w:after="80"/>
        <w:jc w:val="center"/>
      </w:pPr>
      <w:r>
        <w:rPr>
          <w:color w:val="555555"/>
          <w:sz w:val="36"/>
          <w:szCs w:val="36"/>
        </w:rPr>
        <w:t xml:space="preserve">User Manual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Version 1.0  ·  April 2026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FDS Builder — complete workflow view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Introduction</w:t>
      </w:r>
    </w:p>
    <w:p>
      <w:pPr>
        <w:spacing w:after="100"/>
      </w:pPr>
      <w:r>
        <w:rPr>
          <w:sz w:val="22"/>
          <w:szCs w:val="22"/>
        </w:rPr>
        <w:t xml:space="preserve">The FDS Builder is the specification authoring module of PAC Forge. It guides engineers through the creation of a complete Functional Design Specification (FDS) — the industry-standard document that defines how an automated machine behaves in every operating state.</w:t>
      </w:r>
    </w:p>
    <w:p>
      <w:pPr>
        <w:spacing w:after="100"/>
      </w:pPr>
      <w:r>
        <w:rPr>
          <w:sz w:val="22"/>
          <w:szCs w:val="22"/>
        </w:rPr>
        <w:t xml:space="preserve">The FDS Builder follows the PAC-EFD standard, producing a 9-section structured specification that feeds directly into the PAC Forge code generation pipeline (Forge Wizard) for SCL PLC code output.</w:t>
      </w:r>
    </w:p>
    <w:p>
      <w:pPr>
        <w:pStyle w:val="Heading2"/>
        <w:spacing w:after="120" w:before="300"/>
      </w:pPr>
      <w:r>
        <w:t xml:space="preserve">1.1 What is an FDS?</w:t>
      </w:r>
    </w:p>
    <w:p>
      <w:pPr>
        <w:spacing w:after="100"/>
      </w:pPr>
      <w:r>
        <w:rPr>
          <w:sz w:val="22"/>
          <w:szCs w:val="22"/>
        </w:rPr>
        <w:t xml:space="preserve">A Functional Design Specification captures: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machine hierarchy — subsystems, assemblies, and devices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Operating states (Idle, Starting, Execute, Completing, E-Stop,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Per-assembly behaviour in each state — static output tables and sequential step sequences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Permissives, interlocks, fault responses, and timeouts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Alarm tiers and cross-subsystem coordination</w:t>
      </w:r>
    </w:p>
    <w:p>
      <w:pPr>
        <w:pStyle w:val="Heading2"/>
        <w:spacing w:after="120" w:before="300"/>
      </w:pPr>
      <w:r>
        <w:t xml:space="preserve">1.2 Workflow Overview</w:t>
      </w:r>
    </w:p>
    <w:p>
      <w:pPr>
        <w:spacing w:after="100"/>
      </w:pPr>
      <w:r>
        <w:rPr>
          <w:sz w:val="22"/>
          <w:szCs w:val="22"/>
        </w:rPr>
        <w:t xml:space="preserve">The FDS Builder consists of six sequential phases. Each phase unlocks the next: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Phase 1  — Upload Instrument Register (IO list CSV/Excel)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Phase 2  — Spec Skeleton Wizard (machine hierarchy + operating states)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Phase 3  — FDS Authoring / Co-Author (AI-assisted assembly behaviour)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Phase 4  — System Orchestration (cross-subsystem startup order)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Phase 5  — Structured Spec Editor (review and approve sections)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Phase 6  — DOCX Export (render to Word document)</w:t>
      </w:r>
    </w:p>
    <w:p>
      <w:pPr>
        <w:pBdr>
          <w:left w:val="single" w:color="1D6FA5" w:sz="4" w:space="8"/>
        </w:pBdr>
        <w:spacing w:after="80" w:before="80"/>
        <w:ind w:left="431"/>
      </w:pPr>
      <w:r>
        <w:rPr>
          <w:b/>
          <w:bCs/>
          <w:color w:val="1D6FA5"/>
          <w:sz w:val="20"/>
          <w:szCs w:val="20"/>
        </w:rPr>
        <w:t xml:space="preserve">NOTE  </w:t>
      </w:r>
      <w:r>
        <w:rPr>
          <w:color w:val="444444"/>
          <w:sz w:val="20"/>
          <w:szCs w:val="20"/>
        </w:rPr>
        <w:t xml:space="preserve">Phases 1–4 must be completed in order. Phase 5 becomes available after clicking 'Generate Spec Sections' at the end of Phase 4.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2. Phase 1 — Instrument Register</w:t>
      </w:r>
    </w:p>
    <w:p>
      <w:pPr>
        <w:spacing w:after="100"/>
      </w:pPr>
      <w:r>
        <w:rPr>
          <w:sz w:val="22"/>
          <w:szCs w:val="22"/>
        </w:rPr>
        <w:t xml:space="preserve">The Instrument Register is the foundation of the FDS. Uploading it extracts all IO tags, automatically classifies devices, and seeds the machine hierarchy for Phase 2.</w:t>
      </w:r>
    </w:p>
    <w:p>
      <w:pPr>
        <w:pStyle w:val="Heading2"/>
        <w:spacing w:after="120" w:before="300"/>
      </w:pPr>
      <w:r>
        <w:t xml:space="preserve">2.1 Supported File Formats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CSV (.csv)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Excel (.xlsx, .xls)</w:t>
      </w:r>
    </w:p>
    <w:p>
      <w:pPr>
        <w:spacing w:after="100"/>
      </w:pPr>
      <w:r>
        <w:rPr>
          <w:sz w:val="22"/>
          <w:szCs w:val="22"/>
        </w:rPr>
        <w:t xml:space="preserve">The parser scans the first 10 rows for headers and auto-detects column positions — the columns do not need to be in a specific order.</w:t>
      </w:r>
    </w:p>
    <w:p>
      <w:pPr>
        <w:pStyle w:val="Heading2"/>
        <w:spacing w:after="120" w:before="300"/>
      </w:pPr>
      <w:r>
        <w:t xml:space="preserve">2.2 Required CSV Format</w:t>
      </w:r>
    </w:p>
    <w:p>
      <w:pPr>
        <w:spacing w:after="100"/>
      </w:pPr>
      <w:r>
        <w:rPr>
          <w:sz w:val="22"/>
          <w:szCs w:val="22"/>
        </w:rPr>
        <w:t xml:space="preserve">At minimum, the file must have a Tag column and at least one other recognised column. The following is the recommended structure: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color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shd w:fill="2C3E50" w:color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shd w:fill="2C3E50" w:color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Device Type</w:t>
            </w:r>
          </w:p>
        </w:tc>
        <w:tc>
          <w:tcPr>
            <w:shd w:fill="2C3E50" w:color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Signal Type</w:t>
            </w:r>
          </w:p>
        </w:tc>
        <w:tc>
          <w:tcPr>
            <w:shd w:fill="2C3E50" w:color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IO Address</w:t>
            </w:r>
          </w:p>
        </w:tc>
        <w:tc>
          <w:tcPr>
            <w:shd w:fill="2C3E50" w:color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Subsystem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IC_CV01_M01_CMD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Entry Belt Motor Run Command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Motor Contactor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Q0.0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IC_CV01_M01_RUN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Entry Belt Motor Run Feedback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Motor Feedback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I0.0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IC_CV01_M01_OL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Entry Belt Motor Overload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Overload Relay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I0.1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IC_CV01_PE01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Entry Belt Infeed Photoelectric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Photoelectric Sensor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I0.2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IC_ES01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Inbound Zone Emergency Stop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Emergency Stop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I1.5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IC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OC_CV01_M01_CMD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Dispatch Belt Motor Run Command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Motor Contactor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Q1.0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OC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Column Descriptions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Tag — The PLC tag name (e.g. IC_CV01_M01_CMD).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Description — Human-readable description of the signal.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Device Type — Descriptive device type (e.g. 'Motor Contactor', 'Photoelectric Sensor').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Signal Type — IO direction: DI, DO, AI, AO.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IO Address — PLC IO address (e.g. Q0.0, I1.2, IW64).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Subsystem — Subsystem group identifier (e.g. IC, OC). Tags with the same value are grouped under one subsystem.</w:t>
      </w:r>
    </w:p>
    <w:p>
      <w:pPr>
        <w:pBdr>
          <w:left w:val="single" w:color="1D6FA5" w:sz="4" w:space="8"/>
        </w:pBdr>
        <w:spacing w:after="80" w:before="80"/>
        <w:ind w:left="431"/>
      </w:pPr>
      <w:r>
        <w:rPr>
          <w:b/>
          <w:bCs/>
          <w:color w:val="1D6FA5"/>
          <w:sz w:val="20"/>
          <w:szCs w:val="20"/>
        </w:rPr>
        <w:t xml:space="preserve">NOTE  </w:t>
      </w:r>
      <w:r>
        <w:rPr>
          <w:color w:val="444444"/>
          <w:sz w:val="20"/>
          <w:szCs w:val="20"/>
        </w:rPr>
        <w:t xml:space="preserve">Tag naming convention IC_CV01_M01_CMD encodes: Subsystem (IC) → Assembly (CV01) → Device (M01) → Signal (CMD). The parser uses this pattern to auto-build the machine hierarchy.</w:t>
      </w:r>
    </w:p>
    <w:p>
      <w:pPr>
        <w:pStyle w:val="Heading2"/>
        <w:spacing w:after="120" w:before="300"/>
      </w:pPr>
      <w:r>
        <w:t xml:space="preserve">2.3 Device Classification</w:t>
      </w:r>
    </w:p>
    <w:p>
      <w:pPr>
        <w:spacing w:after="100"/>
      </w:pPr>
      <w:r>
        <w:rPr>
          <w:sz w:val="22"/>
          <w:szCs w:val="22"/>
        </w:rPr>
        <w:t xml:space="preserve">The parser classifies each tag deterministically from the Device Type column, then falls back to tag name patterns. Recognised device classes: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motor — Motor contactors, VFDs, overload relays, run feedback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sensor_position — Photoelectric sensors, proximity switches, limit switches, encoders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emergency_stop — E-stop buttons (is_safety = true)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valve — Solenoids, valves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sensor_temperature / sensor_pressure / sensor_level / sensor_flow / sensor_weight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push_button, indicator, transmitter, conveyor, hopper, filter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other — Unrecognised devices (generates a warning)</w:t>
      </w:r>
    </w:p>
    <w:p>
      <w:pPr>
        <w:pBdr>
          <w:left w:val="single" w:color="1A7A4A" w:sz="4" w:space="8"/>
        </w:pBdr>
        <w:spacing w:after="80" w:before="80"/>
        <w:ind w:left="431"/>
      </w:pPr>
      <w:r>
        <w:rPr>
          <w:b/>
          <w:bCs/>
          <w:color w:val="1A7A4A"/>
          <w:sz w:val="20"/>
          <w:szCs w:val="20"/>
        </w:rPr>
        <w:t xml:space="preserve">TIP  </w:t>
      </w:r>
      <w:r>
        <w:rPr>
          <w:color w:val="444444"/>
          <w:sz w:val="20"/>
          <w:szCs w:val="20"/>
        </w:rPr>
        <w:t xml:space="preserve">Use exact device type names for best results: 'Motor Contactor', 'Overload Relay', 'Photoelectric Sensor', 'Emergency Stop'. The classifier is case-insensitive.</w:t>
      </w:r>
    </w:p>
    <w:p>
      <w:pPr>
        <w:pStyle w:val="Heading2"/>
        <w:spacing w:after="120" w:before="300"/>
      </w:pPr>
      <w:r>
        <w:t xml:space="preserve">2.4 Uploading the Register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Parsed instrument register showing 30 tags, 2 subsystems and 9 warnings</w:t>
      </w:r>
    </w:p>
    <w:p>
      <w:pPr>
        <w:spacing w:after="100"/>
      </w:pPr>
      <w:r>
        <w:rPr>
          <w:sz w:val="22"/>
          <w:szCs w:val="22"/>
        </w:rPr>
        <w:t xml:space="preserve">After upload, the register section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Tag count and subsystem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Token usage (AI classification cost)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Parse Warnings — tags that could not be classified are flagged as warnings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Parsed Tags table — full list with class, signal direction, description, and safety flag</w:t>
      </w:r>
    </w:p>
    <w:p>
      <w:pPr>
        <w:pStyle w:val="Heading2"/>
        <w:spacing w:after="120" w:before="300"/>
      </w:pPr>
      <w:r>
        <w:t xml:space="preserve">2.5 Collapse / Expand</w:t>
      </w:r>
    </w:p>
    <w:p>
      <w:pPr>
        <w:spacing w:after="100"/>
      </w:pPr>
      <w:r>
        <w:rPr>
          <w:sz w:val="22"/>
          <w:szCs w:val="22"/>
        </w:rPr>
        <w:t xml:space="preserve">Once uploaded, the register section automatically collapses to a compact summary showing the tag count. Click the tag count button to expand it again. This keeps the page clean while working through later phases.</w:t>
      </w:r>
    </w:p>
    <w:p>
      <w:pPr>
        <w:pBdr>
          <w:left w:val="single" w:color="1A7A4A" w:sz="4" w:space="8"/>
        </w:pBdr>
        <w:spacing w:after="80" w:before="80"/>
        <w:ind w:left="431"/>
      </w:pPr>
      <w:r>
        <w:rPr>
          <w:b/>
          <w:bCs/>
          <w:color w:val="1A7A4A"/>
          <w:sz w:val="20"/>
          <w:szCs w:val="20"/>
        </w:rPr>
        <w:t xml:space="preserve">TIP  </w:t>
      </w:r>
      <w:r>
        <w:rPr>
          <w:color w:val="444444"/>
          <w:sz w:val="20"/>
          <w:szCs w:val="20"/>
        </w:rPr>
        <w:t xml:space="preserve">To re-upload a corrected register, expand the section and use the Re-upload button.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3. Phase 2 — Spec Skeleton Wizard</w:t>
      </w:r>
    </w:p>
    <w:p>
      <w:pPr>
        <w:spacing w:after="100"/>
      </w:pPr>
      <w:r>
        <w:rPr>
          <w:sz w:val="22"/>
          <w:szCs w:val="22"/>
        </w:rPr>
        <w:t xml:space="preserve">The Skeleton Wizard builds the spec's structure: document metadata, control system, machine hierarchy, operating states, and alarm tiers. It has six steps.</w:t>
      </w:r>
    </w:p>
    <w:p>
      <w:pPr>
        <w:pStyle w:val="Heading2"/>
        <w:spacing w:after="120" w:before="300"/>
      </w:pPr>
      <w:r>
        <w:t xml:space="preserve">Step 1 — Document Metadata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Document Code — Auto-generated from project number (e.g. PAC-2617-500801). Editable.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Title — Descriptive name for the specification.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Client Name, Project Number — Pre-filled from the project.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Date — Defaults to today.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Issued By / Verified By / Approved By — Free-text approver names.</w:t>
      </w:r>
    </w:p>
    <w:p>
      <w:pPr>
        <w:pStyle w:val="Heading2"/>
        <w:spacing w:after="120" w:before="300"/>
      </w:pPr>
      <w:r>
        <w:t xml:space="preserve">Step 2 — Control System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Step 2: Control System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PLC Model — Free text (e.g. 'Siemens S7-1500 CPU 1515F').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HMI Type — Dropdown: WinCC Unified, WinCC Comfort, None, Other.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Communications Protocol — Dropdown: OPC UA, PROFINET, Ethernet/IP, None.</w:t>
      </w:r>
    </w:p>
    <w:p>
      <w:pPr>
        <w:pStyle w:val="Heading2"/>
        <w:spacing w:after="120" w:before="300"/>
      </w:pPr>
      <w:r>
        <w:t xml:space="preserve">Step 3 — Machine Hierarchy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Step 3: Machine Hierarchy auto-built from instrument register tags</w:t>
      </w:r>
    </w:p>
    <w:p>
      <w:pPr>
        <w:spacing w:after="100"/>
      </w:pPr>
      <w:r>
        <w:rPr>
          <w:sz w:val="22"/>
          <w:szCs w:val="22"/>
        </w:rPr>
        <w:t xml:space="preserve">The hierarchy is automatically built from the instrument register using tag naming conventions. Each subsystem contains assemblies, which contain devices (IO signals).</w:t>
      </w:r>
    </w:p>
    <w:p>
      <w:pPr>
        <w:spacing w:after="100"/>
      </w:pPr>
      <w:r>
        <w:rPr>
          <w:sz w:val="22"/>
          <w:szCs w:val="22"/>
        </w:rPr>
        <w:t xml:space="preserve">The table is fully editable: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Subsystem Name — Edit the short code to a descriptive name (e.g. 'IC' → 'Inbound Conveyor').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Type — Select the equipment type from the dropdown: Conveyor, Hopper, Fan/Blower, Dryer, etc.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Description — Optional subsystem description.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Assembly Names — Auto-suggested from device descriptions (e.g. 'Entry Belt', 'Transfer Belt'). Always review and correct.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Assembly Description — Optional description for each assembly.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Assembly / Remove Assembly — Add or delete assemblies within a subsystem.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Device — Add extra devices to an assembly.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Exclude — Remove a subsystem from the spec scope entirely.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IO Allocation panel (right side)</w:t>
      </w:r>
    </w:p>
    <w:p>
      <w:pPr>
        <w:spacing w:after="100"/>
      </w:pPr>
      <w:r>
        <w:rPr>
          <w:sz w:val="22"/>
          <w:szCs w:val="22"/>
        </w:rPr>
        <w:t xml:space="preserve">The IO Allocation panel on the right shows every tag and which assembly it is assigned to. Tags with a ✓ are allocated; use this to verify no tags are orphaned.</w:t>
      </w:r>
    </w:p>
    <w:p>
      <w:pPr>
        <w:pBdr>
          <w:left w:val="single" w:color="1A7A4A" w:sz="4" w:space="8"/>
        </w:pBdr>
        <w:spacing w:after="80" w:before="80"/>
        <w:ind w:left="431"/>
      </w:pPr>
      <w:r>
        <w:rPr>
          <w:b/>
          <w:bCs/>
          <w:color w:val="1A7A4A"/>
          <w:sz w:val="20"/>
          <w:szCs w:val="20"/>
        </w:rPr>
        <w:t xml:space="preserve">TIP  </w:t>
      </w:r>
      <w:r>
        <w:rPr>
          <w:color w:val="444444"/>
          <w:sz w:val="20"/>
          <w:szCs w:val="20"/>
        </w:rPr>
        <w:t xml:space="preserve">Click 'Suggest with AI' to run Claude over the current tag list and re-infer better assembly names and groupings if the deterministic result is poor.</w:t>
      </w:r>
    </w:p>
    <w:p>
      <w:pPr>
        <w:pStyle w:val="Heading2"/>
        <w:spacing w:after="120" w:before="300"/>
      </w:pPr>
      <w:r>
        <w:t xml:space="preserve">Step 4 — Operating Modes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Step 4: Operating Modes inferred by AI — Idle, Starting, Execute, Completing, Completed, E-Stop</w:t>
      </w:r>
    </w:p>
    <w:p>
      <w:pPr>
        <w:spacing w:after="100"/>
      </w:pPr>
      <w:r>
        <w:rPr>
          <w:sz w:val="22"/>
          <w:szCs w:val="22"/>
        </w:rPr>
        <w:t xml:space="preserve">Operating modes (states) define the machine's top-level behaviour model. Two patterns are supported: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Static — All outputs held in a fixed state (e.g. Idle, E-Stop, Completed). No sequence steps.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Sequential — A timed sequence of steps with permissives and completion criteria (e.g. Starting, Execute, Completing).</w:t>
      </w:r>
    </w:p>
    <w:p>
      <w:pPr>
        <w:spacing w:after="100"/>
      </w:pPr>
      <w:r>
        <w:rPr>
          <w:sz w:val="22"/>
          <w:szCs w:val="22"/>
        </w:rPr>
        <w:t xml:space="preserve">Options: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Infer with AI — Claude analyses the subsystem list and suggests ISA-88 standard states.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+ Add — Manually add a custom 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Delete (bin icon) — Remove a 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Pattern dropdown — Change a state between Static and Sequential.</w:t>
      </w:r>
    </w:p>
    <w:p>
      <w:pPr>
        <w:pBdr>
          <w:left w:val="single" w:color="1D6FA5" w:sz="4" w:space="8"/>
        </w:pBdr>
        <w:spacing w:after="80" w:before="80"/>
        <w:ind w:left="431"/>
      </w:pPr>
      <w:r>
        <w:rPr>
          <w:b/>
          <w:bCs/>
          <w:color w:val="1D6FA5"/>
          <w:sz w:val="20"/>
          <w:szCs w:val="20"/>
        </w:rPr>
        <w:t xml:space="preserve">NOTE  </w:t>
      </w:r>
      <w:r>
        <w:rPr>
          <w:color w:val="444444"/>
          <w:sz w:val="20"/>
          <w:szCs w:val="20"/>
        </w:rPr>
        <w:t xml:space="preserve">The AI inference uses ISA-88 conventions and typically produces: Idle (static), Starting (sequential), Execute (sequential), Completing (sequential), Completed (static), E-Stop (static). Review and adjust to match your machine's actual states.</w:t>
      </w:r>
    </w:p>
    <w:p>
      <w:pPr>
        <w:pStyle w:val="Heading2"/>
        <w:spacing w:after="120" w:before="300"/>
      </w:pPr>
      <w:r>
        <w:t xml:space="preserve">Step 5 — Alarm Configuration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Step 5: Alarm Configuration — four default tiers</w:t>
      </w:r>
    </w:p>
    <w:p>
      <w:pPr>
        <w:spacing w:after="100"/>
      </w:pPr>
      <w:r>
        <w:rPr>
          <w:sz w:val="22"/>
          <w:szCs w:val="22"/>
        </w:rPr>
        <w:t xml:space="preserve">Alarm tiers define the severity levels used throughout the spec. Four default tiers are pre-populated: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Tier 1 — Immediate Shutdown: Causes immediate de-energisation of all outputs.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Tier 2 — Controlled Shutdown: Initiates a controlled stop sequence.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Tier 3 — Warning: Alerts operator, no automatic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Tier 4 — Interlock: Prevents start or specific action.</w:t>
      </w:r>
    </w:p>
    <w:p>
      <w:pPr>
        <w:spacing w:after="100"/>
      </w:pPr>
      <w:r>
        <w:rPr>
          <w:sz w:val="22"/>
          <w:szCs w:val="22"/>
        </w:rPr>
        <w:t xml:space="preserve">Click '+ Add Tier' to add custom tiers. Click the delete icon to remove a tier.</w:t>
      </w:r>
    </w:p>
    <w:p>
      <w:pPr>
        <w:pStyle w:val="Heading2"/>
        <w:spacing w:after="120" w:before="300"/>
      </w:pPr>
      <w:r>
        <w:t xml:space="preserve">Step 6 — Review &amp; Confirm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Step 6: Review &amp; Confirm summary before saving</w:t>
      </w:r>
    </w:p>
    <w:p>
      <w:pPr>
        <w:spacing w:after="100"/>
      </w:pPr>
      <w:r>
        <w:rPr>
          <w:sz w:val="22"/>
          <w:szCs w:val="22"/>
        </w:rPr>
        <w:t xml:space="preserve">The review screen shows a summary of everything entered across the previous 5 steps: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Document code, title, revision, client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PLC model, HMI type, communications protocol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Machine hierarchy: subsystem count, assembly count, device count, with subsystem summaries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Operating states with pattern badges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Alarm tiers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Generation scope estimate</w:t>
      </w:r>
    </w:p>
    <w:p>
      <w:pPr>
        <w:spacing w:after="100"/>
      </w:pPr>
      <w:r>
        <w:rPr>
          <w:sz w:val="22"/>
          <w:szCs w:val="22"/>
        </w:rPr>
        <w:t xml:space="preserve">Click 'Confirm &amp; Save' to save the skeleton and unlock Phase 3.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Phase 3 — FDS Authoring (Co-Author)</w:t>
      </w:r>
    </w:p>
    <w:p>
      <w:pPr>
        <w:spacing w:after="100"/>
      </w:pPr>
      <w:r>
        <w:rPr>
          <w:sz w:val="22"/>
          <w:szCs w:val="22"/>
        </w:rPr>
        <w:t xml:space="preserve">The Co-Author is the core of the FDS Builder. For each assembly, you work with Claude AI to define the exact behaviour in every sequential state: what outputs are commanded, in what order, with what permissives, completion criteria, and fault responses.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Co-Author interface: assembly sidebar (left), conversation (centre), live tables (right)</w:t>
      </w:r>
    </w:p>
    <w:p>
      <w:pPr>
        <w:pStyle w:val="Heading2"/>
        <w:spacing w:after="120" w:before="300"/>
      </w:pPr>
      <w:r>
        <w:t xml:space="preserve">4.1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Left sidebar — Assembly tree showing all subsystems and their assemblies with status icons.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Centre — Conversation chat with the 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Right pane — Live tables showing permissives and step sequences for each sequential state.</w:t>
      </w:r>
    </w:p>
    <w:p>
      <w:pPr>
        <w:pStyle w:val="Heading2"/>
        <w:spacing w:after="120" w:before="300"/>
      </w:pPr>
      <w:r>
        <w:t xml:space="preserve">4.2 Assembly Sidebar</w:t>
      </w:r>
    </w:p>
    <w:p>
      <w:pPr>
        <w:spacing w:after="100"/>
      </w:pPr>
      <w:r>
        <w:rPr>
          <w:sz w:val="22"/>
          <w:szCs w:val="22"/>
        </w:rPr>
        <w:t xml:space="preserve">The sidebar lists every assembly under each subsystem. Status is shown by an icon next to the assembly name: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○ Circle — Not started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⊕ Shield check — Static states confirmed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💬 Message — In progress (conversation active)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✓ Check — Complete</w:t>
      </w:r>
    </w:p>
    <w:p>
      <w:pPr>
        <w:spacing w:after="100"/>
      </w:pPr>
      <w:r>
        <w:rPr>
          <w:sz w:val="22"/>
          <w:szCs w:val="22"/>
        </w:rPr>
        <w:t xml:space="preserve">A progress bar at the top shows overall completion (e.g. 7/7).</w:t>
      </w:r>
    </w:p>
    <w:p>
      <w:pPr>
        <w:spacing w:after="100"/>
      </w:pPr>
      <w:r>
        <w:rPr>
          <w:sz w:val="22"/>
          <w:szCs w:val="22"/>
        </w:rPr>
        <w:t xml:space="preserve">Click any assembly to begin authoring it. Clicking 'Orchestration' at the bottom of each subsystem section opens the subsystem-level orchestration view.</w:t>
      </w:r>
    </w:p>
    <w:p>
      <w:pPr>
        <w:pStyle w:val="Heading2"/>
        <w:spacing w:after="120" w:before="300"/>
      </w:pPr>
      <w:r>
        <w:t xml:space="preserve">4.3 Stage 1 — Static State Review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Static State Review: confirm output states for Idle, Completed, E-Stop</w:t>
      </w:r>
    </w:p>
    <w:p>
      <w:pPr>
        <w:spacing w:after="100"/>
      </w:pPr>
      <w:r>
        <w:rPr>
          <w:sz w:val="22"/>
          <w:szCs w:val="22"/>
        </w:rPr>
        <w:t xml:space="preserve">When you first select an assembly, the Static State Review is shown. For each static operating state (e.g. Idle, Completed, E-Stop), a table lists every output tag in the assembly and its expected state.</w:t>
      </w:r>
    </w:p>
    <w:p>
      <w:pPr>
        <w:spacing w:after="100"/>
      </w:pPr>
      <w:r>
        <w:rPr>
          <w:sz w:val="22"/>
          <w:szCs w:val="22"/>
        </w:rPr>
        <w:t xml:space="preserve">The table is auto-filled based on device class conventions (motors → STOP, valves → CLOSED). Review and correct each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Tab — Switch between static states.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Reset to Auto Fill — Discard manual edits and restore auto-filled values.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Confirm Static States — Lock the table and proceed to Stage 2 (conversation).</w:t>
      </w:r>
    </w:p>
    <w:p>
      <w:pPr>
        <w:pBdr>
          <w:left w:val="single" w:color="1D6FA5" w:sz="4" w:space="8"/>
        </w:pBdr>
        <w:spacing w:after="80" w:before="80"/>
        <w:ind w:left="431"/>
      </w:pPr>
      <w:r>
        <w:rPr>
          <w:b/>
          <w:bCs/>
          <w:color w:val="1D6FA5"/>
          <w:sz w:val="20"/>
          <w:szCs w:val="20"/>
        </w:rPr>
        <w:t xml:space="preserve">NOTE  </w:t>
      </w:r>
      <w:r>
        <w:rPr>
          <w:color w:val="444444"/>
          <w:sz w:val="20"/>
          <w:szCs w:val="20"/>
        </w:rPr>
        <w:t xml:space="preserve">Once confirmed, static states cannot be re-edited without backing out of the conversation. Always review carefully before confirming.</w:t>
      </w:r>
    </w:p>
    <w:p>
      <w:pPr>
        <w:pStyle w:val="Heading2"/>
        <w:spacing w:after="120" w:before="300"/>
      </w:pPr>
      <w:r>
        <w:t xml:space="preserve">4.4 Stage 2 — AI Conversation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AI Interview: opening question referencing actual device tags</w:t>
      </w:r>
    </w:p>
    <w:p>
      <w:pPr>
        <w:spacing w:after="100"/>
      </w:pPr>
      <w:r>
        <w:rPr>
          <w:sz w:val="22"/>
          <w:szCs w:val="22"/>
        </w:rPr>
        <w:t xml:space="preserve">After confirming static states, the conversation pane becomes active. Two options are available: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Start AI Interview — Claude generates an opening question about the assembly's behaviour, referencing the actual IO tags by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Type directly — Describe the assembly's behaviour in your own words and send.</w:t>
      </w:r>
    </w:p>
    <w:p>
      <w:pPr>
        <w:pStyle w:val="Heading3"/>
        <w:spacing w:after="80" w:before="200"/>
      </w:pPr>
      <w:r>
        <w:t xml:space="preserve">Best Practice: Single comprehensive message</w:t>
      </w:r>
    </w:p>
    <w:p>
      <w:pPr>
        <w:spacing w:after="100"/>
      </w:pPr>
      <w:r>
        <w:rPr>
          <w:sz w:val="22"/>
          <w:szCs w:val="22"/>
        </w:rPr>
        <w:t xml:space="preserve">The most efficient approach is to send one message covering all three sequential states at once:</w:t>
      </w:r>
    </w:p>
    <w:p>
      <w:pPr>
        <w:pBdr>
          <w:left w:val="single" w:color="1D6FA5" w:sz="6" w:space="10"/>
        </w:pBdr>
        <w:spacing w:after="80" w:before="80"/>
      </w:pPr>
      <w:r>
        <w:rPr>
          <w:i/>
          <w:iCs/>
          <w:color w:val="1A3A5C"/>
          <w:sz w:val="20"/>
          <w:szCs w:val="20"/>
        </w:rPr>
        <w:t xml:space="preserve">"Starting permissives: OL clear (IC_CV01_M01_OL = FALSE), jam switch clear, no E-stop. Motor run feedback timeout 5s, fault to Idle (Tier 2). Execute: belt runs continuously, fault on RUN drop (Tier 1). Completing: triggered when PE02 clears, run 3s then stop. Draft all three states."</w:t>
      </w:r>
    </w:p>
    <w:p>
      <w:pPr>
        <w:spacing w:after="100"/>
      </w:pPr>
      <w:r>
        <w:rPr>
          <w:sz w:val="22"/>
          <w:szCs w:val="22"/>
        </w:rPr>
        <w:t xml:space="preserve">The AI will draft all three states in a single response and populate the live tables simultaneously.</w:t>
      </w:r>
    </w:p>
    <w:p>
      <w:pPr>
        <w:pStyle w:val="Heading3"/>
        <w:spacing w:after="80" w:before="200"/>
      </w:pPr>
      <w:r>
        <w:t xml:space="preserve">What to include in your brief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Permissives — conditions that must be TRUE before the sequence can start (tag = value)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Motor run feedback timeout — how long to wait before faulting, and which fault tier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Execute behaviour — what keeps the assembly running and what triggers a fault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Completing trigger — what event triggers the completing state (e.g. PE02 clears)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Completing duration — how long to run after the trigger before stopping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Fault transitions — which state to transition to on fault (typically Idle)</w:t>
      </w:r>
    </w:p>
    <w:p>
      <w:pPr>
        <w:pStyle w:val="Heading2"/>
        <w:spacing w:after="120" w:before="300"/>
      </w:pPr>
      <w:r>
        <w:t xml:space="preserve">4.5 Live Tables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Live tables populated across all three states after one AI response</w:t>
      </w:r>
    </w:p>
    <w:p>
      <w:pPr>
        <w:spacing w:after="100"/>
      </w:pPr>
      <w:r>
        <w:rPr>
          <w:sz w:val="22"/>
          <w:szCs w:val="22"/>
        </w:rPr>
        <w:t xml:space="preserve">The right pane shows the live tables with tabs for each sequential state. Badge numbers show how many steps are defined (e.g. 'Starting 4').</w:t>
      </w:r>
    </w:p>
    <w:p>
      <w:pPr>
        <w:pStyle w:val="Heading3"/>
        <w:spacing w:after="80" w:before="200"/>
      </w:pPr>
      <w:r>
        <w:t xml:space="preserve">Permissives</w:t>
      </w:r>
    </w:p>
    <w:p>
      <w:pPr>
        <w:spacing w:after="100"/>
      </w:pPr>
      <w:r>
        <w:rPr>
          <w:sz w:val="22"/>
          <w:szCs w:val="22"/>
        </w:rPr>
        <w:t xml:space="preserve">String conditions that must be satisfied before the sequence can enter this state. Example: 'IC_CV01_M01_OL = FALSE (No active overload)'.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+ Add — Add a permissive manually.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Delete icon — Remove a permissive.</w:t>
      </w:r>
    </w:p>
    <w:p>
      <w:pPr>
        <w:pStyle w:val="Heading3"/>
        <w:spacing w:after="80" w:before="200"/>
      </w:pPr>
      <w:r>
        <w:t xml:space="preserve">Steps</w:t>
      </w:r>
    </w:p>
    <w:p>
      <w:pPr>
        <w:spacing w:after="100"/>
      </w:pPr>
      <w:r>
        <w:rPr>
          <w:sz w:val="22"/>
          <w:szCs w:val="22"/>
        </w:rPr>
        <w:t xml:space="preserve">Each step represents one discrete output command with a completion criterion. Steps are numbered sequentially.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number — Sequential order of execution.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Action — The output command (e.g. 'Energise IC_CV01_M01_CMD').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Completion Criteria — The condition that must be met to advance to the next step, plus timeout and fault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Expand chevron — Click to edit the structured criteria (tag equals, tag compare, expression, manual ack).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↑↓ arrows — Reorder steps.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Delete icon — Remove a step.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+ Add Step — Add a manual step.</w:t>
      </w:r>
    </w:p>
    <w:p>
      <w:pPr>
        <w:pStyle w:val="Heading2"/>
        <w:spacing w:after="120" w:before="300"/>
      </w:pPr>
      <w:r>
        <w:t xml:space="preserve">4.6 Mark Complete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Assembly marked complete: 1/7 progress, validation drawer at bottom</w:t>
      </w:r>
    </w:p>
    <w:p>
      <w:pPr>
        <w:spacing w:after="100"/>
      </w:pPr>
      <w:r>
        <w:rPr>
          <w:sz w:val="22"/>
          <w:szCs w:val="22"/>
        </w:rPr>
        <w:t xml:space="preserve">Once all states are defined to your satisfaction, click 'Mark Complete' in the top-right header.</w:t>
      </w:r>
    </w:p>
    <w:p>
      <w:pPr>
        <w:spacing w:after="100"/>
      </w:pPr>
      <w:r>
        <w:rPr>
          <w:sz w:val="22"/>
          <w:szCs w:val="22"/>
        </w:rPr>
        <w:t xml:space="preserve">The system runs a validation check: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validation PASSES — The assembly status updates to Complete (✓) and the progress count increments.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validation FAILS — A toast notification appears describing the errors, and the validation drawer at the bottom of the screen expands showing each issue with severity (error/warning).</w:t>
      </w:r>
    </w:p>
    <w:p>
      <w:pPr>
        <w:spacing w:after="100"/>
      </w:pPr>
      <w:r>
        <w:rPr>
          <w:sz w:val="22"/>
          <w:szCs w:val="22"/>
        </w:rPr>
        <w:t xml:space="preserve">Common validation issues: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Steps with no completion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Permissives that do not reference a specific tag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Empty sequential states</w:t>
      </w:r>
    </w:p>
    <w:p>
      <w:pPr>
        <w:pBdr>
          <w:left w:val="single" w:color="1D6FA5" w:sz="4" w:space="8"/>
        </w:pBdr>
        <w:spacing w:after="80" w:before="80"/>
        <w:ind w:left="431"/>
      </w:pPr>
      <w:r>
        <w:rPr>
          <w:b/>
          <w:bCs/>
          <w:color w:val="1D6FA5"/>
          <w:sz w:val="20"/>
          <w:szCs w:val="20"/>
        </w:rPr>
        <w:t xml:space="preserve">NOTE  </w:t>
      </w:r>
      <w:r>
        <w:rPr>
          <w:color w:val="444444"/>
          <w:sz w:val="20"/>
          <w:szCs w:val="20"/>
        </w:rPr>
        <w:t xml:space="preserve">Warnings do not block completion. Only errors (severity = 'error') prevent an assembly from being marked complete.</w:t>
      </w:r>
    </w:p>
    <w:p>
      <w:pPr>
        <w:pStyle w:val="Heading2"/>
        <w:spacing w:after="120" w:before="300"/>
      </w:pPr>
      <w:r>
        <w:t xml:space="preserve">4.7 Duplicate Assembly</w:t>
      </w:r>
    </w:p>
    <w:p>
      <w:pPr>
        <w:spacing w:after="100"/>
      </w:pPr>
      <w:r>
        <w:rPr>
          <w:sz w:val="22"/>
          <w:szCs w:val="22"/>
        </w:rPr>
        <w:t xml:space="preserve">Once an assembly is complete, a 'Duplicate' button appears in the header. This copies the assembly's step sequences to one or more other assemblies of the same type, with automatic tag remapping.</w:t>
      </w:r>
    </w:p>
    <w:p>
      <w:pPr>
        <w:spacing w:after="100"/>
      </w:pPr>
      <w:r>
        <w:rPr>
          <w:sz w:val="22"/>
          <w:szCs w:val="22"/>
        </w:rPr>
        <w:t xml:space="preserve">For example, a completed Entry Belt (IC_CV01) can be duplicated to Transfer Belt (IC_CV02) — all tag references (IC_CV01_...) are automatically replaced with (IC_CV02_...).</w:t>
      </w:r>
    </w:p>
    <w:p>
      <w:pPr>
        <w:pBdr>
          <w:left w:val="single" w:color="1A7A4A" w:sz="4" w:space="8"/>
        </w:pBdr>
        <w:spacing w:after="80" w:before="80"/>
        <w:ind w:left="431"/>
      </w:pPr>
      <w:r>
        <w:rPr>
          <w:b/>
          <w:bCs/>
          <w:color w:val="1A7A4A"/>
          <w:sz w:val="20"/>
          <w:szCs w:val="20"/>
        </w:rPr>
        <w:t xml:space="preserve">TIP  </w:t>
      </w:r>
      <w:r>
        <w:rPr>
          <w:color w:val="444444"/>
          <w:sz w:val="20"/>
          <w:szCs w:val="20"/>
        </w:rPr>
        <w:t xml:space="preserve">Duplication is the fastest way to author parallel assemblies (e.g. multiple identical conveyor belts). Complete one thoroughly, then duplicate to all others.</w:t>
      </w:r>
    </w:p>
    <w:p>
      <w:pPr>
        <w:pStyle w:val="Heading2"/>
        <w:spacing w:after="120" w:before="300"/>
      </w:pPr>
      <w:r>
        <w:t xml:space="preserve">4.8 Subsystem Orchestration</w:t>
      </w:r>
    </w:p>
    <w:p>
      <w:pPr>
        <w:spacing w:after="100"/>
      </w:pPr>
      <w:r>
        <w:rPr>
          <w:sz w:val="22"/>
          <w:szCs w:val="22"/>
        </w:rPr>
        <w:t xml:space="preserve">After all assemblies in a subsystem are complete, the 'Orchestration' button becomes available in the sidebar under that subsystem. Click it to define how assemblies coordinate within the subsystem.</w:t>
      </w:r>
    </w:p>
    <w:p>
      <w:pPr>
        <w:spacing w:after="100"/>
      </w:pPr>
      <w:r>
        <w:rPr>
          <w:sz w:val="22"/>
          <w:szCs w:val="22"/>
        </w:rPr>
        <w:t xml:space="preserve">The orchestration view has the same chat + right-pane layout. Brief the AI with: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Assembly startup order (e.g. 'CV03 first, then CV02, then CV01 — downstream-first')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Shared permissives (conditions that gate the entire subsystem)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Inter-assembly interlocks (e.g. CV03 must be Running before CV02 can start)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Completing order (often the reverse of starting order)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IC Subsystem Orchestration: assembly order and shared permissives for all three states</w:t>
      </w:r>
    </w:p>
    <w:p>
      <w:r>
        <w:br w:type="page"/>
      </w:r>
    </w:p>
    <w:p>
      <w:pPr>
        <w:pStyle w:val="Heading1"/>
        <w:spacing w:after="160" w:before="400"/>
      </w:pPr>
      <w:r>
        <w:t xml:space="preserve">5. Phase 4 — System Orchestration</w:t>
      </w:r>
    </w:p>
    <w:p>
      <w:pPr>
        <w:spacing w:after="100"/>
      </w:pPr>
      <w:r>
        <w:rPr>
          <w:sz w:val="22"/>
          <w:szCs w:val="22"/>
        </w:rPr>
        <w:t xml:space="preserve">System Orchestration defines how the entire machine's subsystems coordinate at the system level — above the per-subsystem orchestration defined in Phase 3.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System Orchestration: subsystem dependency graph with IC and OC nodes</w:t>
      </w:r>
    </w:p>
    <w:p>
      <w:pPr>
        <w:pStyle w:val="Heading2"/>
        <w:spacing w:after="120" w:before="300"/>
      </w:pPr>
      <w:r>
        <w:t xml:space="preserve">5.1 What It Defines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Cross-subsystem startup order — Does IC need to be Running before OC starts?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Cross-subsystem interlocks — If IC faults, does OC complete its cycle or also fault immediately?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System-level shared permissives — Conditions that must be met before any subsystem can start.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Visual dependency graph — Shows subsystems as nodes; arrows represent dependencies.</w:t>
      </w:r>
    </w:p>
    <w:p>
      <w:pPr>
        <w:pStyle w:val="Heading2"/>
        <w:spacing w:after="120" w:before="300"/>
      </w:pPr>
      <w:r>
        <w:t xml:space="preserve">5.2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Left: Conversation chat with 'Start AI Interview' or direct text input.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Top-right tabs: Overview (graph), Starting, Execute, Completing.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Graph: Each subsystem is a node showing assembly count and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 bar: View interlocks for All states, Starting, Execute, or Completing only.</w:t>
      </w:r>
    </w:p>
    <w:p>
      <w:pPr>
        <w:pStyle w:val="Heading2"/>
        <w:spacing w:after="120" w:before="300"/>
      </w:pPr>
      <w:r>
        <w:t xml:space="preserve">5.3 Briefing the AI</w:t>
      </w:r>
    </w:p>
    <w:p>
      <w:pPr>
        <w:spacing w:after="100"/>
      </w:pPr>
      <w:r>
        <w:rPr>
          <w:sz w:val="22"/>
          <w:szCs w:val="22"/>
        </w:rPr>
        <w:t xml:space="preserve">Example brief for a two-subsystem conveyor:</w:t>
      </w:r>
    </w:p>
    <w:p>
      <w:pPr>
        <w:pBdr>
          <w:left w:val="single" w:color="1D6FA5" w:sz="6" w:space="10"/>
        </w:pBdr>
        <w:spacing w:after="80" w:before="80"/>
      </w:pPr>
      <w:r>
        <w:rPr>
          <w:i/>
          <w:iCs/>
          <w:color w:val="1A3A5C"/>
          <w:sz w:val="20"/>
          <w:szCs w:val="20"/>
        </w:rPr>
        <w:t xml:space="preserve">"OC (Outbound Conveyor) starts first — downstream must be clear before inbound feeds product. IC starts second. Execute: both run simultaneously. Completing: IC stops first (no new product), then OC clears remaining product. No cross-system interlocks beyond startup order."</w:t>
      </w:r>
    </w:p>
    <w:p>
      <w:pPr>
        <w:pBdr>
          <w:left w:val="single" w:color="1D6FA5" w:sz="4" w:space="8"/>
        </w:pBdr>
        <w:spacing w:after="80" w:before="80"/>
        <w:ind w:left="431"/>
      </w:pPr>
      <w:r>
        <w:rPr>
          <w:b/>
          <w:bCs/>
          <w:color w:val="1D6FA5"/>
          <w:sz w:val="20"/>
          <w:szCs w:val="20"/>
        </w:rPr>
        <w:t xml:space="preserve">NOTE  </w:t>
      </w:r>
      <w:r>
        <w:rPr>
          <w:color w:val="444444"/>
          <w:sz w:val="20"/>
          <w:szCs w:val="20"/>
        </w:rPr>
        <w:t xml:space="preserve">System Orchestration must be done BEFORE generating spec sections (Phase 5). The compose step uses this data to correctly order assemblies in the output document.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6. Generating Spec Sections</w:t>
      </w:r>
    </w:p>
    <w:p>
      <w:pPr>
        <w:spacing w:after="100"/>
      </w:pPr>
      <w:r>
        <w:rPr>
          <w:sz w:val="22"/>
          <w:szCs w:val="22"/>
        </w:rPr>
        <w:t xml:space="preserve">After completing all assemblies (Phase 3) and System Orchestration (Phase 4), the 'Generate Spec Sections' button appears below the FDS Authoring card on the spec builder hub page.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Generate Spec Sections button appears once all assemblies are complete</w:t>
      </w:r>
    </w:p>
    <w:p>
      <w:pPr>
        <w:spacing w:after="100"/>
      </w:pPr>
      <w:r>
        <w:rPr>
          <w:sz w:val="22"/>
          <w:szCs w:val="22"/>
        </w:rPr>
        <w:t xml:space="preserve">Click 'Generate Spec Sections' to compose all co-authored assembly sessions and orchestration data into structured spec_sections rows. This: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Applies assembly ordering from subsystem orchestration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Merges shared permissives and inter-assembly interlocks into each assembly's section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Creates one functional_description section per assembly × state combination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Unlocks the Structured Spec Editor (Phase 5) and DOCX Export (Phase 6)</w:t>
      </w:r>
    </w:p>
    <w:p>
      <w:pPr>
        <w:pBdr>
          <w:left w:val="single" w:color="1D6FA5" w:sz="4" w:space="8"/>
        </w:pBdr>
        <w:spacing w:after="80" w:before="80"/>
        <w:ind w:left="431"/>
      </w:pPr>
      <w:r>
        <w:rPr>
          <w:b/>
          <w:bCs/>
          <w:color w:val="1D6FA5"/>
          <w:sz w:val="20"/>
          <w:szCs w:val="20"/>
        </w:rPr>
        <w:t xml:space="preserve">NOTE  </w:t>
      </w:r>
      <w:r>
        <w:rPr>
          <w:color w:val="444444"/>
          <w:sz w:val="20"/>
          <w:szCs w:val="20"/>
        </w:rPr>
        <w:t xml:space="preserve">This step is irreversible in the sense that existing sections are deleted and recreated. You can re-run it at any time if you update assembly sessions or orchestration — sections will be regenerated from scratch.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7. Phase 5 — Structured Spec Editor</w:t>
      </w:r>
    </w:p>
    <w:p>
      <w:pPr>
        <w:spacing w:after="100"/>
      </w:pPr>
      <w:r>
        <w:rPr>
          <w:sz w:val="22"/>
          <w:szCs w:val="22"/>
        </w:rPr>
        <w:t xml:space="preserve">The Structured Spec Editor provides a tree-navigation interface to review and edit each section of the full 9-section FDS document. Sections can be approved individually before export.</w:t>
      </w:r>
    </w:p>
    <w:p>
      <w:pPr>
        <w:pStyle w:val="Heading2"/>
        <w:spacing w:after="120" w:before="300"/>
      </w:pPr>
      <w:r>
        <w:t xml:space="preserve">7.1 Section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0 — Document Control (revision history, references, acronyms)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1 — System Overview (hardware description, IO summary, scope, safety)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2 — Control Philosophy (operating states, mode transitions, fault philosophy)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3 — Functional Descriptions (per assembly × state — generated from Phase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4 — IO List (instrument register, extracted from Phase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5 — Alarm Specification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6 — HMI Specification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7 — Interfaces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 8 — Testing / FAT</w:t>
      </w:r>
    </w:p>
    <w:p>
      <w:pPr>
        <w:pStyle w:val="Heading2"/>
        <w:spacing w:after="120" w:before="300"/>
      </w:pPr>
      <w:r>
        <w:t xml:space="preserve">7.2 Reviewing and Approving</w:t>
      </w:r>
    </w:p>
    <w:p>
      <w:pPr>
        <w:spacing w:after="100"/>
      </w:pPr>
      <w:r>
        <w:rPr>
          <w:sz w:val="22"/>
          <w:szCs w:val="22"/>
        </w:rPr>
        <w:t xml:space="preserve">Click a section in the left tree to view and edit it. Use the 'Approve' toggle to mark a section as reviewed. The status indicator shows the approval count (e.g. '0 of 34 sections approved').</w:t>
      </w:r>
    </w:p>
    <w:p>
      <w:pPr>
        <w:pStyle w:val="Heading2"/>
        <w:spacing w:after="120" w:before="300"/>
      </w:pPr>
      <w:r>
        <w:t xml:space="preserve">7.3 Export Readiness</w:t>
      </w:r>
    </w:p>
    <w:p>
      <w:pPr>
        <w:spacing w:after="100"/>
      </w:pPr>
      <w:r>
        <w:rPr>
          <w:sz w:val="22"/>
          <w:szCs w:val="22"/>
        </w:rPr>
        <w:t xml:space="preserve">The DOCX Export phase shows a warning if not all sections are approved. All sections must be approved before the spec is considered final.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8. Phase 6 — DOCX Export</w:t>
      </w:r>
    </w:p>
    <w:p>
      <w:pPr>
        <w:spacing w:after="100"/>
      </w:pPr>
      <w:r>
        <w:rPr>
          <w:sz w:val="22"/>
          <w:szCs w:val="22"/>
        </w:rPr>
        <w:t xml:space="preserve">The DOCX Export phase renders the full FDS to a Microsoft Word document, formatted to PAC Technologies standards with proper section numbering, tables, and diagrams.</w:t>
      </w:r>
    </w:p>
    <w:p>
      <w:pPr>
        <w:pStyle w:val="Heading2"/>
        <w:spacing w:after="120" w:before="300"/>
      </w:pPr>
      <w:r>
        <w:t xml:space="preserve">8.1 Export Options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Download — Download the DOCX directly to your browser.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Upload to Dropbox — Optionally push the generated file directly to the project's Dropbox folder.</w:t>
      </w:r>
    </w:p>
    <w:p>
      <w:pPr>
        <w:pStyle w:val="Heading2"/>
        <w:spacing w:after="120" w:before="300"/>
      </w:pPr>
      <w:r>
        <w:t xml:space="preserve">8.2 Re-Export</w:t>
      </w:r>
    </w:p>
    <w:p>
      <w:pPr>
        <w:spacing w:after="100"/>
      </w:pPr>
      <w:r>
        <w:rPr>
          <w:sz w:val="22"/>
          <w:szCs w:val="22"/>
        </w:rPr>
        <w:t xml:space="preserve">You can re-export at any time. Each export is stored and listed with a timestamp. Previous exports are not deleted.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9. Tips &amp; Best Practices</w:t>
      </w:r>
    </w:p>
    <w:p>
      <w:pPr>
        <w:pStyle w:val="Heading2"/>
        <w:spacing w:after="120" w:before="300"/>
      </w:pPr>
      <w:r>
        <w:t xml:space="preserve">9.1 Instrument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consistent tag naming: SUBSYSTEM_ASSEMBLY_DEVICE_SIGNAL (e.g. IC_CV01_M01_CMD).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the Subsystem column to control grouping — tags with the same value are in the same subsystem.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Include Device Type column for reliable auto-classification. Without it, the AI classifier is used at extra token cost.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Emergency stops with tag names starting with ES (e.g. IC_ES01) are auto-classified as emergency_stop with is_safety = TRUE.</w:t>
      </w:r>
    </w:p>
    <w:p>
      <w:pPr>
        <w:pStyle w:val="Heading2"/>
        <w:spacing w:after="120" w:before="300"/>
      </w:pPr>
      <w:r>
        <w:t xml:space="preserve">9.2 Machine Hierarchy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Always review assembly names after auto-build — the deterministic parser uses tag prefixes which may not be descriptive.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'Suggest with AI' if the auto-built hierarchy is poor — Claude will infer better groupings from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Exclude safety-only subsystems or non-controlled equipment to keep the spec focused.</w:t>
      </w:r>
    </w:p>
    <w:p>
      <w:pPr>
        <w:pStyle w:val="Heading2"/>
        <w:spacing w:after="120" w:before="300"/>
      </w:pPr>
      <w:r>
        <w:t xml:space="preserve">9.3 FDS Co-Authoring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Give the AI all the information it needs in ONE message — cover all three sequential states at once. This produces a complete draft from a single response.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Always specify: permissives (with exact tag names), fault timeouts, fault tier, and completing trigger.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Downstream-first startup order: for conveyors, start the downstream belt first so product never backs 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the Duplicate feature for parallel assemblies — it saves significant time for machines with many similar belts, hoppers, or lifts.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E-stop assemblies with no outputs (DI only) need minimal authoring — just note they are safety inputs.</w:t>
      </w:r>
    </w:p>
    <w:p>
      <w:pPr>
        <w:pStyle w:val="Heading2"/>
        <w:spacing w:after="120" w:before="300"/>
      </w:pPr>
      <w:r>
        <w:t xml:space="preserve">9.4 Orchestration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Subsystem orchestration: brief the AI with a single message covering Starting, Execute, and Completing order simultaneously.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 orchestration: always use downstream-first ordering. The subsystem that receives product last should start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Complete System Orchestration BEFORE generating spec sections — orchestration data is baked into the output.</w:t>
      </w:r>
    </w:p>
    <w:p>
      <w:pPr>
        <w:pStyle w:val="Heading2"/>
        <w:spacing w:after="120" w:before="300"/>
      </w:pPr>
      <w:r>
        <w:t xml:space="preserve">9.5 Common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 tags classified as 'other'</w:t>
            </w:r>
          </w:p>
        </w:tc>
        <w:tc>
          <w:p>
            <w:r>
              <w:rPr>
                <w:sz w:val="20"/>
                <w:szCs w:val="20"/>
              </w:rPr>
              <w:t xml:space="preserve">Use 'Photoelectric Sensor' in the Device Type column or prefix tags with PE (e.g. IC_CV01_PE01).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Subsystem shows 'Other' equipment type</w:t>
            </w:r>
          </w:p>
        </w:tc>
        <w:tc>
          <w:p>
            <w:r>
              <w:rPr>
                <w:sz w:val="20"/>
                <w:szCs w:val="20"/>
              </w:rPr>
              <w:t xml:space="preserve">Manually select the equipment type in the Step 3 hierarchy dropdown.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AI only populates Starting state</w:t>
            </w:r>
          </w:p>
        </w:tc>
        <w:tc>
          <w:p>
            <w:r>
              <w:rPr>
                <w:sz w:val="20"/>
                <w:szCs w:val="20"/>
              </w:rPr>
              <w:t xml:space="preserve">End your message with 'Draft all three states' to ensure Execute and Completing are included.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Mark Complete gives no feedback</w:t>
            </w:r>
          </w:p>
        </w:tc>
        <w:tc>
          <w:p>
            <w:r>
              <w:rPr>
                <w:sz w:val="20"/>
                <w:szCs w:val="20"/>
              </w:rPr>
              <w:t xml:space="preserve">Check the Logic Check panel at the bottom of the screen. Red items are blocking errors. Fix them and retry.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Structured Spec Editor still locked</w:t>
            </w:r>
          </w:p>
        </w:tc>
        <w:tc>
          <w:p>
            <w:r>
              <w:rPr>
                <w:sz w:val="20"/>
                <w:szCs w:val="20"/>
              </w:rPr>
              <w:t xml:space="preserve">Click 'Generate Spec Sections' below the FDS Authoring card after all assemblies are complete.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10. Glossary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Assembly — A coordinated group of devices that operate together (e.g. Entry Belt CV01). Orchestrated by process sequence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Co-Author — The AI-assisted conversation interface for authoring assembly step sequences.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Completing — The state in which an assembly winds down its current cycle (after the run trigger clears).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Device — A single physical component with IO signals (motor, sensor, valve). Gets a Function Block.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E-Stop — Emergency Stop. A safety input that triggers immediate de-energisation.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Execute — The state in which an assembly is actively running its normal operation.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FDS — Functional Design Specification. The complete machine behaviour document.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Instrument Register — The IO list CSV/Excel file listing all PLC tags and their properties.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Interlock — A condition from one assembly or subsystem that blocks or affects another.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Operating State — A top-level machine mode (e.g. Idle, Starting, Execute, E-Stop).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Orchestration — The definition of how assemblies within a subsystem (or subsystems within a system) coordinate their startup, running, and completing sequences.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Permissive — A condition that must be TRUE before a sequence can proceed.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Spec Section — A structured row in the database representing one section of the FDS document.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Static State — An operating state where all outputs are held in fixed positions (no steps).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Sequential State — An operating state that executes a timed sequence of output 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Subsystem — A functional station grouping related assemblies (e.g. Inbound Conveyor, Hydraulic Lift Station).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Tier 1/2/3/4 — Alarm severity levels. Tier 1 = Immediate Shutdown, Tier 4 = Interlock.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00"/>
    </w:pPr>
    <w:rPr>
      <w:b/>
      <w:bCs/>
      <w:color w:val="1D6FA5"/>
      <w:sz w:val="32"/>
      <w:szCs w:val="32"/>
    </w:rPr>
  </w:style>
  <w:style w:type="paragraph" w:styleId="Heading2">
    <w:name w:val="Heading 2"/>
    <w:pPr>
      <w:spacing w:after="100" w:before="280"/>
    </w:pPr>
    <w:rPr>
      <w:b/>
      <w:bCs/>
      <w:color w:val="2C3E50"/>
      <w:sz w:val="26"/>
      <w:szCs w:val="26"/>
    </w:rPr>
  </w:style>
  <w:style w:type="paragraph" w:styleId="Heading3">
    <w:name w:val="Heading 3"/>
    <w:pPr>
      <w:spacing w:after="80" w:before="200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9ecdacc61479d6fa1bccc392954e46217e305.png"/><Relationship Id="rId8" Type="http://schemas.openxmlformats.org/officeDocument/2006/relationships/image" Target="media/3d37acac18255438f656d8d5ba74c832b4726a58.png"/><Relationship Id="rId9" Type="http://schemas.openxmlformats.org/officeDocument/2006/relationships/image" Target="media/b39ee64d0cc0b80b1fca7cfa8a6c7cb09b5bbe52.png"/><Relationship Id="rId10" Type="http://schemas.openxmlformats.org/officeDocument/2006/relationships/image" Target="media/11f1299d2d58657e3aebac38c1473730fe5bbbf1.png"/><Relationship Id="rId11" Type="http://schemas.openxmlformats.org/officeDocument/2006/relationships/image" Target="media/0bb659979129b0bdb3ea484757cc5131e3cbee7c.png"/><Relationship Id="rId12" Type="http://schemas.openxmlformats.org/officeDocument/2006/relationships/image" Target="media/fe79b7fdaf2c2ddeb259861271d70048c3251070.png"/><Relationship Id="rId13" Type="http://schemas.openxmlformats.org/officeDocument/2006/relationships/image" Target="media/85bd6f72896feda517f3b2b1627b5b0d8f1b407a.png"/><Relationship Id="rId14" Type="http://schemas.openxmlformats.org/officeDocument/2006/relationships/image" Target="media/2e3c4182b27a1fabc9e681cb216e6875ccc7040f.png"/><Relationship Id="rId15" Type="http://schemas.openxmlformats.org/officeDocument/2006/relationships/image" Target="media/809d80a2c90bbd249685cd9190fb06100fad1858.png"/><Relationship Id="rId16" Type="http://schemas.openxmlformats.org/officeDocument/2006/relationships/image" Target="media/83a1fc5a968bae29d3daaeb8537a71ea075cbfb6.png"/><Relationship Id="rId17" Type="http://schemas.openxmlformats.org/officeDocument/2006/relationships/image" Target="media/c776cd77d3bb5bfdec932a8246a8f4d7a6df43a2.png"/><Relationship Id="rId18" Type="http://schemas.openxmlformats.org/officeDocument/2006/relationships/image" Target="media/b759cb5cbd24f5adf4d411e8a375276b57a004cb.png"/><Relationship Id="rId19" Type="http://schemas.openxmlformats.org/officeDocument/2006/relationships/image" Target="media/846705927eae7228e4e7a6764ca9d0d3669f8262.png"/><Relationship Id="rId20" Type="http://schemas.openxmlformats.org/officeDocument/2006/relationships/image" Target="media/e59fbc6cc3b7c68e0f50a86651bb537904f89098.png"/><Relationship Id="rId21" Type="http://schemas.openxmlformats.org/officeDocument/2006/relationships/image" Target="media/c2dba9ec2496298147df01ed6444ea9ff23d1865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FDS Builder Manual</dc:title>
  <dc:creator>Un-named</dc:creator>
  <dc:description>User manual for the PAC Forge FDS Builder module</dc:description>
  <cp:lastModifiedBy>Un-named</cp:lastModifiedBy>
  <cp:revision>1</cp:revision>
  <dcterms:created xsi:type="dcterms:W3CDTF">2026-04-15T10:20:26.663Z</dcterms:created>
  <dcterms:modified xsi:type="dcterms:W3CDTF">2026-04-15T10:20:26.664Z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