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C32B4" w14:textId="77777777" w:rsidR="0064458E" w:rsidRDefault="00000000">
      <w:pPr>
        <w:spacing w:after="240"/>
        <w:jc w:val="center"/>
      </w:pPr>
      <w:r>
        <w:rPr>
          <w:rFonts w:eastAsia="Times New Roman"/>
          <w:b/>
          <w:sz w:val="36"/>
        </w:rPr>
        <w:t>VigilZone: A Real-Time Multi-Tenant Audio-Visual</w:t>
      </w:r>
      <w:r>
        <w:rPr>
          <w:rFonts w:eastAsia="Times New Roman"/>
          <w:b/>
          <w:sz w:val="36"/>
        </w:rPr>
        <w:br/>
        <w:t>Anomaly Detection and Notification Platform</w:t>
      </w:r>
    </w:p>
    <w:p w14:paraId="37B1D60B" w14:textId="77777777" w:rsidR="0064458E" w:rsidRDefault="00000000">
      <w:pPr>
        <w:spacing w:after="480"/>
        <w:jc w:val="center"/>
      </w:pPr>
      <w:r>
        <w:rPr>
          <w:rFonts w:eastAsia="Times New Roman"/>
          <w:i/>
        </w:rPr>
        <w:t>CMPE 295B Master's Project Final Report</w:t>
      </w:r>
    </w:p>
    <w:p w14:paraId="3C6D35BF" w14:textId="77777777" w:rsidR="0064458E" w:rsidRDefault="00000000">
      <w:pPr>
        <w:pStyle w:val="Heading1"/>
      </w:pPr>
      <w:r>
        <w:rPr>
          <w:rFonts w:ascii="Times New Roman" w:eastAsia="Times New Roman" w:hAnsi="Times New Roman"/>
        </w:rPr>
        <w:t>Abstract</w:t>
      </w:r>
    </w:p>
    <w:p w14:paraId="44B3A5D8" w14:textId="77777777" w:rsidR="0064458E" w:rsidRDefault="00000000">
      <w:pPr>
        <w:spacing w:after="120"/>
        <w:jc w:val="both"/>
      </w:pPr>
      <w:r>
        <w:rPr>
          <w:rFonts w:eastAsia="Times New Roman"/>
          <w:sz w:val="22"/>
        </w:rPr>
        <w:t>The global AI-in-video-surveillance market is projected to grow from USD 6.51 billion in 2024 to USD 28.76 billion by 2030, representing a 30.6% CAGR driven by demand for automated threat detection, scalable evidence management, and real-time incident awareness [1][2]. Despite rapid adoption of camera infrastructure, conventional video-only surveillance systems remain susceptible to critical blind spots: events occurring outside camera fields of view, acoustically significant incidents that precede or accompany visual anomalies, and elevated false positive rates arising from shadows, crowds, weather artifacts, and visually ambiguous motion patterns. Audio-only detection addresses some limitations but introduces complementary weaknesses including sensitivity to ambient noise and inability to localize events spatially. VigilZone addresses these shortcomings through an integrated, real-time, multi-tenant audio-visual anomaly detection and notification platform. The system combines video inference lanes, BEATs-based audio event recognition [3], configurable temporal audio-video fusion with normality profiling and uncertainty gating, automated evidence capture, and real-time operator notification through a Django control plane with PostgreSQL persistence and Redis Streams transport. The contribution is a deployment-oriented multimodal anomaly detection and incident management workflow rather than the invention of a novel state-of-the-art model architecture. The implementation is SOTA-aligned rather than SOTA-claimed.</w:t>
      </w:r>
    </w:p>
    <w:p w14:paraId="3AEE37EB" w14:textId="77777777" w:rsidR="0064458E" w:rsidRDefault="00000000">
      <w:pPr>
        <w:spacing w:after="240"/>
        <w:jc w:val="both"/>
      </w:pPr>
      <w:r>
        <w:rPr>
          <w:rFonts w:eastAsia="Times New Roman"/>
          <w:b/>
          <w:sz w:val="22"/>
        </w:rPr>
        <w:t xml:space="preserve">Keywords: </w:t>
      </w:r>
      <w:r>
        <w:rPr>
          <w:rFonts w:eastAsia="Times New Roman"/>
          <w:i/>
          <w:sz w:val="22"/>
        </w:rPr>
        <w:t>audio-visual anomaly detection, BEATs, multimodal fusion, real-time surveillance, YOLO, incident notification, evidence capture, multi-tenant security, normality profiling, uncertainty gating, Django, FastAPI, Redis Streams, PostgreSQL</w:t>
      </w:r>
    </w:p>
    <w:p w14:paraId="5FE41427" w14:textId="77777777" w:rsidR="0064458E" w:rsidRDefault="0064458E">
      <w:pPr>
        <w:sectPr w:rsidR="0064458E">
          <w:pgSz w:w="12240" w:h="15840"/>
          <w:pgMar w:top="1440" w:right="1083" w:bottom="1440" w:left="1083" w:header="720" w:footer="720" w:gutter="0"/>
          <w:cols w:space="720"/>
          <w:docGrid w:linePitch="360"/>
        </w:sectPr>
      </w:pPr>
    </w:p>
    <w:p w14:paraId="4BE5F795" w14:textId="77777777" w:rsidR="0064458E" w:rsidRDefault="00000000">
      <w:pPr>
        <w:pStyle w:val="Heading1"/>
      </w:pPr>
      <w:r>
        <w:rPr>
          <w:rFonts w:ascii="Times New Roman" w:eastAsia="Times New Roman" w:hAnsi="Times New Roman"/>
        </w:rPr>
        <w:lastRenderedPageBreak/>
        <w:t>I. Introduction</w:t>
      </w:r>
    </w:p>
    <w:p w14:paraId="5057D9AF" w14:textId="77777777" w:rsidR="0064458E" w:rsidRDefault="00000000">
      <w:pPr>
        <w:pStyle w:val="Heading2"/>
      </w:pPr>
      <w:r>
        <w:rPr>
          <w:rFonts w:ascii="Times New Roman" w:eastAsia="Times New Roman" w:hAnsi="Times New Roman"/>
          <w:sz w:val="24"/>
        </w:rPr>
        <w:t>A. Market Context</w:t>
      </w:r>
    </w:p>
    <w:p w14:paraId="5546DE26" w14:textId="77777777" w:rsidR="0064458E" w:rsidRDefault="00000000">
      <w:pPr>
        <w:spacing w:after="120"/>
        <w:jc w:val="both"/>
      </w:pPr>
      <w:r>
        <w:rPr>
          <w:rFonts w:eastAsia="Times New Roman"/>
          <w:sz w:val="20"/>
        </w:rPr>
        <w:t>Artificial intelligence is fundamentally transforming security and surveillance system design. Grand View Research estimates the global AI-in-video-surveillance market at USD 6.51 billion in 2024, with projections reaching USD 28.76 billion by 2030 at a CAGR of 30.6% [1]. MarketsandMarkets reports similar trajectories emphasizing cloud-based deployments and AI-enabled analytics for public safety, transportation, retail, and critical infrastructure [2]. These projections reflect increasing demand from municipal governments, residential communities, commercial enterprises, and critical infrastructure operators. The fundamental challenge has evolved beyond hardware deployment: the practical challenge is whether the overall system can convert raw video streams, audio signals, model inferences, and operator feedback into reliable, actionable safety workflows that operate continuously without overwhelming operators with false alarms.</w:t>
      </w:r>
    </w:p>
    <w:p w14:paraId="1AC52DE6" w14:textId="77777777" w:rsidR="0064458E" w:rsidRDefault="00000000">
      <w:pPr>
        <w:pStyle w:val="Heading2"/>
      </w:pPr>
      <w:r>
        <w:rPr>
          <w:rFonts w:ascii="Times New Roman" w:eastAsia="Times New Roman" w:hAnsi="Times New Roman"/>
          <w:sz w:val="24"/>
        </w:rPr>
        <w:t>B. Problem Statement</w:t>
      </w:r>
    </w:p>
    <w:p w14:paraId="197E9F15" w14:textId="77777777" w:rsidR="0064458E" w:rsidRDefault="00000000">
      <w:pPr>
        <w:spacing w:after="120"/>
        <w:jc w:val="both"/>
      </w:pPr>
      <w:r>
        <w:rPr>
          <w:rFonts w:eastAsia="Times New Roman"/>
          <w:sz w:val="20"/>
        </w:rPr>
        <w:t>Many practical surveillance deployments remain architecturally fragmented. Camera vendors provide video streaming, separate AI prototypes produce detections, third-party dashboards display alerts, and notification services send messages — but these components do not share a unified incident model, tenant-aware authorization, evidence retention, notification state, or multimodal reasoning. Video-only detection misses events occurring off-camera, acoustically significant incidents preceding visual anomalies, and produces false positives from shadows, crowds, and weather artifacts. Audio-only detection is sensitive to ambient noise and cannot spatially localize events. A deployable platform requires end-to-end architecture fusing audio and video, managing evidence lifecycle, enforcing multi-tenant authorization, and delivering consistent notifications while maintaining acceptable false positive rates.</w:t>
      </w:r>
    </w:p>
    <w:p w14:paraId="29A9A9E5" w14:textId="77777777" w:rsidR="0064458E" w:rsidRDefault="00000000">
      <w:pPr>
        <w:pStyle w:val="Heading2"/>
      </w:pPr>
      <w:r>
        <w:rPr>
          <w:rFonts w:ascii="Times New Roman" w:eastAsia="Times New Roman" w:hAnsi="Times New Roman"/>
          <w:sz w:val="24"/>
        </w:rPr>
        <w:t>C. Solution</w:t>
      </w:r>
    </w:p>
    <w:p w14:paraId="6CE771AF" w14:textId="77777777" w:rsidR="0064458E" w:rsidRDefault="00000000">
      <w:pPr>
        <w:spacing w:after="120"/>
        <w:jc w:val="both"/>
      </w:pPr>
      <w:r>
        <w:rPr>
          <w:rFonts w:eastAsia="Times New Roman"/>
          <w:sz w:val="20"/>
        </w:rPr>
        <w:t xml:space="preserve">VigilZone addresses this through a real-time multi-tenant audio-visual anomaly detection and notification platform. The system integrates a React operator dashboard, Django REST/ASGI control plane, PostgreSQL data store, Redis Streams event transport, MediaMTX/OpenCV/FFmpeg </w:t>
      </w:r>
      <w:r>
        <w:rPr>
          <w:rFonts w:eastAsia="Times New Roman"/>
          <w:sz w:val="20"/>
        </w:rPr>
        <w:t>media handling, and a FastAPI AI service implementing multi-lane video detection, BEATs-based audio event recognition [3], configurable temporal fusion, per-camera normality profiling, uncertainty gating, evidence capture, and real-time notification delivery. Cameras operate in video_only, audio_only, or audio_video modes with graceful degradation.</w:t>
      </w:r>
    </w:p>
    <w:p w14:paraId="060128F5" w14:textId="77777777" w:rsidR="0064458E" w:rsidRDefault="00000000">
      <w:pPr>
        <w:pStyle w:val="Heading2"/>
      </w:pPr>
      <w:r>
        <w:rPr>
          <w:rFonts w:ascii="Times New Roman" w:eastAsia="Times New Roman" w:hAnsi="Times New Roman"/>
          <w:sz w:val="24"/>
        </w:rPr>
        <w:t>D. Novelty and Contribution</w:t>
      </w:r>
    </w:p>
    <w:p w14:paraId="758D0582" w14:textId="77777777" w:rsidR="0064458E" w:rsidRDefault="00000000">
      <w:pPr>
        <w:spacing w:after="120"/>
        <w:jc w:val="both"/>
      </w:pPr>
      <w:r>
        <w:rPr>
          <w:rFonts w:eastAsia="Times New Roman"/>
          <w:sz w:val="20"/>
        </w:rPr>
        <w:t>The novelty is deployment-oriented multimodal incident intelligence. The project does not claim to invent BEATs [3], YOLO [4], or audio-visual anomaly detection. The contribution is integrating pretrained audio and video components into an operational platform supporting tenant isolation, incident persistence, evidence linking, notification consistency, modality-aware operation, and operator review. The model-layer novelty is the practical fusion design combining audio confidence, video confidence, temporal alignment, normality profiles, uncertainty gating, and optional learned fusion shadow mode to reduce false positives while preserving safe behavior.</w:t>
      </w:r>
    </w:p>
    <w:p w14:paraId="3E194982" w14:textId="77777777" w:rsidR="0064458E" w:rsidRDefault="00000000">
      <w:pPr>
        <w:pStyle w:val="Heading2"/>
      </w:pPr>
      <w:r>
        <w:rPr>
          <w:rFonts w:ascii="Times New Roman" w:eastAsia="Times New Roman" w:hAnsi="Times New Roman"/>
          <w:sz w:val="24"/>
        </w:rPr>
        <w:t>E. Report Organization</w:t>
      </w:r>
    </w:p>
    <w:p w14:paraId="6B25CEAD" w14:textId="77777777" w:rsidR="0064458E" w:rsidRDefault="00000000">
      <w:pPr>
        <w:spacing w:after="120"/>
        <w:jc w:val="both"/>
      </w:pPr>
      <w:r>
        <w:rPr>
          <w:rFonts w:eastAsia="Times New Roman"/>
          <w:sz w:val="20"/>
        </w:rPr>
        <w:t>The remainder is organized as follows. Section II reviews related work. Section III describes system architecture. Section IV details the AI model pipeline with mathematical formulations. Section V covers implementation. Section VI presents testing methodology and results. Section VII presents the demonstration plan. Section VIII discusses novelty and future work.</w:t>
      </w:r>
    </w:p>
    <w:p w14:paraId="2476A382" w14:textId="77777777" w:rsidR="0064458E" w:rsidRDefault="00000000">
      <w:pPr>
        <w:pStyle w:val="Heading1"/>
      </w:pPr>
      <w:r>
        <w:rPr>
          <w:rFonts w:ascii="Times New Roman" w:eastAsia="Times New Roman" w:hAnsi="Times New Roman"/>
        </w:rPr>
        <w:t>II. Literature Review</w:t>
      </w:r>
    </w:p>
    <w:p w14:paraId="766B71FD" w14:textId="77777777" w:rsidR="0064458E" w:rsidRDefault="00000000">
      <w:pPr>
        <w:pStyle w:val="Heading2"/>
      </w:pPr>
      <w:r>
        <w:rPr>
          <w:rFonts w:ascii="Times New Roman" w:eastAsia="Times New Roman" w:hAnsi="Times New Roman"/>
          <w:sz w:val="24"/>
        </w:rPr>
        <w:t>A. Video Anomaly Detection</w:t>
      </w:r>
    </w:p>
    <w:p w14:paraId="1300E6DB" w14:textId="77777777" w:rsidR="0064458E" w:rsidRDefault="00000000">
      <w:pPr>
        <w:spacing w:after="120"/>
        <w:jc w:val="both"/>
      </w:pPr>
      <w:r>
        <w:rPr>
          <w:rFonts w:eastAsia="Times New Roman"/>
          <w:sz w:val="20"/>
        </w:rPr>
        <w:t>Sultani et al. [7] introduced weakly supervised anomaly detection establishing UCF-Crime with 13 categories and 75.41% AUC using MIL. Zhong et al. [8] improved this with graph convolutional networks modeling temporal relationships. Tian et al. [9] achieved 82.12% AUC through robust temporal feature magnitude learning. Liu et al. [10] developed future frame prediction using GANs for unsupervised anomaly detection. Wu et al. [11] proposed XD-Violence with audio-augmented features showing 78.64% AP multimodal vs. 73.20% visual-only.</w:t>
      </w:r>
    </w:p>
    <w:p w14:paraId="24A5216C" w14:textId="77777777" w:rsidR="0064458E" w:rsidRDefault="00000000">
      <w:pPr>
        <w:pStyle w:val="Heading2"/>
      </w:pPr>
      <w:r>
        <w:rPr>
          <w:rFonts w:ascii="Times New Roman" w:eastAsia="Times New Roman" w:hAnsi="Times New Roman"/>
          <w:sz w:val="24"/>
        </w:rPr>
        <w:lastRenderedPageBreak/>
        <w:t>B. Audio Event Detection</w:t>
      </w:r>
    </w:p>
    <w:p w14:paraId="6DFFF91C" w14:textId="77777777" w:rsidR="0064458E" w:rsidRDefault="00000000">
      <w:pPr>
        <w:spacing w:after="120"/>
        <w:jc w:val="both"/>
      </w:pPr>
      <w:r>
        <w:rPr>
          <w:rFonts w:eastAsia="Times New Roman"/>
          <w:sz w:val="20"/>
        </w:rPr>
        <w:t>Gemmeke et al. [12] created AudioSet with 632 classes and 2M labeled clips. Hershey et al. [13] developed VGGish producing 128-dim embeddings. Kong et al. [14] introduced PANNs achieving 0.439 mAP on AudioSet. Chen et al. [3] introduced BEATs achieving 98.1% ESC-50 accuracy and 0.507 mAP AudioSet-2M through iterative acoustic tokenizer pretraining. Koutini et al. [15] developed PaSST with efficient spectrogram patch processing.</w:t>
      </w:r>
    </w:p>
    <w:p w14:paraId="10048EF3" w14:textId="77777777" w:rsidR="0064458E" w:rsidRDefault="00000000">
      <w:pPr>
        <w:pStyle w:val="Heading2"/>
      </w:pPr>
      <w:r>
        <w:rPr>
          <w:rFonts w:ascii="Times New Roman" w:eastAsia="Times New Roman" w:hAnsi="Times New Roman"/>
          <w:sz w:val="24"/>
        </w:rPr>
        <w:t>C. Audio-Visual Anomaly Detection</w:t>
      </w:r>
    </w:p>
    <w:p w14:paraId="19ECC9C9" w14:textId="77777777" w:rsidR="0064458E" w:rsidRDefault="00000000">
      <w:pPr>
        <w:spacing w:after="120"/>
        <w:jc w:val="both"/>
      </w:pPr>
      <w:r>
        <w:rPr>
          <w:rFonts w:eastAsia="Times New Roman"/>
          <w:sz w:val="20"/>
        </w:rPr>
        <w:t>Wu et al. [11] demonstrated multimodal violence detection under weak supervision. Leporowski et al. [16] introduced MAVAD for traffic anomaly detection. Wu et al. [17] proposed AVadCLIP leveraging CLIP cross-modal alignment. Zhou et al. [18] investigated temporal synchronization for audio-visual events, relevant to fusion window design.</w:t>
      </w:r>
    </w:p>
    <w:p w14:paraId="2C05DEC4" w14:textId="77777777" w:rsidR="0064458E" w:rsidRDefault="00000000">
      <w:pPr>
        <w:pStyle w:val="Heading2"/>
      </w:pPr>
      <w:r>
        <w:rPr>
          <w:rFonts w:ascii="Times New Roman" w:eastAsia="Times New Roman" w:hAnsi="Times New Roman"/>
          <w:sz w:val="24"/>
        </w:rPr>
        <w:t>D. Gap Analysis</w:t>
      </w:r>
    </w:p>
    <w:p w14:paraId="783FC843" w14:textId="77777777" w:rsidR="0064458E" w:rsidRDefault="00000000">
      <w:pPr>
        <w:spacing w:after="120"/>
        <w:jc w:val="both"/>
      </w:pPr>
      <w:r>
        <w:rPr>
          <w:rFonts w:eastAsia="Times New Roman"/>
          <w:sz w:val="20"/>
        </w:rPr>
        <w:t>No prior work simultaneously provides video anomaly detection, audio event recognition, temporal fusion, normality adaptation, uncertainty gating, multi-tenant isolation, incident persistence, evidence management, and notification delivery in a single deployable platform. Table I summarizes this gap.</w:t>
      </w:r>
    </w:p>
    <w:p w14:paraId="41F2A1FC" w14:textId="77777777" w:rsidR="0064458E" w:rsidRDefault="00000000">
      <w:pPr>
        <w:spacing w:before="240" w:after="80"/>
        <w:jc w:val="center"/>
      </w:pPr>
      <w:r>
        <w:rPr>
          <w:rFonts w:eastAsia="Times New Roman"/>
          <w:b/>
          <w:sz w:val="20"/>
        </w:rPr>
        <w:t>TABLE I. Research Gap Analysis</w:t>
      </w:r>
    </w:p>
    <w:tbl>
      <w:tblPr>
        <w:tblStyle w:val="TableGrid"/>
        <w:tblW w:w="0" w:type="auto"/>
        <w:jc w:val="center"/>
        <w:tblLook w:val="04A0" w:firstRow="1" w:lastRow="0" w:firstColumn="1" w:lastColumn="0" w:noHBand="0" w:noVBand="1"/>
      </w:tblPr>
      <w:tblGrid>
        <w:gridCol w:w="1517"/>
        <w:gridCol w:w="1458"/>
        <w:gridCol w:w="1918"/>
      </w:tblGrid>
      <w:tr w:rsidR="0064458E" w14:paraId="09ECB30A" w14:textId="77777777">
        <w:trPr>
          <w:jc w:val="center"/>
        </w:trPr>
        <w:tc>
          <w:tcPr>
            <w:tcW w:w="3358" w:type="dxa"/>
          </w:tcPr>
          <w:p w14:paraId="143D0CE7" w14:textId="77777777" w:rsidR="0064458E" w:rsidRDefault="00000000">
            <w:r>
              <w:rPr>
                <w:rFonts w:eastAsia="Times New Roman"/>
                <w:b/>
                <w:sz w:val="14"/>
              </w:rPr>
              <w:t>Capability</w:t>
            </w:r>
          </w:p>
        </w:tc>
        <w:tc>
          <w:tcPr>
            <w:tcW w:w="3358" w:type="dxa"/>
          </w:tcPr>
          <w:p w14:paraId="0524B0EB" w14:textId="77777777" w:rsidR="0064458E" w:rsidRDefault="00000000">
            <w:r>
              <w:rPr>
                <w:rFonts w:eastAsia="Times New Roman"/>
                <w:b/>
                <w:sz w:val="14"/>
              </w:rPr>
              <w:t>Prior Work</w:t>
            </w:r>
          </w:p>
        </w:tc>
        <w:tc>
          <w:tcPr>
            <w:tcW w:w="3358" w:type="dxa"/>
          </w:tcPr>
          <w:p w14:paraId="6BA3E748" w14:textId="77777777" w:rsidR="0064458E" w:rsidRDefault="00000000">
            <w:r>
              <w:rPr>
                <w:rFonts w:eastAsia="Times New Roman"/>
                <w:b/>
                <w:sz w:val="14"/>
              </w:rPr>
              <w:t>VigilZone</w:t>
            </w:r>
          </w:p>
        </w:tc>
      </w:tr>
      <w:tr w:rsidR="0064458E" w14:paraId="23924E5F" w14:textId="77777777">
        <w:trPr>
          <w:jc w:val="center"/>
        </w:trPr>
        <w:tc>
          <w:tcPr>
            <w:tcW w:w="3358" w:type="dxa"/>
          </w:tcPr>
          <w:p w14:paraId="589D401A" w14:textId="77777777" w:rsidR="0064458E" w:rsidRDefault="00000000">
            <w:r>
              <w:rPr>
                <w:rFonts w:eastAsia="Times New Roman"/>
                <w:sz w:val="14"/>
              </w:rPr>
              <w:t>Video anomaly detection</w:t>
            </w:r>
          </w:p>
        </w:tc>
        <w:tc>
          <w:tcPr>
            <w:tcW w:w="3358" w:type="dxa"/>
          </w:tcPr>
          <w:p w14:paraId="23B10B80" w14:textId="77777777" w:rsidR="0064458E" w:rsidRDefault="00000000">
            <w:r>
              <w:rPr>
                <w:rFonts w:eastAsia="Times New Roman"/>
                <w:sz w:val="14"/>
              </w:rPr>
              <w:t>UCF-Crime [7], XD-Violence [11]</w:t>
            </w:r>
          </w:p>
        </w:tc>
        <w:tc>
          <w:tcPr>
            <w:tcW w:w="3358" w:type="dxa"/>
          </w:tcPr>
          <w:p w14:paraId="5A12F01C" w14:textId="77777777" w:rsidR="0064458E" w:rsidRDefault="00000000">
            <w:r>
              <w:rPr>
                <w:rFonts w:eastAsia="Times New Roman"/>
                <w:sz w:val="14"/>
              </w:rPr>
              <w:t>Yes (multi-lane)</w:t>
            </w:r>
          </w:p>
        </w:tc>
      </w:tr>
      <w:tr w:rsidR="0064458E" w14:paraId="22AA9F8E" w14:textId="77777777">
        <w:trPr>
          <w:jc w:val="center"/>
        </w:trPr>
        <w:tc>
          <w:tcPr>
            <w:tcW w:w="3358" w:type="dxa"/>
          </w:tcPr>
          <w:p w14:paraId="3ED55114" w14:textId="77777777" w:rsidR="0064458E" w:rsidRDefault="00000000">
            <w:r>
              <w:rPr>
                <w:rFonts w:eastAsia="Times New Roman"/>
                <w:sz w:val="14"/>
              </w:rPr>
              <w:t>Audio event detection</w:t>
            </w:r>
          </w:p>
        </w:tc>
        <w:tc>
          <w:tcPr>
            <w:tcW w:w="3358" w:type="dxa"/>
          </w:tcPr>
          <w:p w14:paraId="18943972" w14:textId="77777777" w:rsidR="0064458E" w:rsidRDefault="00000000">
            <w:r>
              <w:rPr>
                <w:rFonts w:eastAsia="Times New Roman"/>
                <w:sz w:val="14"/>
              </w:rPr>
              <w:t>BEATs [3], PANNs [14]</w:t>
            </w:r>
          </w:p>
        </w:tc>
        <w:tc>
          <w:tcPr>
            <w:tcW w:w="3358" w:type="dxa"/>
          </w:tcPr>
          <w:p w14:paraId="096C8157" w14:textId="77777777" w:rsidR="0064458E" w:rsidRDefault="00000000">
            <w:r>
              <w:rPr>
                <w:rFonts w:eastAsia="Times New Roman"/>
                <w:sz w:val="14"/>
              </w:rPr>
              <w:t>Yes (BEATs backbone)</w:t>
            </w:r>
          </w:p>
        </w:tc>
      </w:tr>
      <w:tr w:rsidR="0064458E" w14:paraId="3A97F6C8" w14:textId="77777777">
        <w:trPr>
          <w:jc w:val="center"/>
        </w:trPr>
        <w:tc>
          <w:tcPr>
            <w:tcW w:w="3358" w:type="dxa"/>
          </w:tcPr>
          <w:p w14:paraId="06B7BFDD" w14:textId="77777777" w:rsidR="0064458E" w:rsidRDefault="00000000">
            <w:r>
              <w:rPr>
                <w:rFonts w:eastAsia="Times New Roman"/>
                <w:sz w:val="14"/>
              </w:rPr>
              <w:t>Temporal AV fusion</w:t>
            </w:r>
          </w:p>
        </w:tc>
        <w:tc>
          <w:tcPr>
            <w:tcW w:w="3358" w:type="dxa"/>
          </w:tcPr>
          <w:p w14:paraId="52483A61" w14:textId="77777777" w:rsidR="0064458E" w:rsidRDefault="00000000">
            <w:r>
              <w:rPr>
                <w:rFonts w:eastAsia="Times New Roman"/>
                <w:sz w:val="14"/>
              </w:rPr>
              <w:t>AVadCLIP [17] (research)</w:t>
            </w:r>
          </w:p>
        </w:tc>
        <w:tc>
          <w:tcPr>
            <w:tcW w:w="3358" w:type="dxa"/>
          </w:tcPr>
          <w:p w14:paraId="37F484D0" w14:textId="77777777" w:rsidR="0064458E" w:rsidRDefault="00000000">
            <w:r>
              <w:rPr>
                <w:rFonts w:eastAsia="Times New Roman"/>
                <w:sz w:val="14"/>
              </w:rPr>
              <w:t>Yes (configurable)</w:t>
            </w:r>
          </w:p>
        </w:tc>
      </w:tr>
      <w:tr w:rsidR="0064458E" w14:paraId="3C27AA9D" w14:textId="77777777">
        <w:trPr>
          <w:jc w:val="center"/>
        </w:trPr>
        <w:tc>
          <w:tcPr>
            <w:tcW w:w="3358" w:type="dxa"/>
          </w:tcPr>
          <w:p w14:paraId="72E31A9D" w14:textId="77777777" w:rsidR="0064458E" w:rsidRDefault="00000000">
            <w:r>
              <w:rPr>
                <w:rFonts w:eastAsia="Times New Roman"/>
                <w:sz w:val="14"/>
              </w:rPr>
              <w:t>Normality adaptation</w:t>
            </w:r>
          </w:p>
        </w:tc>
        <w:tc>
          <w:tcPr>
            <w:tcW w:w="3358" w:type="dxa"/>
          </w:tcPr>
          <w:p w14:paraId="0D80EF93" w14:textId="77777777" w:rsidR="0064458E" w:rsidRDefault="00000000">
            <w:r>
              <w:rPr>
                <w:rFonts w:eastAsia="Times New Roman"/>
                <w:sz w:val="14"/>
              </w:rPr>
              <w:t>None identified</w:t>
            </w:r>
          </w:p>
        </w:tc>
        <w:tc>
          <w:tcPr>
            <w:tcW w:w="3358" w:type="dxa"/>
          </w:tcPr>
          <w:p w14:paraId="26739BAB" w14:textId="77777777" w:rsidR="0064458E" w:rsidRDefault="00000000">
            <w:r>
              <w:rPr>
                <w:rFonts w:eastAsia="Times New Roman"/>
                <w:sz w:val="14"/>
              </w:rPr>
              <w:t>Yes (per-camera EMA)</w:t>
            </w:r>
          </w:p>
        </w:tc>
      </w:tr>
      <w:tr w:rsidR="0064458E" w14:paraId="6BF5A117" w14:textId="77777777">
        <w:trPr>
          <w:jc w:val="center"/>
        </w:trPr>
        <w:tc>
          <w:tcPr>
            <w:tcW w:w="3358" w:type="dxa"/>
          </w:tcPr>
          <w:p w14:paraId="58C92B6A" w14:textId="77777777" w:rsidR="0064458E" w:rsidRDefault="00000000">
            <w:r>
              <w:rPr>
                <w:rFonts w:eastAsia="Times New Roman"/>
                <w:sz w:val="14"/>
              </w:rPr>
              <w:t>Uncertainty gating</w:t>
            </w:r>
          </w:p>
        </w:tc>
        <w:tc>
          <w:tcPr>
            <w:tcW w:w="3358" w:type="dxa"/>
          </w:tcPr>
          <w:p w14:paraId="38936E4E" w14:textId="77777777" w:rsidR="0064458E" w:rsidRDefault="00000000">
            <w:r>
              <w:rPr>
                <w:rFonts w:eastAsia="Times New Roman"/>
                <w:sz w:val="14"/>
              </w:rPr>
              <w:t>None identified</w:t>
            </w:r>
          </w:p>
        </w:tc>
        <w:tc>
          <w:tcPr>
            <w:tcW w:w="3358" w:type="dxa"/>
          </w:tcPr>
          <w:p w14:paraId="0AFB764A" w14:textId="77777777" w:rsidR="0064458E" w:rsidRDefault="00000000">
            <w:r>
              <w:rPr>
                <w:rFonts w:eastAsia="Times New Roman"/>
                <w:sz w:val="14"/>
              </w:rPr>
              <w:t>Yes (threshold-based)</w:t>
            </w:r>
          </w:p>
        </w:tc>
      </w:tr>
      <w:tr w:rsidR="0064458E" w14:paraId="5F7494E7" w14:textId="77777777">
        <w:trPr>
          <w:jc w:val="center"/>
        </w:trPr>
        <w:tc>
          <w:tcPr>
            <w:tcW w:w="3358" w:type="dxa"/>
          </w:tcPr>
          <w:p w14:paraId="4931CFA3" w14:textId="77777777" w:rsidR="0064458E" w:rsidRDefault="00000000">
            <w:r>
              <w:rPr>
                <w:rFonts w:eastAsia="Times New Roman"/>
                <w:sz w:val="14"/>
              </w:rPr>
              <w:t>Multi-tenant platform</w:t>
            </w:r>
          </w:p>
        </w:tc>
        <w:tc>
          <w:tcPr>
            <w:tcW w:w="3358" w:type="dxa"/>
          </w:tcPr>
          <w:p w14:paraId="16F789CB" w14:textId="77777777" w:rsidR="0064458E" w:rsidRDefault="00000000">
            <w:r>
              <w:rPr>
                <w:rFonts w:eastAsia="Times New Roman"/>
                <w:sz w:val="14"/>
              </w:rPr>
              <w:t>None identified</w:t>
            </w:r>
          </w:p>
        </w:tc>
        <w:tc>
          <w:tcPr>
            <w:tcW w:w="3358" w:type="dxa"/>
          </w:tcPr>
          <w:p w14:paraId="316DE19A" w14:textId="77777777" w:rsidR="0064458E" w:rsidRDefault="00000000">
            <w:r>
              <w:rPr>
                <w:rFonts w:eastAsia="Times New Roman"/>
                <w:sz w:val="14"/>
              </w:rPr>
              <w:t>Yes (Django + PostgreSQL)</w:t>
            </w:r>
          </w:p>
        </w:tc>
      </w:tr>
      <w:tr w:rsidR="0064458E" w14:paraId="0574F40D" w14:textId="77777777">
        <w:trPr>
          <w:jc w:val="center"/>
        </w:trPr>
        <w:tc>
          <w:tcPr>
            <w:tcW w:w="3358" w:type="dxa"/>
          </w:tcPr>
          <w:p w14:paraId="16815875" w14:textId="77777777" w:rsidR="0064458E" w:rsidRDefault="00000000">
            <w:r>
              <w:rPr>
                <w:rFonts w:eastAsia="Times New Roman"/>
                <w:sz w:val="14"/>
              </w:rPr>
              <w:t>Incident persistence</w:t>
            </w:r>
          </w:p>
        </w:tc>
        <w:tc>
          <w:tcPr>
            <w:tcW w:w="3358" w:type="dxa"/>
          </w:tcPr>
          <w:p w14:paraId="7B2B419D" w14:textId="77777777" w:rsidR="0064458E" w:rsidRDefault="00000000">
            <w:r>
              <w:rPr>
                <w:rFonts w:eastAsia="Times New Roman"/>
                <w:sz w:val="14"/>
              </w:rPr>
              <w:t>None identified</w:t>
            </w:r>
          </w:p>
        </w:tc>
        <w:tc>
          <w:tcPr>
            <w:tcW w:w="3358" w:type="dxa"/>
          </w:tcPr>
          <w:p w14:paraId="45811E51" w14:textId="77777777" w:rsidR="0064458E" w:rsidRDefault="00000000">
            <w:r>
              <w:rPr>
                <w:rFonts w:eastAsia="Times New Roman"/>
                <w:sz w:val="14"/>
              </w:rPr>
              <w:t>Yes (idempotent)</w:t>
            </w:r>
          </w:p>
        </w:tc>
      </w:tr>
      <w:tr w:rsidR="0064458E" w14:paraId="537187BD" w14:textId="77777777">
        <w:trPr>
          <w:jc w:val="center"/>
        </w:trPr>
        <w:tc>
          <w:tcPr>
            <w:tcW w:w="3358" w:type="dxa"/>
          </w:tcPr>
          <w:p w14:paraId="72C35C67" w14:textId="77777777" w:rsidR="0064458E" w:rsidRDefault="00000000">
            <w:r>
              <w:rPr>
                <w:rFonts w:eastAsia="Times New Roman"/>
                <w:sz w:val="14"/>
              </w:rPr>
              <w:t>Evidence management</w:t>
            </w:r>
          </w:p>
        </w:tc>
        <w:tc>
          <w:tcPr>
            <w:tcW w:w="3358" w:type="dxa"/>
          </w:tcPr>
          <w:p w14:paraId="4BBCD8C6" w14:textId="77777777" w:rsidR="0064458E" w:rsidRDefault="00000000">
            <w:r>
              <w:rPr>
                <w:rFonts w:eastAsia="Times New Roman"/>
                <w:sz w:val="14"/>
              </w:rPr>
              <w:t>None identified</w:t>
            </w:r>
          </w:p>
        </w:tc>
        <w:tc>
          <w:tcPr>
            <w:tcW w:w="3358" w:type="dxa"/>
          </w:tcPr>
          <w:p w14:paraId="26D4F96D" w14:textId="77777777" w:rsidR="0064458E" w:rsidRDefault="00000000">
            <w:r>
              <w:rPr>
                <w:rFonts w:eastAsia="Times New Roman"/>
                <w:sz w:val="14"/>
              </w:rPr>
              <w:t>Yes (keyframe/clip/WAV)</w:t>
            </w:r>
          </w:p>
        </w:tc>
      </w:tr>
      <w:tr w:rsidR="0064458E" w14:paraId="54A267CF" w14:textId="77777777">
        <w:trPr>
          <w:jc w:val="center"/>
        </w:trPr>
        <w:tc>
          <w:tcPr>
            <w:tcW w:w="3358" w:type="dxa"/>
          </w:tcPr>
          <w:p w14:paraId="45713FE4" w14:textId="77777777" w:rsidR="0064458E" w:rsidRDefault="00000000">
            <w:r>
              <w:rPr>
                <w:rFonts w:eastAsia="Times New Roman"/>
                <w:sz w:val="14"/>
              </w:rPr>
              <w:t>Real-time notification</w:t>
            </w:r>
          </w:p>
        </w:tc>
        <w:tc>
          <w:tcPr>
            <w:tcW w:w="3358" w:type="dxa"/>
          </w:tcPr>
          <w:p w14:paraId="24ACECB0" w14:textId="77777777" w:rsidR="0064458E" w:rsidRDefault="00000000">
            <w:r>
              <w:rPr>
                <w:rFonts w:eastAsia="Times New Roman"/>
                <w:sz w:val="14"/>
              </w:rPr>
              <w:t>None identified</w:t>
            </w:r>
          </w:p>
        </w:tc>
        <w:tc>
          <w:tcPr>
            <w:tcW w:w="3358" w:type="dxa"/>
          </w:tcPr>
          <w:p w14:paraId="1900F421" w14:textId="77777777" w:rsidR="0064458E" w:rsidRDefault="00000000">
            <w:r>
              <w:rPr>
                <w:rFonts w:eastAsia="Times New Roman"/>
                <w:sz w:val="14"/>
              </w:rPr>
              <w:t>Yes (SSE + REST)</w:t>
            </w:r>
          </w:p>
        </w:tc>
      </w:tr>
    </w:tbl>
    <w:p w14:paraId="75755786" w14:textId="77777777" w:rsidR="0064458E" w:rsidRDefault="0064458E">
      <w:pPr>
        <w:spacing w:after="120"/>
      </w:pPr>
    </w:p>
    <w:p w14:paraId="31AB9C07" w14:textId="77777777" w:rsidR="0064458E" w:rsidRDefault="00000000">
      <w:pPr>
        <w:pStyle w:val="Heading1"/>
      </w:pPr>
      <w:r>
        <w:rPr>
          <w:rFonts w:ascii="Times New Roman" w:eastAsia="Times New Roman" w:hAnsi="Times New Roman"/>
        </w:rPr>
        <w:t>III. System Architecture</w:t>
      </w:r>
    </w:p>
    <w:p w14:paraId="1F8D8532" w14:textId="77777777" w:rsidR="0064458E" w:rsidRDefault="00000000">
      <w:pPr>
        <w:pStyle w:val="Heading2"/>
      </w:pPr>
      <w:r>
        <w:rPr>
          <w:rFonts w:ascii="Times New Roman" w:eastAsia="Times New Roman" w:hAnsi="Times New Roman"/>
          <w:sz w:val="24"/>
        </w:rPr>
        <w:t>A. Architecture Overview</w:t>
      </w:r>
    </w:p>
    <w:p w14:paraId="133BA20A" w14:textId="77777777" w:rsidR="0064458E" w:rsidRDefault="00000000">
      <w:pPr>
        <w:spacing w:before="240"/>
        <w:jc w:val="center"/>
      </w:pPr>
      <w:r>
        <w:rPr>
          <w:rFonts w:eastAsia="Times New Roman"/>
          <w:i/>
          <w:color w:val="646464"/>
          <w:sz w:val="20"/>
        </w:rPr>
        <w:t>[FIGURE PLACEHOLDER: Updated VigilZone Audio-Video Cloud Deployment Architecture]</w:t>
      </w:r>
    </w:p>
    <w:p w14:paraId="71C4090F" w14:textId="77777777" w:rsidR="0064458E" w:rsidRDefault="00000000">
      <w:pPr>
        <w:spacing w:after="240"/>
        <w:jc w:val="center"/>
      </w:pPr>
      <w:r>
        <w:rPr>
          <w:rFonts w:eastAsia="Times New Roman"/>
          <w:i/>
          <w:sz w:val="20"/>
        </w:rPr>
        <w:t>Fig. 1. Updated VigilZone cloud deployment architecture with audio-video inference, multimodal fusion, backend incident persistence, and real-time notification delivery.</w:t>
      </w:r>
    </w:p>
    <w:p w14:paraId="089C83D5" w14:textId="77777777" w:rsidR="0064458E" w:rsidRDefault="00000000">
      <w:pPr>
        <w:spacing w:after="120"/>
        <w:jc w:val="both"/>
      </w:pPr>
      <w:r>
        <w:rPr>
          <w:rFonts w:eastAsia="Times New Roman"/>
          <w:sz w:val="20"/>
        </w:rPr>
        <w:t>The architecture implements layered separation: (1) Presentation Layer (React SPA), (2) Control Plane (Django REST/ASGI), (3) Inference Plane (FastAPI AI service), (4) Transport Layer (Redis Streams), (5) Persistence Layer (PostgreSQL + S3), (6) Media Layer (MediaMTX, OpenCV, FFmpeg). Each layer communicates through defined interfaces with strict trust boundaries preventing unauthorized cross-layer access.</w:t>
      </w:r>
    </w:p>
    <w:p w14:paraId="777A2DC2" w14:textId="77777777" w:rsidR="0064458E" w:rsidRDefault="00000000">
      <w:pPr>
        <w:pStyle w:val="Heading2"/>
      </w:pPr>
      <w:r>
        <w:rPr>
          <w:rFonts w:ascii="Times New Roman" w:eastAsia="Times New Roman" w:hAnsi="Times New Roman"/>
          <w:sz w:val="24"/>
        </w:rPr>
        <w:t>B. Component Responsibilities</w:t>
      </w:r>
    </w:p>
    <w:p w14:paraId="253A7233" w14:textId="77777777" w:rsidR="0064458E" w:rsidRDefault="00000000">
      <w:pPr>
        <w:spacing w:after="120"/>
        <w:jc w:val="both"/>
      </w:pPr>
      <w:r>
        <w:rPr>
          <w:rFonts w:eastAsia="Times New Roman"/>
          <w:sz w:val="20"/>
        </w:rPr>
        <w:t>The React dashboard provides camera management, incident review, evidence inspection, and notification consumption through authenticated API calls. Django enforces tenant authorization, persists incidents with idempotent receipt tracking, maintains per-user notification state, and consumes Redis Stream events. The FastAPI AI service performs video frame capture (OpenCV), audio extraction (FFmpeg), multi-lane detection, BEATs inference, temporal fusion, normality profiling, evidence generation, and event publication. Redis Streams provides at-least-once delivery with consumer group support. PostgreSQL stores all tenant-scoped data with ACID guarantees.</w:t>
      </w:r>
    </w:p>
    <w:p w14:paraId="4E3BD8C8" w14:textId="77777777" w:rsidR="0064458E" w:rsidRDefault="00000000">
      <w:pPr>
        <w:pStyle w:val="Heading2"/>
      </w:pPr>
      <w:r>
        <w:rPr>
          <w:rFonts w:ascii="Times New Roman" w:eastAsia="Times New Roman" w:hAnsi="Times New Roman"/>
          <w:sz w:val="24"/>
        </w:rPr>
        <w:t>C. Database Schema</w:t>
      </w:r>
    </w:p>
    <w:p w14:paraId="68F84AB8" w14:textId="77777777" w:rsidR="0064458E" w:rsidRDefault="00000000">
      <w:pPr>
        <w:spacing w:before="240" w:after="80"/>
        <w:jc w:val="center"/>
      </w:pPr>
      <w:r>
        <w:rPr>
          <w:rFonts w:eastAsia="Times New Roman"/>
          <w:b/>
          <w:sz w:val="20"/>
        </w:rPr>
        <w:t>TABLE II. Core Database Schema</w:t>
      </w:r>
    </w:p>
    <w:tbl>
      <w:tblPr>
        <w:tblStyle w:val="TableGrid"/>
        <w:tblW w:w="0" w:type="auto"/>
        <w:jc w:val="center"/>
        <w:tblLook w:val="04A0" w:firstRow="1" w:lastRow="0" w:firstColumn="1" w:lastColumn="0" w:noHBand="0" w:noVBand="1"/>
      </w:tblPr>
      <w:tblGrid>
        <w:gridCol w:w="1892"/>
        <w:gridCol w:w="1619"/>
        <w:gridCol w:w="1382"/>
      </w:tblGrid>
      <w:tr w:rsidR="0064458E" w14:paraId="4444BF7D" w14:textId="77777777">
        <w:trPr>
          <w:jc w:val="center"/>
        </w:trPr>
        <w:tc>
          <w:tcPr>
            <w:tcW w:w="3358" w:type="dxa"/>
          </w:tcPr>
          <w:p w14:paraId="18575B6C" w14:textId="77777777" w:rsidR="0064458E" w:rsidRDefault="00000000">
            <w:r>
              <w:rPr>
                <w:rFonts w:eastAsia="Times New Roman"/>
                <w:b/>
                <w:sz w:val="14"/>
              </w:rPr>
              <w:t>Table</w:t>
            </w:r>
          </w:p>
        </w:tc>
        <w:tc>
          <w:tcPr>
            <w:tcW w:w="3358" w:type="dxa"/>
          </w:tcPr>
          <w:p w14:paraId="6A5B0B42" w14:textId="77777777" w:rsidR="0064458E" w:rsidRDefault="00000000">
            <w:r>
              <w:rPr>
                <w:rFonts w:eastAsia="Times New Roman"/>
                <w:b/>
                <w:sz w:val="14"/>
              </w:rPr>
              <w:t>Key Columns</w:t>
            </w:r>
          </w:p>
        </w:tc>
        <w:tc>
          <w:tcPr>
            <w:tcW w:w="3358" w:type="dxa"/>
          </w:tcPr>
          <w:p w14:paraId="41CBD8B0" w14:textId="77777777" w:rsidR="0064458E" w:rsidRDefault="00000000">
            <w:r>
              <w:rPr>
                <w:rFonts w:eastAsia="Times New Roman"/>
                <w:b/>
                <w:sz w:val="14"/>
              </w:rPr>
              <w:t>Purpose</w:t>
            </w:r>
          </w:p>
        </w:tc>
      </w:tr>
      <w:tr w:rsidR="0064458E" w14:paraId="014A77B2" w14:textId="77777777">
        <w:trPr>
          <w:jc w:val="center"/>
        </w:trPr>
        <w:tc>
          <w:tcPr>
            <w:tcW w:w="3358" w:type="dxa"/>
          </w:tcPr>
          <w:p w14:paraId="1C72F94D" w14:textId="77777777" w:rsidR="0064458E" w:rsidRDefault="00000000">
            <w:r>
              <w:rPr>
                <w:rFonts w:eastAsia="Times New Roman"/>
                <w:sz w:val="14"/>
              </w:rPr>
              <w:t>tenants</w:t>
            </w:r>
          </w:p>
        </w:tc>
        <w:tc>
          <w:tcPr>
            <w:tcW w:w="3358" w:type="dxa"/>
          </w:tcPr>
          <w:p w14:paraId="01D2BF1E" w14:textId="77777777" w:rsidR="0064458E" w:rsidRDefault="00000000">
            <w:r>
              <w:rPr>
                <w:rFonts w:eastAsia="Times New Roman"/>
                <w:sz w:val="14"/>
              </w:rPr>
              <w:t>id, name, settings</w:t>
            </w:r>
          </w:p>
        </w:tc>
        <w:tc>
          <w:tcPr>
            <w:tcW w:w="3358" w:type="dxa"/>
          </w:tcPr>
          <w:p w14:paraId="0CFA8199" w14:textId="77777777" w:rsidR="0064458E" w:rsidRDefault="00000000">
            <w:r>
              <w:rPr>
                <w:rFonts w:eastAsia="Times New Roman"/>
                <w:sz w:val="14"/>
              </w:rPr>
              <w:t>Isolation root</w:t>
            </w:r>
          </w:p>
        </w:tc>
      </w:tr>
      <w:tr w:rsidR="0064458E" w14:paraId="4AA9FBEF" w14:textId="77777777">
        <w:trPr>
          <w:jc w:val="center"/>
        </w:trPr>
        <w:tc>
          <w:tcPr>
            <w:tcW w:w="3358" w:type="dxa"/>
          </w:tcPr>
          <w:p w14:paraId="20DE991C" w14:textId="77777777" w:rsidR="0064458E" w:rsidRDefault="00000000">
            <w:r>
              <w:rPr>
                <w:rFonts w:eastAsia="Times New Roman"/>
                <w:sz w:val="14"/>
              </w:rPr>
              <w:t>users</w:t>
            </w:r>
          </w:p>
        </w:tc>
        <w:tc>
          <w:tcPr>
            <w:tcW w:w="3358" w:type="dxa"/>
          </w:tcPr>
          <w:p w14:paraId="16A48D43" w14:textId="77777777" w:rsidR="0064458E" w:rsidRDefault="00000000">
            <w:r>
              <w:rPr>
                <w:rFonts w:eastAsia="Times New Roman"/>
                <w:sz w:val="14"/>
              </w:rPr>
              <w:t>id, tenant_id, email, role</w:t>
            </w:r>
          </w:p>
        </w:tc>
        <w:tc>
          <w:tcPr>
            <w:tcW w:w="3358" w:type="dxa"/>
          </w:tcPr>
          <w:p w14:paraId="41CC035E" w14:textId="77777777" w:rsidR="0064458E" w:rsidRDefault="00000000">
            <w:r>
              <w:rPr>
                <w:rFonts w:eastAsia="Times New Roman"/>
                <w:sz w:val="14"/>
              </w:rPr>
              <w:t>Tenant-scoped accounts</w:t>
            </w:r>
          </w:p>
        </w:tc>
      </w:tr>
      <w:tr w:rsidR="0064458E" w14:paraId="00C46F18" w14:textId="77777777">
        <w:trPr>
          <w:jc w:val="center"/>
        </w:trPr>
        <w:tc>
          <w:tcPr>
            <w:tcW w:w="3358" w:type="dxa"/>
          </w:tcPr>
          <w:p w14:paraId="7632EC9E" w14:textId="77777777" w:rsidR="0064458E" w:rsidRDefault="00000000">
            <w:r>
              <w:rPr>
                <w:rFonts w:eastAsia="Times New Roman"/>
                <w:sz w:val="14"/>
              </w:rPr>
              <w:t>cameras</w:t>
            </w:r>
          </w:p>
        </w:tc>
        <w:tc>
          <w:tcPr>
            <w:tcW w:w="3358" w:type="dxa"/>
          </w:tcPr>
          <w:p w14:paraId="1AAC5FB6" w14:textId="77777777" w:rsidR="0064458E" w:rsidRDefault="00000000">
            <w:r>
              <w:rPr>
                <w:rFonts w:eastAsia="Times New Roman"/>
                <w:sz w:val="14"/>
              </w:rPr>
              <w:t>id, tenant_id, modality_mode, config</w:t>
            </w:r>
          </w:p>
        </w:tc>
        <w:tc>
          <w:tcPr>
            <w:tcW w:w="3358" w:type="dxa"/>
          </w:tcPr>
          <w:p w14:paraId="61E09BC3" w14:textId="77777777" w:rsidR="0064458E" w:rsidRDefault="00000000">
            <w:r>
              <w:rPr>
                <w:rFonts w:eastAsia="Times New Roman"/>
                <w:sz w:val="14"/>
              </w:rPr>
              <w:t>Camera registration</w:t>
            </w:r>
          </w:p>
        </w:tc>
      </w:tr>
      <w:tr w:rsidR="0064458E" w14:paraId="44E4E2FD" w14:textId="77777777">
        <w:trPr>
          <w:jc w:val="center"/>
        </w:trPr>
        <w:tc>
          <w:tcPr>
            <w:tcW w:w="3358" w:type="dxa"/>
          </w:tcPr>
          <w:p w14:paraId="0AE6AABD" w14:textId="77777777" w:rsidR="0064458E" w:rsidRDefault="00000000">
            <w:r>
              <w:rPr>
                <w:rFonts w:eastAsia="Times New Roman"/>
                <w:sz w:val="14"/>
              </w:rPr>
              <w:t>incidents</w:t>
            </w:r>
          </w:p>
        </w:tc>
        <w:tc>
          <w:tcPr>
            <w:tcW w:w="3358" w:type="dxa"/>
          </w:tcPr>
          <w:p w14:paraId="4E30BEEC" w14:textId="77777777" w:rsidR="0064458E" w:rsidRDefault="00000000">
            <w:r>
              <w:rPr>
                <w:rFonts w:eastAsia="Times New Roman"/>
                <w:sz w:val="14"/>
              </w:rPr>
              <w:t>id, tenant_id, event_id(unique), severity</w:t>
            </w:r>
          </w:p>
        </w:tc>
        <w:tc>
          <w:tcPr>
            <w:tcW w:w="3358" w:type="dxa"/>
          </w:tcPr>
          <w:p w14:paraId="3F1933CC" w14:textId="77777777" w:rsidR="0064458E" w:rsidRDefault="00000000">
            <w:r>
              <w:rPr>
                <w:rFonts w:eastAsia="Times New Roman"/>
                <w:sz w:val="14"/>
              </w:rPr>
              <w:t>Incident records</w:t>
            </w:r>
          </w:p>
        </w:tc>
      </w:tr>
      <w:tr w:rsidR="0064458E" w14:paraId="190B3A7E" w14:textId="77777777">
        <w:trPr>
          <w:jc w:val="center"/>
        </w:trPr>
        <w:tc>
          <w:tcPr>
            <w:tcW w:w="3358" w:type="dxa"/>
          </w:tcPr>
          <w:p w14:paraId="1BE4E180" w14:textId="77777777" w:rsidR="0064458E" w:rsidRDefault="00000000">
            <w:r>
              <w:rPr>
                <w:rFonts w:eastAsia="Times New Roman"/>
                <w:sz w:val="14"/>
              </w:rPr>
              <w:t>incident_observations</w:t>
            </w:r>
          </w:p>
        </w:tc>
        <w:tc>
          <w:tcPr>
            <w:tcW w:w="3358" w:type="dxa"/>
          </w:tcPr>
          <w:p w14:paraId="36AB99F5" w14:textId="77777777" w:rsidR="0064458E" w:rsidRDefault="00000000">
            <w:r>
              <w:rPr>
                <w:rFonts w:eastAsia="Times New Roman"/>
                <w:sz w:val="14"/>
              </w:rPr>
              <w:t>id, incident_id, lane, confidence</w:t>
            </w:r>
          </w:p>
        </w:tc>
        <w:tc>
          <w:tcPr>
            <w:tcW w:w="3358" w:type="dxa"/>
          </w:tcPr>
          <w:p w14:paraId="703E1728" w14:textId="77777777" w:rsidR="0064458E" w:rsidRDefault="00000000">
            <w:r>
              <w:rPr>
                <w:rFonts w:eastAsia="Times New Roman"/>
                <w:sz w:val="14"/>
              </w:rPr>
              <w:t>Per-observation detail</w:t>
            </w:r>
          </w:p>
        </w:tc>
      </w:tr>
      <w:tr w:rsidR="0064458E" w14:paraId="13CD04B8" w14:textId="77777777">
        <w:trPr>
          <w:jc w:val="center"/>
        </w:trPr>
        <w:tc>
          <w:tcPr>
            <w:tcW w:w="3358" w:type="dxa"/>
          </w:tcPr>
          <w:p w14:paraId="5ECFA90C" w14:textId="77777777" w:rsidR="0064458E" w:rsidRDefault="00000000">
            <w:r>
              <w:rPr>
                <w:rFonts w:eastAsia="Times New Roman"/>
                <w:sz w:val="14"/>
              </w:rPr>
              <w:t>evidence</w:t>
            </w:r>
          </w:p>
        </w:tc>
        <w:tc>
          <w:tcPr>
            <w:tcW w:w="3358" w:type="dxa"/>
          </w:tcPr>
          <w:p w14:paraId="5F9510D1" w14:textId="77777777" w:rsidR="0064458E" w:rsidRDefault="00000000">
            <w:r>
              <w:rPr>
                <w:rFonts w:eastAsia="Times New Roman"/>
                <w:sz w:val="14"/>
              </w:rPr>
              <w:t>id, incident_id, type, storage_url</w:t>
            </w:r>
          </w:p>
        </w:tc>
        <w:tc>
          <w:tcPr>
            <w:tcW w:w="3358" w:type="dxa"/>
          </w:tcPr>
          <w:p w14:paraId="74B30B7F" w14:textId="77777777" w:rsidR="0064458E" w:rsidRDefault="00000000">
            <w:r>
              <w:rPr>
                <w:rFonts w:eastAsia="Times New Roman"/>
                <w:sz w:val="14"/>
              </w:rPr>
              <w:t>Evidence artifacts</w:t>
            </w:r>
          </w:p>
        </w:tc>
      </w:tr>
      <w:tr w:rsidR="0064458E" w14:paraId="1F0DDBD0" w14:textId="77777777">
        <w:trPr>
          <w:jc w:val="center"/>
        </w:trPr>
        <w:tc>
          <w:tcPr>
            <w:tcW w:w="3358" w:type="dxa"/>
          </w:tcPr>
          <w:p w14:paraId="3B3ACACE" w14:textId="77777777" w:rsidR="0064458E" w:rsidRDefault="00000000">
            <w:r>
              <w:rPr>
                <w:rFonts w:eastAsia="Times New Roman"/>
                <w:sz w:val="14"/>
              </w:rPr>
              <w:t>alerts</w:t>
            </w:r>
          </w:p>
        </w:tc>
        <w:tc>
          <w:tcPr>
            <w:tcW w:w="3358" w:type="dxa"/>
          </w:tcPr>
          <w:p w14:paraId="59831102" w14:textId="77777777" w:rsidR="0064458E" w:rsidRDefault="00000000">
            <w:r>
              <w:rPr>
                <w:rFonts w:eastAsia="Times New Roman"/>
                <w:sz w:val="14"/>
              </w:rPr>
              <w:t>id, incident_id, user_id, read</w:t>
            </w:r>
          </w:p>
        </w:tc>
        <w:tc>
          <w:tcPr>
            <w:tcW w:w="3358" w:type="dxa"/>
          </w:tcPr>
          <w:p w14:paraId="14306135" w14:textId="77777777" w:rsidR="0064458E" w:rsidRDefault="00000000">
            <w:r>
              <w:rPr>
                <w:rFonts w:eastAsia="Times New Roman"/>
                <w:sz w:val="14"/>
              </w:rPr>
              <w:t>Per-user notifications</w:t>
            </w:r>
          </w:p>
        </w:tc>
      </w:tr>
      <w:tr w:rsidR="0064458E" w14:paraId="21BF1EF6" w14:textId="77777777">
        <w:trPr>
          <w:jc w:val="center"/>
        </w:trPr>
        <w:tc>
          <w:tcPr>
            <w:tcW w:w="3358" w:type="dxa"/>
          </w:tcPr>
          <w:p w14:paraId="71B67ED2" w14:textId="77777777" w:rsidR="0064458E" w:rsidRDefault="00000000">
            <w:r>
              <w:rPr>
                <w:rFonts w:eastAsia="Times New Roman"/>
                <w:sz w:val="14"/>
              </w:rPr>
              <w:t>incident_event_receipts</w:t>
            </w:r>
          </w:p>
        </w:tc>
        <w:tc>
          <w:tcPr>
            <w:tcW w:w="3358" w:type="dxa"/>
          </w:tcPr>
          <w:p w14:paraId="012C2A57" w14:textId="77777777" w:rsidR="0064458E" w:rsidRDefault="00000000">
            <w:r>
              <w:rPr>
                <w:rFonts w:eastAsia="Times New Roman"/>
                <w:sz w:val="14"/>
              </w:rPr>
              <w:t>id, event_id(unique)</w:t>
            </w:r>
          </w:p>
        </w:tc>
        <w:tc>
          <w:tcPr>
            <w:tcW w:w="3358" w:type="dxa"/>
          </w:tcPr>
          <w:p w14:paraId="1660FC63" w14:textId="77777777" w:rsidR="0064458E" w:rsidRDefault="00000000">
            <w:r>
              <w:rPr>
                <w:rFonts w:eastAsia="Times New Roman"/>
                <w:sz w:val="14"/>
              </w:rPr>
              <w:t>Idempotent dedup</w:t>
            </w:r>
          </w:p>
        </w:tc>
      </w:tr>
    </w:tbl>
    <w:p w14:paraId="3C137CCD" w14:textId="77777777" w:rsidR="0064458E" w:rsidRDefault="0064458E">
      <w:pPr>
        <w:spacing w:after="120"/>
      </w:pPr>
    </w:p>
    <w:p w14:paraId="52A793DC" w14:textId="77777777" w:rsidR="0064458E" w:rsidRDefault="00000000">
      <w:pPr>
        <w:pStyle w:val="Heading2"/>
      </w:pPr>
      <w:r>
        <w:rPr>
          <w:rFonts w:ascii="Times New Roman" w:eastAsia="Times New Roman" w:hAnsi="Times New Roman"/>
          <w:sz w:val="24"/>
        </w:rPr>
        <w:t>D. Security Model</w:t>
      </w:r>
    </w:p>
    <w:p w14:paraId="01E036BE" w14:textId="77777777" w:rsidR="0064458E" w:rsidRDefault="00000000">
      <w:pPr>
        <w:spacing w:after="120"/>
        <w:jc w:val="both"/>
      </w:pPr>
      <w:r>
        <w:rPr>
          <w:rFonts w:eastAsia="Times New Roman"/>
          <w:sz w:val="20"/>
        </w:rPr>
        <w:t xml:space="preserve">Authentication uses JWT with 15-minute access tokens and 7-day HTTP-only refresh tokens with rotation. RBAC implements admin/operator/viewer roles per tenant. All </w:t>
      </w:r>
      <w:r>
        <w:rPr>
          <w:rFonts w:eastAsia="Times New Roman"/>
          <w:sz w:val="20"/>
        </w:rPr>
        <w:lastRenderedPageBreak/>
        <w:t>queries are tenant-scoped through middleware injection. Camera stream credentials are encrypted at rest and never exposed to browsers. The browser cannot directly access camera streams; all media access is proxied through authenticated backend endpoints.</w:t>
      </w:r>
    </w:p>
    <w:p w14:paraId="11A0C602" w14:textId="77777777" w:rsidR="0064458E" w:rsidRDefault="00000000">
      <w:pPr>
        <w:pStyle w:val="Heading2"/>
      </w:pPr>
      <w:r>
        <w:rPr>
          <w:rFonts w:ascii="Times New Roman" w:eastAsia="Times New Roman" w:hAnsi="Times New Roman"/>
          <w:sz w:val="24"/>
        </w:rPr>
        <w:t>E. Request Lifecycle</w:t>
      </w:r>
    </w:p>
    <w:p w14:paraId="5FD8E9EF" w14:textId="77777777" w:rsidR="0064458E" w:rsidRDefault="00000000">
      <w:pPr>
        <w:spacing w:before="240"/>
        <w:jc w:val="center"/>
      </w:pPr>
      <w:r>
        <w:rPr>
          <w:rFonts w:eastAsia="Times New Roman"/>
          <w:i/>
          <w:color w:val="646464"/>
          <w:sz w:val="20"/>
        </w:rPr>
        <w:t>[FIGURE PLACEHOLDER: End-to-End Incident Sequence]</w:t>
      </w:r>
    </w:p>
    <w:p w14:paraId="1F9350F0" w14:textId="77777777" w:rsidR="0064458E" w:rsidRDefault="00000000">
      <w:pPr>
        <w:spacing w:after="240"/>
        <w:jc w:val="center"/>
      </w:pPr>
      <w:r>
        <w:rPr>
          <w:rFonts w:eastAsia="Times New Roman"/>
          <w:i/>
          <w:sz w:val="20"/>
        </w:rPr>
        <w:t>Fig. 2. End-to-end sequence from camera input through AI detection, multimodal fusion, incident persistence, alert creation, and operator notification.</w:t>
      </w:r>
    </w:p>
    <w:p w14:paraId="7194DC3A" w14:textId="77777777" w:rsidR="0064458E" w:rsidRDefault="00000000">
      <w:pPr>
        <w:spacing w:after="120"/>
        <w:jc w:val="both"/>
      </w:pPr>
      <w:r>
        <w:rPr>
          <w:rFonts w:eastAsia="Times New Roman"/>
          <w:sz w:val="20"/>
        </w:rPr>
        <w:t>The lifecycle proceeds: (1) Stream ingestion via OpenCV/FFmpeg, (2) Parallel video+audio inference, (3) Observation generation with typed metadata, (4) Temporal fusion with scoring, (5) Normality adjustment, (6) Uncertainty gating, (7) Evidence capture, (8) Redis publication, (9) Django consumption with receipt dedup, (10) Incident+alert creation, (11) SSE push to browser, (12) Operator review and state transition.</w:t>
      </w:r>
    </w:p>
    <w:p w14:paraId="76D1A37D" w14:textId="77777777" w:rsidR="0064458E" w:rsidRDefault="00000000">
      <w:pPr>
        <w:pStyle w:val="Heading2"/>
      </w:pPr>
      <w:r>
        <w:rPr>
          <w:rFonts w:ascii="Times New Roman" w:eastAsia="Times New Roman" w:hAnsi="Times New Roman"/>
          <w:sz w:val="24"/>
        </w:rPr>
        <w:t>F. Deployment and Scaling</w:t>
      </w:r>
    </w:p>
    <w:p w14:paraId="6379ED84" w14:textId="77777777" w:rsidR="0064458E" w:rsidRDefault="00000000">
      <w:pPr>
        <w:spacing w:before="240" w:after="80"/>
        <w:jc w:val="center"/>
      </w:pPr>
      <w:r>
        <w:rPr>
          <w:rFonts w:eastAsia="Times New Roman"/>
          <w:b/>
          <w:sz w:val="20"/>
        </w:rPr>
        <w:t>TABLE III. Service Deployment Configuration</w:t>
      </w:r>
    </w:p>
    <w:tbl>
      <w:tblPr>
        <w:tblStyle w:val="TableGrid"/>
        <w:tblW w:w="0" w:type="auto"/>
        <w:jc w:val="center"/>
        <w:tblLook w:val="04A0" w:firstRow="1" w:lastRow="0" w:firstColumn="1" w:lastColumn="0" w:noHBand="0" w:noVBand="1"/>
      </w:tblPr>
      <w:tblGrid>
        <w:gridCol w:w="1253"/>
        <w:gridCol w:w="1260"/>
        <w:gridCol w:w="1187"/>
        <w:gridCol w:w="1193"/>
      </w:tblGrid>
      <w:tr w:rsidR="0064458E" w14:paraId="1299EE16" w14:textId="77777777">
        <w:trPr>
          <w:jc w:val="center"/>
        </w:trPr>
        <w:tc>
          <w:tcPr>
            <w:tcW w:w="2518" w:type="dxa"/>
          </w:tcPr>
          <w:p w14:paraId="5799CB93" w14:textId="77777777" w:rsidR="0064458E" w:rsidRDefault="00000000">
            <w:r>
              <w:rPr>
                <w:rFonts w:eastAsia="Times New Roman"/>
                <w:b/>
                <w:sz w:val="14"/>
              </w:rPr>
              <w:t>Service</w:t>
            </w:r>
          </w:p>
        </w:tc>
        <w:tc>
          <w:tcPr>
            <w:tcW w:w="2518" w:type="dxa"/>
          </w:tcPr>
          <w:p w14:paraId="4223B273" w14:textId="77777777" w:rsidR="0064458E" w:rsidRDefault="00000000">
            <w:r>
              <w:rPr>
                <w:rFonts w:eastAsia="Times New Roman"/>
                <w:b/>
                <w:sz w:val="14"/>
              </w:rPr>
              <w:t>Technology</w:t>
            </w:r>
          </w:p>
        </w:tc>
        <w:tc>
          <w:tcPr>
            <w:tcW w:w="2518" w:type="dxa"/>
          </w:tcPr>
          <w:p w14:paraId="6E81BCC4" w14:textId="77777777" w:rsidR="0064458E" w:rsidRDefault="00000000">
            <w:r>
              <w:rPr>
                <w:rFonts w:eastAsia="Times New Roman"/>
                <w:b/>
                <w:sz w:val="14"/>
              </w:rPr>
              <w:t>Scaling</w:t>
            </w:r>
          </w:p>
        </w:tc>
        <w:tc>
          <w:tcPr>
            <w:tcW w:w="2518" w:type="dxa"/>
          </w:tcPr>
          <w:p w14:paraId="0233A6FD" w14:textId="77777777" w:rsidR="0064458E" w:rsidRDefault="00000000">
            <w:r>
              <w:rPr>
                <w:rFonts w:eastAsia="Times New Roman"/>
                <w:b/>
                <w:sz w:val="14"/>
              </w:rPr>
              <w:t>Resources</w:t>
            </w:r>
          </w:p>
        </w:tc>
      </w:tr>
      <w:tr w:rsidR="0064458E" w14:paraId="61E72A89" w14:textId="77777777">
        <w:trPr>
          <w:jc w:val="center"/>
        </w:trPr>
        <w:tc>
          <w:tcPr>
            <w:tcW w:w="2518" w:type="dxa"/>
          </w:tcPr>
          <w:p w14:paraId="364F81FC" w14:textId="77777777" w:rsidR="0064458E" w:rsidRDefault="00000000">
            <w:r>
              <w:rPr>
                <w:rFonts w:eastAsia="Times New Roman"/>
                <w:sz w:val="14"/>
              </w:rPr>
              <w:t>Dashboard</w:t>
            </w:r>
          </w:p>
        </w:tc>
        <w:tc>
          <w:tcPr>
            <w:tcW w:w="2518" w:type="dxa"/>
          </w:tcPr>
          <w:p w14:paraId="233A6FAC" w14:textId="77777777" w:rsidR="0064458E" w:rsidRDefault="00000000">
            <w:r>
              <w:rPr>
                <w:rFonts w:eastAsia="Times New Roman"/>
                <w:sz w:val="14"/>
              </w:rPr>
              <w:t>React + Nginx</w:t>
            </w:r>
          </w:p>
        </w:tc>
        <w:tc>
          <w:tcPr>
            <w:tcW w:w="2518" w:type="dxa"/>
          </w:tcPr>
          <w:p w14:paraId="13DAEC22" w14:textId="77777777" w:rsidR="0064458E" w:rsidRDefault="00000000">
            <w:r>
              <w:rPr>
                <w:rFonts w:eastAsia="Times New Roman"/>
                <w:sz w:val="14"/>
              </w:rPr>
              <w:t>CDN / replicas</w:t>
            </w:r>
          </w:p>
        </w:tc>
        <w:tc>
          <w:tcPr>
            <w:tcW w:w="2518" w:type="dxa"/>
          </w:tcPr>
          <w:p w14:paraId="50A1953D" w14:textId="77777777" w:rsidR="0064458E" w:rsidRDefault="00000000">
            <w:r>
              <w:rPr>
                <w:rFonts w:eastAsia="Times New Roman"/>
                <w:sz w:val="14"/>
              </w:rPr>
              <w:t>Low</w:t>
            </w:r>
          </w:p>
        </w:tc>
      </w:tr>
      <w:tr w:rsidR="0064458E" w14:paraId="48E2517D" w14:textId="77777777">
        <w:trPr>
          <w:jc w:val="center"/>
        </w:trPr>
        <w:tc>
          <w:tcPr>
            <w:tcW w:w="2518" w:type="dxa"/>
          </w:tcPr>
          <w:p w14:paraId="7C57C0C1" w14:textId="77777777" w:rsidR="0064458E" w:rsidRDefault="00000000">
            <w:r>
              <w:rPr>
                <w:rFonts w:eastAsia="Times New Roman"/>
                <w:sz w:val="14"/>
              </w:rPr>
              <w:t>Control plane</w:t>
            </w:r>
          </w:p>
        </w:tc>
        <w:tc>
          <w:tcPr>
            <w:tcW w:w="2518" w:type="dxa"/>
          </w:tcPr>
          <w:p w14:paraId="4D8A9709" w14:textId="77777777" w:rsidR="0064458E" w:rsidRDefault="00000000">
            <w:r>
              <w:rPr>
                <w:rFonts w:eastAsia="Times New Roman"/>
                <w:sz w:val="14"/>
              </w:rPr>
              <w:t>Django + Uvicorn</w:t>
            </w:r>
          </w:p>
        </w:tc>
        <w:tc>
          <w:tcPr>
            <w:tcW w:w="2518" w:type="dxa"/>
          </w:tcPr>
          <w:p w14:paraId="58D115E6" w14:textId="77777777" w:rsidR="0064458E" w:rsidRDefault="00000000">
            <w:r>
              <w:rPr>
                <w:rFonts w:eastAsia="Times New Roman"/>
                <w:sz w:val="14"/>
              </w:rPr>
              <w:t>Horizontal pods</w:t>
            </w:r>
          </w:p>
        </w:tc>
        <w:tc>
          <w:tcPr>
            <w:tcW w:w="2518" w:type="dxa"/>
          </w:tcPr>
          <w:p w14:paraId="68420C64" w14:textId="77777777" w:rsidR="0064458E" w:rsidRDefault="00000000">
            <w:r>
              <w:rPr>
                <w:rFonts w:eastAsia="Times New Roman"/>
                <w:sz w:val="14"/>
              </w:rPr>
              <w:t>Medium</w:t>
            </w:r>
          </w:p>
        </w:tc>
      </w:tr>
      <w:tr w:rsidR="0064458E" w14:paraId="2ECF39B5" w14:textId="77777777">
        <w:trPr>
          <w:jc w:val="center"/>
        </w:trPr>
        <w:tc>
          <w:tcPr>
            <w:tcW w:w="2518" w:type="dxa"/>
          </w:tcPr>
          <w:p w14:paraId="2D5CF73C" w14:textId="77777777" w:rsidR="0064458E" w:rsidRDefault="00000000">
            <w:r>
              <w:rPr>
                <w:rFonts w:eastAsia="Times New Roman"/>
                <w:sz w:val="14"/>
              </w:rPr>
              <w:t>AI service</w:t>
            </w:r>
          </w:p>
        </w:tc>
        <w:tc>
          <w:tcPr>
            <w:tcW w:w="2518" w:type="dxa"/>
          </w:tcPr>
          <w:p w14:paraId="628595EE" w14:textId="77777777" w:rsidR="0064458E" w:rsidRDefault="00000000">
            <w:r>
              <w:rPr>
                <w:rFonts w:eastAsia="Times New Roman"/>
                <w:sz w:val="14"/>
              </w:rPr>
              <w:t>FastAPI + CUDA</w:t>
            </w:r>
          </w:p>
        </w:tc>
        <w:tc>
          <w:tcPr>
            <w:tcW w:w="2518" w:type="dxa"/>
          </w:tcPr>
          <w:p w14:paraId="39D5C332" w14:textId="77777777" w:rsidR="0064458E" w:rsidRDefault="00000000">
            <w:r>
              <w:rPr>
                <w:rFonts w:eastAsia="Times New Roman"/>
                <w:sz w:val="14"/>
              </w:rPr>
              <w:t>Vertical (GPU)</w:t>
            </w:r>
          </w:p>
        </w:tc>
        <w:tc>
          <w:tcPr>
            <w:tcW w:w="2518" w:type="dxa"/>
          </w:tcPr>
          <w:p w14:paraId="58AE390B" w14:textId="77777777" w:rsidR="0064458E" w:rsidRDefault="00000000">
            <w:r>
              <w:rPr>
                <w:rFonts w:eastAsia="Times New Roman"/>
                <w:sz w:val="14"/>
              </w:rPr>
              <w:t>High</w:t>
            </w:r>
          </w:p>
        </w:tc>
      </w:tr>
      <w:tr w:rsidR="0064458E" w14:paraId="7F680409" w14:textId="77777777">
        <w:trPr>
          <w:jc w:val="center"/>
        </w:trPr>
        <w:tc>
          <w:tcPr>
            <w:tcW w:w="2518" w:type="dxa"/>
          </w:tcPr>
          <w:p w14:paraId="5EE59F02" w14:textId="77777777" w:rsidR="0064458E" w:rsidRDefault="00000000">
            <w:r>
              <w:rPr>
                <w:rFonts w:eastAsia="Times New Roman"/>
                <w:sz w:val="14"/>
              </w:rPr>
              <w:t>PostgreSQL</w:t>
            </w:r>
          </w:p>
        </w:tc>
        <w:tc>
          <w:tcPr>
            <w:tcW w:w="2518" w:type="dxa"/>
          </w:tcPr>
          <w:p w14:paraId="2A11E9CB" w14:textId="77777777" w:rsidR="0064458E" w:rsidRDefault="00000000">
            <w:r>
              <w:rPr>
                <w:rFonts w:eastAsia="Times New Roman"/>
                <w:sz w:val="14"/>
              </w:rPr>
              <w:t>PostgreSQL 15+</w:t>
            </w:r>
          </w:p>
        </w:tc>
        <w:tc>
          <w:tcPr>
            <w:tcW w:w="2518" w:type="dxa"/>
          </w:tcPr>
          <w:p w14:paraId="0C42D0F7" w14:textId="77777777" w:rsidR="0064458E" w:rsidRDefault="00000000">
            <w:r>
              <w:rPr>
                <w:rFonts w:eastAsia="Times New Roman"/>
                <w:sz w:val="14"/>
              </w:rPr>
              <w:t>Vertical + replicas</w:t>
            </w:r>
          </w:p>
        </w:tc>
        <w:tc>
          <w:tcPr>
            <w:tcW w:w="2518" w:type="dxa"/>
          </w:tcPr>
          <w:p w14:paraId="7A573A64" w14:textId="77777777" w:rsidR="0064458E" w:rsidRDefault="00000000">
            <w:r>
              <w:rPr>
                <w:rFonts w:eastAsia="Times New Roman"/>
                <w:sz w:val="14"/>
              </w:rPr>
              <w:t>Medium-High</w:t>
            </w:r>
          </w:p>
        </w:tc>
      </w:tr>
      <w:tr w:rsidR="0064458E" w14:paraId="15CDD995" w14:textId="77777777">
        <w:trPr>
          <w:jc w:val="center"/>
        </w:trPr>
        <w:tc>
          <w:tcPr>
            <w:tcW w:w="2518" w:type="dxa"/>
          </w:tcPr>
          <w:p w14:paraId="546FDB42" w14:textId="77777777" w:rsidR="0064458E" w:rsidRDefault="00000000">
            <w:r>
              <w:rPr>
                <w:rFonts w:eastAsia="Times New Roman"/>
                <w:sz w:val="14"/>
              </w:rPr>
              <w:t>Redis</w:t>
            </w:r>
          </w:p>
        </w:tc>
        <w:tc>
          <w:tcPr>
            <w:tcW w:w="2518" w:type="dxa"/>
          </w:tcPr>
          <w:p w14:paraId="623B54E8" w14:textId="77777777" w:rsidR="0064458E" w:rsidRDefault="00000000">
            <w:r>
              <w:rPr>
                <w:rFonts w:eastAsia="Times New Roman"/>
                <w:sz w:val="14"/>
              </w:rPr>
              <w:t>Redis 7+ Streams</w:t>
            </w:r>
          </w:p>
        </w:tc>
        <w:tc>
          <w:tcPr>
            <w:tcW w:w="2518" w:type="dxa"/>
          </w:tcPr>
          <w:p w14:paraId="193531A2" w14:textId="77777777" w:rsidR="0064458E" w:rsidRDefault="00000000">
            <w:r>
              <w:rPr>
                <w:rFonts w:eastAsia="Times New Roman"/>
                <w:sz w:val="14"/>
              </w:rPr>
              <w:t>Vertical / Cluster</w:t>
            </w:r>
          </w:p>
        </w:tc>
        <w:tc>
          <w:tcPr>
            <w:tcW w:w="2518" w:type="dxa"/>
          </w:tcPr>
          <w:p w14:paraId="28BDD62A" w14:textId="77777777" w:rsidR="0064458E" w:rsidRDefault="00000000">
            <w:r>
              <w:rPr>
                <w:rFonts w:eastAsia="Times New Roman"/>
                <w:sz w:val="14"/>
              </w:rPr>
              <w:t>Medium</w:t>
            </w:r>
          </w:p>
        </w:tc>
      </w:tr>
      <w:tr w:rsidR="0064458E" w14:paraId="09005E09" w14:textId="77777777">
        <w:trPr>
          <w:jc w:val="center"/>
        </w:trPr>
        <w:tc>
          <w:tcPr>
            <w:tcW w:w="2518" w:type="dxa"/>
          </w:tcPr>
          <w:p w14:paraId="1520F82E" w14:textId="77777777" w:rsidR="0064458E" w:rsidRDefault="00000000">
            <w:r>
              <w:rPr>
                <w:rFonts w:eastAsia="Times New Roman"/>
                <w:sz w:val="14"/>
              </w:rPr>
              <w:t>Evidence</w:t>
            </w:r>
          </w:p>
        </w:tc>
        <w:tc>
          <w:tcPr>
            <w:tcW w:w="2518" w:type="dxa"/>
          </w:tcPr>
          <w:p w14:paraId="2CDDC864" w14:textId="77777777" w:rsidR="0064458E" w:rsidRDefault="00000000">
            <w:r>
              <w:rPr>
                <w:rFonts w:eastAsia="Times New Roman"/>
                <w:sz w:val="14"/>
              </w:rPr>
              <w:t>S3-compatible</w:t>
            </w:r>
          </w:p>
        </w:tc>
        <w:tc>
          <w:tcPr>
            <w:tcW w:w="2518" w:type="dxa"/>
          </w:tcPr>
          <w:p w14:paraId="535D6956" w14:textId="77777777" w:rsidR="0064458E" w:rsidRDefault="00000000">
            <w:r>
              <w:rPr>
                <w:rFonts w:eastAsia="Times New Roman"/>
                <w:sz w:val="14"/>
              </w:rPr>
              <w:t>Unlimited horizontal</w:t>
            </w:r>
          </w:p>
        </w:tc>
        <w:tc>
          <w:tcPr>
            <w:tcW w:w="2518" w:type="dxa"/>
          </w:tcPr>
          <w:p w14:paraId="419EED3F" w14:textId="77777777" w:rsidR="0064458E" w:rsidRDefault="00000000">
            <w:r>
              <w:rPr>
                <w:rFonts w:eastAsia="Times New Roman"/>
                <w:sz w:val="14"/>
              </w:rPr>
              <w:t>Storage</w:t>
            </w:r>
          </w:p>
        </w:tc>
      </w:tr>
    </w:tbl>
    <w:p w14:paraId="6E243212" w14:textId="77777777" w:rsidR="0064458E" w:rsidRDefault="0064458E">
      <w:pPr>
        <w:spacing w:after="120"/>
      </w:pPr>
    </w:p>
    <w:p w14:paraId="7DA1BC38" w14:textId="77777777" w:rsidR="0064458E" w:rsidRDefault="00000000">
      <w:pPr>
        <w:pStyle w:val="Heading1"/>
      </w:pPr>
      <w:r>
        <w:rPr>
          <w:rFonts w:ascii="Times New Roman" w:eastAsia="Times New Roman" w:hAnsi="Times New Roman"/>
        </w:rPr>
        <w:t>IV. AI Model and Fusion Pipeline</w:t>
      </w:r>
    </w:p>
    <w:p w14:paraId="40BEAEE6" w14:textId="77777777" w:rsidR="0064458E" w:rsidRDefault="00000000">
      <w:pPr>
        <w:pStyle w:val="Heading2"/>
      </w:pPr>
      <w:r>
        <w:rPr>
          <w:rFonts w:ascii="Times New Roman" w:eastAsia="Times New Roman" w:hAnsi="Times New Roman"/>
          <w:sz w:val="24"/>
        </w:rPr>
        <w:t>A. Video Detection Lanes</w:t>
      </w:r>
    </w:p>
    <w:p w14:paraId="6E487F73" w14:textId="77777777" w:rsidR="0064458E" w:rsidRDefault="00000000">
      <w:pPr>
        <w:spacing w:before="240" w:after="80"/>
        <w:jc w:val="center"/>
      </w:pPr>
      <w:r>
        <w:rPr>
          <w:rFonts w:eastAsia="Times New Roman"/>
          <w:b/>
          <w:sz w:val="20"/>
        </w:rPr>
        <w:t>TABLE IV. Video Detection Lane Configuration</w:t>
      </w:r>
    </w:p>
    <w:tbl>
      <w:tblPr>
        <w:tblStyle w:val="TableGrid"/>
        <w:tblW w:w="0" w:type="auto"/>
        <w:jc w:val="center"/>
        <w:tblLook w:val="04A0" w:firstRow="1" w:lastRow="0" w:firstColumn="1" w:lastColumn="0" w:noHBand="0" w:noVBand="1"/>
      </w:tblPr>
      <w:tblGrid>
        <w:gridCol w:w="1083"/>
        <w:gridCol w:w="1096"/>
        <w:gridCol w:w="970"/>
        <w:gridCol w:w="655"/>
        <w:gridCol w:w="1089"/>
      </w:tblGrid>
      <w:tr w:rsidR="0064458E" w14:paraId="3F1810F1" w14:textId="77777777">
        <w:trPr>
          <w:jc w:val="center"/>
        </w:trPr>
        <w:tc>
          <w:tcPr>
            <w:tcW w:w="2015" w:type="dxa"/>
          </w:tcPr>
          <w:p w14:paraId="6E4E4D12" w14:textId="77777777" w:rsidR="0064458E" w:rsidRDefault="00000000">
            <w:r>
              <w:rPr>
                <w:rFonts w:eastAsia="Times New Roman"/>
                <w:b/>
                <w:sz w:val="14"/>
              </w:rPr>
              <w:t>Lane</w:t>
            </w:r>
          </w:p>
        </w:tc>
        <w:tc>
          <w:tcPr>
            <w:tcW w:w="2015" w:type="dxa"/>
          </w:tcPr>
          <w:p w14:paraId="4CEF93C4" w14:textId="77777777" w:rsidR="0064458E" w:rsidRDefault="00000000">
            <w:r>
              <w:rPr>
                <w:rFonts w:eastAsia="Times New Roman"/>
                <w:b/>
                <w:sz w:val="14"/>
              </w:rPr>
              <w:t>Model</w:t>
            </w:r>
          </w:p>
        </w:tc>
        <w:tc>
          <w:tcPr>
            <w:tcW w:w="2015" w:type="dxa"/>
          </w:tcPr>
          <w:p w14:paraId="1E049328" w14:textId="77777777" w:rsidR="0064458E" w:rsidRDefault="00000000">
            <w:r>
              <w:rPr>
                <w:rFonts w:eastAsia="Times New Roman"/>
                <w:b/>
                <w:sz w:val="14"/>
              </w:rPr>
              <w:t>Resolution</w:t>
            </w:r>
          </w:p>
        </w:tc>
        <w:tc>
          <w:tcPr>
            <w:tcW w:w="2015" w:type="dxa"/>
          </w:tcPr>
          <w:p w14:paraId="308E2DEA" w14:textId="77777777" w:rsidR="0064458E" w:rsidRDefault="00000000">
            <w:r>
              <w:rPr>
                <w:rFonts w:eastAsia="Times New Roman"/>
                <w:b/>
                <w:sz w:val="14"/>
              </w:rPr>
              <w:t>Rate</w:t>
            </w:r>
          </w:p>
        </w:tc>
        <w:tc>
          <w:tcPr>
            <w:tcW w:w="2015" w:type="dxa"/>
          </w:tcPr>
          <w:p w14:paraId="59842F51" w14:textId="77777777" w:rsidR="0064458E" w:rsidRDefault="00000000">
            <w:r>
              <w:rPr>
                <w:rFonts w:eastAsia="Times New Roman"/>
                <w:b/>
                <w:sz w:val="14"/>
              </w:rPr>
              <w:t>Output</w:t>
            </w:r>
          </w:p>
        </w:tc>
      </w:tr>
      <w:tr w:rsidR="0064458E" w14:paraId="47B90A2B" w14:textId="77777777">
        <w:trPr>
          <w:jc w:val="center"/>
        </w:trPr>
        <w:tc>
          <w:tcPr>
            <w:tcW w:w="2015" w:type="dxa"/>
          </w:tcPr>
          <w:p w14:paraId="194EB137" w14:textId="77777777" w:rsidR="0064458E" w:rsidRDefault="00000000">
            <w:r>
              <w:rPr>
                <w:rFonts w:eastAsia="Times New Roman"/>
                <w:sz w:val="14"/>
              </w:rPr>
              <w:t>Person/object</w:t>
            </w:r>
          </w:p>
        </w:tc>
        <w:tc>
          <w:tcPr>
            <w:tcW w:w="2015" w:type="dxa"/>
          </w:tcPr>
          <w:p w14:paraId="7AF13F47" w14:textId="77777777" w:rsidR="0064458E" w:rsidRDefault="00000000">
            <w:r>
              <w:rPr>
                <w:rFonts w:eastAsia="Times New Roman"/>
                <w:sz w:val="14"/>
              </w:rPr>
              <w:t>YOLOv8/v12 [4][19]</w:t>
            </w:r>
          </w:p>
        </w:tc>
        <w:tc>
          <w:tcPr>
            <w:tcW w:w="2015" w:type="dxa"/>
          </w:tcPr>
          <w:p w14:paraId="14157EC2" w14:textId="77777777" w:rsidR="0064458E" w:rsidRDefault="00000000">
            <w:r>
              <w:rPr>
                <w:rFonts w:eastAsia="Times New Roman"/>
                <w:sz w:val="14"/>
              </w:rPr>
              <w:t>640x640</w:t>
            </w:r>
          </w:p>
        </w:tc>
        <w:tc>
          <w:tcPr>
            <w:tcW w:w="2015" w:type="dxa"/>
          </w:tcPr>
          <w:p w14:paraId="17AC849D" w14:textId="77777777" w:rsidR="0064458E" w:rsidRDefault="00000000">
            <w:r>
              <w:rPr>
                <w:rFonts w:eastAsia="Times New Roman"/>
                <w:sz w:val="14"/>
              </w:rPr>
              <w:t>3 FPS</w:t>
            </w:r>
          </w:p>
        </w:tc>
        <w:tc>
          <w:tcPr>
            <w:tcW w:w="2015" w:type="dxa"/>
          </w:tcPr>
          <w:p w14:paraId="50682DFC" w14:textId="77777777" w:rsidR="0064458E" w:rsidRDefault="00000000">
            <w:r>
              <w:rPr>
                <w:rFonts w:eastAsia="Times New Roman"/>
                <w:sz w:val="14"/>
              </w:rPr>
              <w:t>Boxes + labels</w:t>
            </w:r>
          </w:p>
        </w:tc>
      </w:tr>
      <w:tr w:rsidR="0064458E" w14:paraId="47E8B0B1" w14:textId="77777777">
        <w:trPr>
          <w:jc w:val="center"/>
        </w:trPr>
        <w:tc>
          <w:tcPr>
            <w:tcW w:w="2015" w:type="dxa"/>
          </w:tcPr>
          <w:p w14:paraId="20C7E37F" w14:textId="77777777" w:rsidR="0064458E" w:rsidRDefault="00000000">
            <w:r>
              <w:rPr>
                <w:rFonts w:eastAsia="Times New Roman"/>
                <w:sz w:val="14"/>
              </w:rPr>
              <w:t>Fire/smoke</w:t>
            </w:r>
          </w:p>
        </w:tc>
        <w:tc>
          <w:tcPr>
            <w:tcW w:w="2015" w:type="dxa"/>
          </w:tcPr>
          <w:p w14:paraId="2F6F4ABE" w14:textId="77777777" w:rsidR="0064458E" w:rsidRDefault="00000000">
            <w:r>
              <w:rPr>
                <w:rFonts w:eastAsia="Times New Roman"/>
                <w:sz w:val="14"/>
              </w:rPr>
              <w:t>YOLOv8-cls</w:t>
            </w:r>
          </w:p>
        </w:tc>
        <w:tc>
          <w:tcPr>
            <w:tcW w:w="2015" w:type="dxa"/>
          </w:tcPr>
          <w:p w14:paraId="5B931910" w14:textId="77777777" w:rsidR="0064458E" w:rsidRDefault="00000000">
            <w:r>
              <w:rPr>
                <w:rFonts w:eastAsia="Times New Roman"/>
                <w:sz w:val="14"/>
              </w:rPr>
              <w:t>224x224</w:t>
            </w:r>
          </w:p>
        </w:tc>
        <w:tc>
          <w:tcPr>
            <w:tcW w:w="2015" w:type="dxa"/>
          </w:tcPr>
          <w:p w14:paraId="353563F0" w14:textId="77777777" w:rsidR="0064458E" w:rsidRDefault="00000000">
            <w:r>
              <w:rPr>
                <w:rFonts w:eastAsia="Times New Roman"/>
                <w:sz w:val="14"/>
              </w:rPr>
              <w:t>2 FPS</w:t>
            </w:r>
          </w:p>
        </w:tc>
        <w:tc>
          <w:tcPr>
            <w:tcW w:w="2015" w:type="dxa"/>
          </w:tcPr>
          <w:p w14:paraId="5C47C1F5" w14:textId="77777777" w:rsidR="0064458E" w:rsidRDefault="00000000">
            <w:r>
              <w:rPr>
                <w:rFonts w:eastAsia="Times New Roman"/>
                <w:sz w:val="14"/>
              </w:rPr>
              <w:t>Classification</w:t>
            </w:r>
          </w:p>
        </w:tc>
      </w:tr>
      <w:tr w:rsidR="0064458E" w14:paraId="751AE814" w14:textId="77777777">
        <w:trPr>
          <w:jc w:val="center"/>
        </w:trPr>
        <w:tc>
          <w:tcPr>
            <w:tcW w:w="2015" w:type="dxa"/>
          </w:tcPr>
          <w:p w14:paraId="44CF443A" w14:textId="77777777" w:rsidR="0064458E" w:rsidRDefault="00000000">
            <w:r>
              <w:rPr>
                <w:rFonts w:eastAsia="Times New Roman"/>
                <w:sz w:val="14"/>
              </w:rPr>
              <w:t>Weapon</w:t>
            </w:r>
          </w:p>
        </w:tc>
        <w:tc>
          <w:tcPr>
            <w:tcW w:w="2015" w:type="dxa"/>
          </w:tcPr>
          <w:p w14:paraId="5E793B50" w14:textId="77777777" w:rsidR="0064458E" w:rsidRDefault="00000000">
            <w:r>
              <w:rPr>
                <w:rFonts w:eastAsia="Times New Roman"/>
                <w:sz w:val="14"/>
              </w:rPr>
              <w:t>YOLOv8 fine-tuned</w:t>
            </w:r>
          </w:p>
        </w:tc>
        <w:tc>
          <w:tcPr>
            <w:tcW w:w="2015" w:type="dxa"/>
          </w:tcPr>
          <w:p w14:paraId="6BE54886" w14:textId="77777777" w:rsidR="0064458E" w:rsidRDefault="00000000">
            <w:r>
              <w:rPr>
                <w:rFonts w:eastAsia="Times New Roman"/>
                <w:sz w:val="14"/>
              </w:rPr>
              <w:t>640x640</w:t>
            </w:r>
          </w:p>
        </w:tc>
        <w:tc>
          <w:tcPr>
            <w:tcW w:w="2015" w:type="dxa"/>
          </w:tcPr>
          <w:p w14:paraId="561C1C10" w14:textId="77777777" w:rsidR="0064458E" w:rsidRDefault="00000000">
            <w:r>
              <w:rPr>
                <w:rFonts w:eastAsia="Times New Roman"/>
                <w:sz w:val="14"/>
              </w:rPr>
              <w:t>3 FPS</w:t>
            </w:r>
          </w:p>
        </w:tc>
        <w:tc>
          <w:tcPr>
            <w:tcW w:w="2015" w:type="dxa"/>
          </w:tcPr>
          <w:p w14:paraId="0F6D747F" w14:textId="77777777" w:rsidR="0064458E" w:rsidRDefault="00000000">
            <w:r>
              <w:rPr>
                <w:rFonts w:eastAsia="Times New Roman"/>
                <w:sz w:val="14"/>
              </w:rPr>
              <w:t>Boxes + class</w:t>
            </w:r>
          </w:p>
        </w:tc>
      </w:tr>
      <w:tr w:rsidR="0064458E" w14:paraId="147D1767" w14:textId="77777777">
        <w:trPr>
          <w:jc w:val="center"/>
        </w:trPr>
        <w:tc>
          <w:tcPr>
            <w:tcW w:w="2015" w:type="dxa"/>
          </w:tcPr>
          <w:p w14:paraId="24462D18" w14:textId="77777777" w:rsidR="0064458E" w:rsidRDefault="00000000">
            <w:r>
              <w:rPr>
                <w:rFonts w:eastAsia="Times New Roman"/>
                <w:sz w:val="14"/>
              </w:rPr>
              <w:t>Fall</w:t>
            </w:r>
          </w:p>
        </w:tc>
        <w:tc>
          <w:tcPr>
            <w:tcW w:w="2015" w:type="dxa"/>
          </w:tcPr>
          <w:p w14:paraId="333CC5DD" w14:textId="77777777" w:rsidR="0064458E" w:rsidRDefault="00000000">
            <w:r>
              <w:rPr>
                <w:rFonts w:eastAsia="Times New Roman"/>
                <w:sz w:val="14"/>
              </w:rPr>
              <w:t>Pose + rules</w:t>
            </w:r>
          </w:p>
        </w:tc>
        <w:tc>
          <w:tcPr>
            <w:tcW w:w="2015" w:type="dxa"/>
          </w:tcPr>
          <w:p w14:paraId="3D7F8873" w14:textId="77777777" w:rsidR="0064458E" w:rsidRDefault="00000000">
            <w:r>
              <w:rPr>
                <w:rFonts w:eastAsia="Times New Roman"/>
                <w:sz w:val="14"/>
              </w:rPr>
              <w:t>640x480</w:t>
            </w:r>
          </w:p>
        </w:tc>
        <w:tc>
          <w:tcPr>
            <w:tcW w:w="2015" w:type="dxa"/>
          </w:tcPr>
          <w:p w14:paraId="60A28376" w14:textId="77777777" w:rsidR="0064458E" w:rsidRDefault="00000000">
            <w:r>
              <w:rPr>
                <w:rFonts w:eastAsia="Times New Roman"/>
                <w:sz w:val="14"/>
              </w:rPr>
              <w:t>3 FPS</w:t>
            </w:r>
          </w:p>
        </w:tc>
        <w:tc>
          <w:tcPr>
            <w:tcW w:w="2015" w:type="dxa"/>
          </w:tcPr>
          <w:p w14:paraId="559A1DFB" w14:textId="77777777" w:rsidR="0064458E" w:rsidRDefault="00000000">
            <w:r>
              <w:rPr>
                <w:rFonts w:eastAsia="Times New Roman"/>
                <w:sz w:val="14"/>
              </w:rPr>
              <w:t>Fall score</w:t>
            </w:r>
          </w:p>
        </w:tc>
      </w:tr>
      <w:tr w:rsidR="0064458E" w14:paraId="08751907" w14:textId="77777777">
        <w:trPr>
          <w:jc w:val="center"/>
        </w:trPr>
        <w:tc>
          <w:tcPr>
            <w:tcW w:w="2015" w:type="dxa"/>
          </w:tcPr>
          <w:p w14:paraId="1DF78F81" w14:textId="77777777" w:rsidR="0064458E" w:rsidRDefault="00000000">
            <w:r>
              <w:rPr>
                <w:rFonts w:eastAsia="Times New Roman"/>
                <w:sz w:val="14"/>
              </w:rPr>
              <w:t>Violence</w:t>
            </w:r>
          </w:p>
        </w:tc>
        <w:tc>
          <w:tcPr>
            <w:tcW w:w="2015" w:type="dxa"/>
          </w:tcPr>
          <w:p w14:paraId="3D490D79" w14:textId="77777777" w:rsidR="0064458E" w:rsidRDefault="00000000">
            <w:r>
              <w:rPr>
                <w:rFonts w:eastAsia="Times New Roman"/>
                <w:sz w:val="14"/>
              </w:rPr>
              <w:t>Temporal CNN</w:t>
            </w:r>
          </w:p>
        </w:tc>
        <w:tc>
          <w:tcPr>
            <w:tcW w:w="2015" w:type="dxa"/>
          </w:tcPr>
          <w:p w14:paraId="3696AAFB" w14:textId="77777777" w:rsidR="0064458E" w:rsidRDefault="00000000">
            <w:r>
              <w:rPr>
                <w:rFonts w:eastAsia="Times New Roman"/>
                <w:sz w:val="14"/>
              </w:rPr>
              <w:t>224x224</w:t>
            </w:r>
          </w:p>
        </w:tc>
        <w:tc>
          <w:tcPr>
            <w:tcW w:w="2015" w:type="dxa"/>
          </w:tcPr>
          <w:p w14:paraId="4D2A38B9" w14:textId="77777777" w:rsidR="0064458E" w:rsidRDefault="00000000">
            <w:r>
              <w:rPr>
                <w:rFonts w:eastAsia="Times New Roman"/>
                <w:sz w:val="14"/>
              </w:rPr>
              <w:t>1/sec</w:t>
            </w:r>
          </w:p>
        </w:tc>
        <w:tc>
          <w:tcPr>
            <w:tcW w:w="2015" w:type="dxa"/>
          </w:tcPr>
          <w:p w14:paraId="67CEED5E" w14:textId="77777777" w:rsidR="0064458E" w:rsidRDefault="00000000">
            <w:r>
              <w:rPr>
                <w:rFonts w:eastAsia="Times New Roman"/>
                <w:sz w:val="14"/>
              </w:rPr>
              <w:t>Probability</w:t>
            </w:r>
          </w:p>
        </w:tc>
      </w:tr>
      <w:tr w:rsidR="0064458E" w14:paraId="415AF9F4" w14:textId="77777777">
        <w:trPr>
          <w:jc w:val="center"/>
        </w:trPr>
        <w:tc>
          <w:tcPr>
            <w:tcW w:w="2015" w:type="dxa"/>
          </w:tcPr>
          <w:p w14:paraId="0F4DC7E9" w14:textId="77777777" w:rsidR="0064458E" w:rsidRDefault="00000000">
            <w:r>
              <w:rPr>
                <w:rFonts w:eastAsia="Times New Roman"/>
                <w:sz w:val="14"/>
              </w:rPr>
              <w:t>Accident</w:t>
            </w:r>
          </w:p>
        </w:tc>
        <w:tc>
          <w:tcPr>
            <w:tcW w:w="2015" w:type="dxa"/>
          </w:tcPr>
          <w:p w14:paraId="35FAE91F" w14:textId="77777777" w:rsidR="0064458E" w:rsidRDefault="00000000">
            <w:r>
              <w:rPr>
                <w:rFonts w:eastAsia="Times New Roman"/>
                <w:sz w:val="14"/>
              </w:rPr>
              <w:t xml:space="preserve">YOLO + </w:t>
            </w:r>
            <w:r>
              <w:rPr>
                <w:rFonts w:eastAsia="Times New Roman"/>
                <w:sz w:val="14"/>
              </w:rPr>
              <w:t>motion</w:t>
            </w:r>
          </w:p>
        </w:tc>
        <w:tc>
          <w:tcPr>
            <w:tcW w:w="2015" w:type="dxa"/>
          </w:tcPr>
          <w:p w14:paraId="75CE1BEE" w14:textId="77777777" w:rsidR="0064458E" w:rsidRDefault="00000000">
            <w:r>
              <w:rPr>
                <w:rFonts w:eastAsia="Times New Roman"/>
                <w:sz w:val="14"/>
              </w:rPr>
              <w:t>640x640</w:t>
            </w:r>
          </w:p>
        </w:tc>
        <w:tc>
          <w:tcPr>
            <w:tcW w:w="2015" w:type="dxa"/>
          </w:tcPr>
          <w:p w14:paraId="7F127936" w14:textId="77777777" w:rsidR="0064458E" w:rsidRDefault="00000000">
            <w:r>
              <w:rPr>
                <w:rFonts w:eastAsia="Times New Roman"/>
                <w:sz w:val="14"/>
              </w:rPr>
              <w:t>3 FPS</w:t>
            </w:r>
          </w:p>
        </w:tc>
        <w:tc>
          <w:tcPr>
            <w:tcW w:w="2015" w:type="dxa"/>
          </w:tcPr>
          <w:p w14:paraId="02C10149" w14:textId="77777777" w:rsidR="0064458E" w:rsidRDefault="00000000">
            <w:r>
              <w:rPr>
                <w:rFonts w:eastAsia="Times New Roman"/>
                <w:sz w:val="14"/>
              </w:rPr>
              <w:t>Collision score</w:t>
            </w:r>
          </w:p>
        </w:tc>
      </w:tr>
      <w:tr w:rsidR="0064458E" w14:paraId="784408FC" w14:textId="77777777">
        <w:trPr>
          <w:jc w:val="center"/>
        </w:trPr>
        <w:tc>
          <w:tcPr>
            <w:tcW w:w="2015" w:type="dxa"/>
          </w:tcPr>
          <w:p w14:paraId="5A33D477" w14:textId="77777777" w:rsidR="0064458E" w:rsidRDefault="00000000">
            <w:r>
              <w:rPr>
                <w:rFonts w:eastAsia="Times New Roman"/>
                <w:sz w:val="14"/>
              </w:rPr>
              <w:t>Zone intrusion</w:t>
            </w:r>
          </w:p>
        </w:tc>
        <w:tc>
          <w:tcPr>
            <w:tcW w:w="2015" w:type="dxa"/>
          </w:tcPr>
          <w:p w14:paraId="116ACD5F" w14:textId="77777777" w:rsidR="0064458E" w:rsidRDefault="00000000">
            <w:r>
              <w:rPr>
                <w:rFonts w:eastAsia="Times New Roman"/>
                <w:sz w:val="14"/>
              </w:rPr>
              <w:t>Detection + polygon</w:t>
            </w:r>
          </w:p>
        </w:tc>
        <w:tc>
          <w:tcPr>
            <w:tcW w:w="2015" w:type="dxa"/>
          </w:tcPr>
          <w:p w14:paraId="49557DD1" w14:textId="77777777" w:rsidR="0064458E" w:rsidRDefault="00000000">
            <w:r>
              <w:rPr>
                <w:rFonts w:eastAsia="Times New Roman"/>
                <w:sz w:val="14"/>
              </w:rPr>
              <w:t>640x640</w:t>
            </w:r>
          </w:p>
        </w:tc>
        <w:tc>
          <w:tcPr>
            <w:tcW w:w="2015" w:type="dxa"/>
          </w:tcPr>
          <w:p w14:paraId="6FC89FA0" w14:textId="77777777" w:rsidR="0064458E" w:rsidRDefault="00000000">
            <w:r>
              <w:rPr>
                <w:rFonts w:eastAsia="Times New Roman"/>
                <w:sz w:val="14"/>
              </w:rPr>
              <w:t>3 FPS</w:t>
            </w:r>
          </w:p>
        </w:tc>
        <w:tc>
          <w:tcPr>
            <w:tcW w:w="2015" w:type="dxa"/>
          </w:tcPr>
          <w:p w14:paraId="7EA0C21F" w14:textId="77777777" w:rsidR="0064458E" w:rsidRDefault="00000000">
            <w:r>
              <w:rPr>
                <w:rFonts w:eastAsia="Times New Roman"/>
                <w:sz w:val="14"/>
              </w:rPr>
              <w:t>Violation flag</w:t>
            </w:r>
          </w:p>
        </w:tc>
      </w:tr>
    </w:tbl>
    <w:p w14:paraId="651990C6" w14:textId="77777777" w:rsidR="0064458E" w:rsidRDefault="0064458E">
      <w:pPr>
        <w:spacing w:after="120"/>
      </w:pPr>
    </w:p>
    <w:p w14:paraId="20D3E50E" w14:textId="77777777" w:rsidR="0064458E" w:rsidRDefault="00000000">
      <w:pPr>
        <w:spacing w:after="120"/>
        <w:jc w:val="both"/>
      </w:pPr>
      <w:r>
        <w:rPr>
          <w:rFonts w:eastAsia="Times New Roman"/>
          <w:sz w:val="20"/>
        </w:rPr>
        <w:t>Temporal verification requires consistent detections across a sliding window before promoting to incident candidate. An observation is verified when the count of frames with confidence above the lane threshold exceeds the minimum within the window size. NMS with IoU 0.45 eliminates duplicates within each frame.</w:t>
      </w:r>
    </w:p>
    <w:p w14:paraId="7C071DDA" w14:textId="77777777" w:rsidR="0064458E" w:rsidRDefault="00000000">
      <w:pPr>
        <w:pStyle w:val="Heading2"/>
      </w:pPr>
      <w:r>
        <w:rPr>
          <w:rFonts w:ascii="Times New Roman" w:eastAsia="Times New Roman" w:hAnsi="Times New Roman"/>
          <w:sz w:val="24"/>
        </w:rPr>
        <w:t>B. BEATs Audio Inference</w:t>
      </w:r>
    </w:p>
    <w:p w14:paraId="3811373F" w14:textId="77777777" w:rsidR="0064458E" w:rsidRDefault="00000000">
      <w:pPr>
        <w:spacing w:after="120"/>
        <w:jc w:val="both"/>
      </w:pPr>
      <w:r>
        <w:rPr>
          <w:rFonts w:eastAsia="Times New Roman"/>
          <w:sz w:val="20"/>
        </w:rPr>
        <w:t>BEATs [3] uses a transformer encoder (12 layers, 768-dim, 12 heads) operating on mel spectrogram patches (128 mel bands, 25ms window, 10ms hop, 16x16 patches). Audio is extracted via FFmpeg at 16 kHz mono, chunked into 2-second windows with 0.5s overlap. AudioSet probabilities are mapped to surveillance labels through a configurable mapping table with per-label confidence thresholds.</w:t>
      </w:r>
    </w:p>
    <w:p w14:paraId="078139E4" w14:textId="77777777" w:rsidR="0064458E" w:rsidRDefault="00000000">
      <w:pPr>
        <w:spacing w:before="240" w:after="80"/>
        <w:jc w:val="center"/>
      </w:pPr>
      <w:r>
        <w:rPr>
          <w:rFonts w:eastAsia="Times New Roman"/>
          <w:b/>
          <w:sz w:val="20"/>
        </w:rPr>
        <w:t>TABLE V. Audio Label Mapping</w:t>
      </w:r>
    </w:p>
    <w:tbl>
      <w:tblPr>
        <w:tblStyle w:val="TableGrid"/>
        <w:tblW w:w="0" w:type="auto"/>
        <w:jc w:val="center"/>
        <w:tblLook w:val="04A0" w:firstRow="1" w:lastRow="0" w:firstColumn="1" w:lastColumn="0" w:noHBand="0" w:noVBand="1"/>
      </w:tblPr>
      <w:tblGrid>
        <w:gridCol w:w="1909"/>
        <w:gridCol w:w="1517"/>
        <w:gridCol w:w="1467"/>
      </w:tblGrid>
      <w:tr w:rsidR="0064458E" w14:paraId="30E72540" w14:textId="77777777">
        <w:trPr>
          <w:jc w:val="center"/>
        </w:trPr>
        <w:tc>
          <w:tcPr>
            <w:tcW w:w="3358" w:type="dxa"/>
          </w:tcPr>
          <w:p w14:paraId="039696AE" w14:textId="77777777" w:rsidR="0064458E" w:rsidRDefault="00000000">
            <w:r>
              <w:rPr>
                <w:rFonts w:eastAsia="Times New Roman"/>
                <w:b/>
                <w:sz w:val="14"/>
              </w:rPr>
              <w:t>Surveillance Label</w:t>
            </w:r>
          </w:p>
        </w:tc>
        <w:tc>
          <w:tcPr>
            <w:tcW w:w="3358" w:type="dxa"/>
          </w:tcPr>
          <w:p w14:paraId="431F4330" w14:textId="77777777" w:rsidR="0064458E" w:rsidRDefault="00000000">
            <w:r>
              <w:rPr>
                <w:rFonts w:eastAsia="Times New Roman"/>
                <w:b/>
                <w:sz w:val="14"/>
              </w:rPr>
              <w:t>AudioSet Sources</w:t>
            </w:r>
          </w:p>
        </w:tc>
        <w:tc>
          <w:tcPr>
            <w:tcW w:w="3358" w:type="dxa"/>
          </w:tcPr>
          <w:p w14:paraId="21616833" w14:textId="77777777" w:rsidR="0064458E" w:rsidRDefault="00000000">
            <w:r>
              <w:rPr>
                <w:rFonts w:eastAsia="Times New Roman"/>
                <w:b/>
                <w:sz w:val="14"/>
              </w:rPr>
              <w:t>Threshold</w:t>
            </w:r>
          </w:p>
        </w:tc>
      </w:tr>
      <w:tr w:rsidR="0064458E" w14:paraId="7380BA7E" w14:textId="77777777">
        <w:trPr>
          <w:jc w:val="center"/>
        </w:trPr>
        <w:tc>
          <w:tcPr>
            <w:tcW w:w="3358" w:type="dxa"/>
          </w:tcPr>
          <w:p w14:paraId="2E8CCEFC" w14:textId="77777777" w:rsidR="0064458E" w:rsidRDefault="00000000">
            <w:r>
              <w:rPr>
                <w:rFonts w:eastAsia="Times New Roman"/>
                <w:sz w:val="14"/>
              </w:rPr>
              <w:t>audio_scream</w:t>
            </w:r>
          </w:p>
        </w:tc>
        <w:tc>
          <w:tcPr>
            <w:tcW w:w="3358" w:type="dxa"/>
          </w:tcPr>
          <w:p w14:paraId="6AED5F01" w14:textId="77777777" w:rsidR="0064458E" w:rsidRDefault="00000000">
            <w:r>
              <w:rPr>
                <w:rFonts w:eastAsia="Times New Roman"/>
                <w:sz w:val="14"/>
              </w:rPr>
              <w:t>Screaming, Shout, Yell</w:t>
            </w:r>
          </w:p>
        </w:tc>
        <w:tc>
          <w:tcPr>
            <w:tcW w:w="3358" w:type="dxa"/>
          </w:tcPr>
          <w:p w14:paraId="2F6291D1" w14:textId="77777777" w:rsidR="0064458E" w:rsidRDefault="00000000">
            <w:r>
              <w:rPr>
                <w:rFonts w:eastAsia="Times New Roman"/>
                <w:sz w:val="14"/>
              </w:rPr>
              <w:t>0.60</w:t>
            </w:r>
          </w:p>
        </w:tc>
      </w:tr>
      <w:tr w:rsidR="0064458E" w14:paraId="04F5156D" w14:textId="77777777">
        <w:trPr>
          <w:jc w:val="center"/>
        </w:trPr>
        <w:tc>
          <w:tcPr>
            <w:tcW w:w="3358" w:type="dxa"/>
          </w:tcPr>
          <w:p w14:paraId="2C7F5D20" w14:textId="77777777" w:rsidR="0064458E" w:rsidRDefault="00000000">
            <w:r>
              <w:rPr>
                <w:rFonts w:eastAsia="Times New Roman"/>
                <w:sz w:val="14"/>
              </w:rPr>
              <w:t>audio_glass_break</w:t>
            </w:r>
          </w:p>
        </w:tc>
        <w:tc>
          <w:tcPr>
            <w:tcW w:w="3358" w:type="dxa"/>
          </w:tcPr>
          <w:p w14:paraId="2D245716" w14:textId="77777777" w:rsidR="0064458E" w:rsidRDefault="00000000">
            <w:r>
              <w:rPr>
                <w:rFonts w:eastAsia="Times New Roman"/>
                <w:sz w:val="14"/>
              </w:rPr>
              <w:t>Breaking, Glass, Shatter</w:t>
            </w:r>
          </w:p>
        </w:tc>
        <w:tc>
          <w:tcPr>
            <w:tcW w:w="3358" w:type="dxa"/>
          </w:tcPr>
          <w:p w14:paraId="662DC540" w14:textId="77777777" w:rsidR="0064458E" w:rsidRDefault="00000000">
            <w:r>
              <w:rPr>
                <w:rFonts w:eastAsia="Times New Roman"/>
                <w:sz w:val="14"/>
              </w:rPr>
              <w:t>0.55</w:t>
            </w:r>
          </w:p>
        </w:tc>
      </w:tr>
      <w:tr w:rsidR="0064458E" w14:paraId="64AB51AD" w14:textId="77777777">
        <w:trPr>
          <w:jc w:val="center"/>
        </w:trPr>
        <w:tc>
          <w:tcPr>
            <w:tcW w:w="3358" w:type="dxa"/>
          </w:tcPr>
          <w:p w14:paraId="49439CA9" w14:textId="77777777" w:rsidR="0064458E" w:rsidRDefault="00000000">
            <w:r>
              <w:rPr>
                <w:rFonts w:eastAsia="Times New Roman"/>
                <w:sz w:val="14"/>
              </w:rPr>
              <w:t>audio_alarm</w:t>
            </w:r>
          </w:p>
        </w:tc>
        <w:tc>
          <w:tcPr>
            <w:tcW w:w="3358" w:type="dxa"/>
          </w:tcPr>
          <w:p w14:paraId="41DDE3B9" w14:textId="77777777" w:rsidR="0064458E" w:rsidRDefault="00000000">
            <w:r>
              <w:rPr>
                <w:rFonts w:eastAsia="Times New Roman"/>
                <w:sz w:val="14"/>
              </w:rPr>
              <w:t>Alarm, Fire alarm, Smoke detector</w:t>
            </w:r>
          </w:p>
        </w:tc>
        <w:tc>
          <w:tcPr>
            <w:tcW w:w="3358" w:type="dxa"/>
          </w:tcPr>
          <w:p w14:paraId="7876125C" w14:textId="77777777" w:rsidR="0064458E" w:rsidRDefault="00000000">
            <w:r>
              <w:rPr>
                <w:rFonts w:eastAsia="Times New Roman"/>
                <w:sz w:val="14"/>
              </w:rPr>
              <w:t>0.50</w:t>
            </w:r>
          </w:p>
        </w:tc>
      </w:tr>
      <w:tr w:rsidR="0064458E" w14:paraId="59CF64EE" w14:textId="77777777">
        <w:trPr>
          <w:jc w:val="center"/>
        </w:trPr>
        <w:tc>
          <w:tcPr>
            <w:tcW w:w="3358" w:type="dxa"/>
          </w:tcPr>
          <w:p w14:paraId="1B69363D" w14:textId="77777777" w:rsidR="0064458E" w:rsidRDefault="00000000">
            <w:r>
              <w:rPr>
                <w:rFonts w:eastAsia="Times New Roman"/>
                <w:sz w:val="14"/>
              </w:rPr>
              <w:t>audio_siren</w:t>
            </w:r>
          </w:p>
        </w:tc>
        <w:tc>
          <w:tcPr>
            <w:tcW w:w="3358" w:type="dxa"/>
          </w:tcPr>
          <w:p w14:paraId="2E527437" w14:textId="77777777" w:rsidR="0064458E" w:rsidRDefault="00000000">
            <w:r>
              <w:rPr>
                <w:rFonts w:eastAsia="Times New Roman"/>
                <w:sz w:val="14"/>
              </w:rPr>
              <w:t>Emergency vehicle, Ambulance, Police siren</w:t>
            </w:r>
          </w:p>
        </w:tc>
        <w:tc>
          <w:tcPr>
            <w:tcW w:w="3358" w:type="dxa"/>
          </w:tcPr>
          <w:p w14:paraId="2C412258" w14:textId="77777777" w:rsidR="0064458E" w:rsidRDefault="00000000">
            <w:r>
              <w:rPr>
                <w:rFonts w:eastAsia="Times New Roman"/>
                <w:sz w:val="14"/>
              </w:rPr>
              <w:t>0.50</w:t>
            </w:r>
          </w:p>
        </w:tc>
      </w:tr>
      <w:tr w:rsidR="0064458E" w14:paraId="1099B24F" w14:textId="77777777">
        <w:trPr>
          <w:jc w:val="center"/>
        </w:trPr>
        <w:tc>
          <w:tcPr>
            <w:tcW w:w="3358" w:type="dxa"/>
          </w:tcPr>
          <w:p w14:paraId="045FEBEF" w14:textId="77777777" w:rsidR="0064458E" w:rsidRDefault="00000000">
            <w:r>
              <w:rPr>
                <w:rFonts w:eastAsia="Times New Roman"/>
                <w:sz w:val="14"/>
              </w:rPr>
              <w:t>audio_vehicle_crash</w:t>
            </w:r>
          </w:p>
        </w:tc>
        <w:tc>
          <w:tcPr>
            <w:tcW w:w="3358" w:type="dxa"/>
          </w:tcPr>
          <w:p w14:paraId="6EEAF1C2" w14:textId="77777777" w:rsidR="0064458E" w:rsidRDefault="00000000">
            <w:r>
              <w:rPr>
                <w:rFonts w:eastAsia="Times New Roman"/>
                <w:sz w:val="14"/>
              </w:rPr>
              <w:t>Crash, Bang, Thud, Smash</w:t>
            </w:r>
          </w:p>
        </w:tc>
        <w:tc>
          <w:tcPr>
            <w:tcW w:w="3358" w:type="dxa"/>
          </w:tcPr>
          <w:p w14:paraId="464999AF" w14:textId="77777777" w:rsidR="0064458E" w:rsidRDefault="00000000">
            <w:r>
              <w:rPr>
                <w:rFonts w:eastAsia="Times New Roman"/>
                <w:sz w:val="14"/>
              </w:rPr>
              <w:t>0.55</w:t>
            </w:r>
          </w:p>
        </w:tc>
      </w:tr>
      <w:tr w:rsidR="0064458E" w14:paraId="1DBB5FD1" w14:textId="77777777">
        <w:trPr>
          <w:jc w:val="center"/>
        </w:trPr>
        <w:tc>
          <w:tcPr>
            <w:tcW w:w="3358" w:type="dxa"/>
          </w:tcPr>
          <w:p w14:paraId="735A2B1B" w14:textId="77777777" w:rsidR="0064458E" w:rsidRDefault="00000000">
            <w:r>
              <w:rPr>
                <w:rFonts w:eastAsia="Times New Roman"/>
                <w:sz w:val="14"/>
              </w:rPr>
              <w:t>audio_gunshot_like</w:t>
            </w:r>
          </w:p>
        </w:tc>
        <w:tc>
          <w:tcPr>
            <w:tcW w:w="3358" w:type="dxa"/>
          </w:tcPr>
          <w:p w14:paraId="6534A3AA" w14:textId="77777777" w:rsidR="0064458E" w:rsidRDefault="00000000">
            <w:r>
              <w:rPr>
                <w:rFonts w:eastAsia="Times New Roman"/>
                <w:sz w:val="14"/>
              </w:rPr>
              <w:t>Gunshot, Gunfire, Fireworks</w:t>
            </w:r>
          </w:p>
        </w:tc>
        <w:tc>
          <w:tcPr>
            <w:tcW w:w="3358" w:type="dxa"/>
          </w:tcPr>
          <w:p w14:paraId="2F77B083" w14:textId="77777777" w:rsidR="0064458E" w:rsidRDefault="00000000">
            <w:r>
              <w:rPr>
                <w:rFonts w:eastAsia="Times New Roman"/>
                <w:sz w:val="14"/>
              </w:rPr>
              <w:t>0.60</w:t>
            </w:r>
          </w:p>
        </w:tc>
      </w:tr>
      <w:tr w:rsidR="0064458E" w14:paraId="3FEDDF4F" w14:textId="77777777">
        <w:trPr>
          <w:jc w:val="center"/>
        </w:trPr>
        <w:tc>
          <w:tcPr>
            <w:tcW w:w="3358" w:type="dxa"/>
          </w:tcPr>
          <w:p w14:paraId="3857A0AE" w14:textId="77777777" w:rsidR="0064458E" w:rsidRDefault="00000000">
            <w:r>
              <w:rPr>
                <w:rFonts w:eastAsia="Times New Roman"/>
                <w:sz w:val="14"/>
              </w:rPr>
              <w:t>audio_explosion_like</w:t>
            </w:r>
          </w:p>
        </w:tc>
        <w:tc>
          <w:tcPr>
            <w:tcW w:w="3358" w:type="dxa"/>
          </w:tcPr>
          <w:p w14:paraId="14BBFF31" w14:textId="77777777" w:rsidR="0064458E" w:rsidRDefault="00000000">
            <w:r>
              <w:rPr>
                <w:rFonts w:eastAsia="Times New Roman"/>
                <w:sz w:val="14"/>
              </w:rPr>
              <w:t>Explosion, Boom, Thunder</w:t>
            </w:r>
          </w:p>
        </w:tc>
        <w:tc>
          <w:tcPr>
            <w:tcW w:w="3358" w:type="dxa"/>
          </w:tcPr>
          <w:p w14:paraId="0B39B553" w14:textId="77777777" w:rsidR="0064458E" w:rsidRDefault="00000000">
            <w:r>
              <w:rPr>
                <w:rFonts w:eastAsia="Times New Roman"/>
                <w:sz w:val="14"/>
              </w:rPr>
              <w:t>0.60</w:t>
            </w:r>
          </w:p>
        </w:tc>
      </w:tr>
    </w:tbl>
    <w:p w14:paraId="239CAF58" w14:textId="77777777" w:rsidR="0064458E" w:rsidRDefault="0064458E">
      <w:pPr>
        <w:spacing w:after="120"/>
      </w:pPr>
    </w:p>
    <w:p w14:paraId="4CFF8E0C" w14:textId="77777777" w:rsidR="0064458E" w:rsidRDefault="00000000">
      <w:pPr>
        <w:spacing w:after="120"/>
        <w:jc w:val="both"/>
      </w:pPr>
      <w:r>
        <w:rPr>
          <w:rFonts w:eastAsia="Times New Roman"/>
          <w:sz w:val="20"/>
        </w:rPr>
        <w:t>Audio confidence: c_audio(l) = sigmoid(max(p_k for k in map(l)) - tau_l) * s, where p_k are AudioSet class probabilities, tau_l is the label threshold, and s=2.0 is the scaling factor mapping sigmoid output to a useful confidence range.</w:t>
      </w:r>
    </w:p>
    <w:p w14:paraId="02F93C5A" w14:textId="77777777" w:rsidR="0064458E" w:rsidRDefault="00000000">
      <w:pPr>
        <w:pStyle w:val="Heading2"/>
      </w:pPr>
      <w:r>
        <w:rPr>
          <w:rFonts w:ascii="Times New Roman" w:eastAsia="Times New Roman" w:hAnsi="Times New Roman"/>
          <w:sz w:val="24"/>
        </w:rPr>
        <w:t>C. Temporal Fusion</w:t>
      </w:r>
    </w:p>
    <w:p w14:paraId="2E8D01F1" w14:textId="77777777" w:rsidR="0064458E" w:rsidRDefault="00000000">
      <w:pPr>
        <w:spacing w:after="120"/>
        <w:jc w:val="both"/>
      </w:pPr>
      <w:r>
        <w:rPr>
          <w:rFonts w:eastAsia="Times New Roman"/>
          <w:sz w:val="20"/>
        </w:rPr>
        <w:t xml:space="preserve">The fusion module collects observations within a configurable window (default 3.0s). The deterministic fusion score is: c_fused = alpha * c_video_max + beta * c_audio_max + gamma * temporal_agreement, where alpha=0.45, beta=0.35, gamma=0.20. Temporal agreement = exp(-(t_v - t_a)^2 / (2 * sigma_t^2)) with </w:t>
      </w:r>
      <w:r>
        <w:rPr>
          <w:rFonts w:eastAsia="Times New Roman"/>
          <w:sz w:val="20"/>
        </w:rPr>
        <w:lastRenderedPageBreak/>
        <w:t>sigma_t=1.5s rewards temporal proximity between strongest observations.</w:t>
      </w:r>
    </w:p>
    <w:p w14:paraId="72904BB3" w14:textId="77777777" w:rsidR="0064458E" w:rsidRDefault="00000000">
      <w:pPr>
        <w:spacing w:before="240"/>
        <w:jc w:val="center"/>
      </w:pPr>
      <w:r>
        <w:rPr>
          <w:rFonts w:eastAsia="Times New Roman"/>
          <w:i/>
          <w:color w:val="646464"/>
          <w:sz w:val="20"/>
        </w:rPr>
        <w:t>[FIGURE PLACEHOLDER: AI Audio-Video Runtime Pipeline]</w:t>
      </w:r>
    </w:p>
    <w:p w14:paraId="24B4F802" w14:textId="77777777" w:rsidR="0064458E" w:rsidRDefault="00000000">
      <w:pPr>
        <w:spacing w:after="240"/>
        <w:jc w:val="center"/>
      </w:pPr>
      <w:r>
        <w:rPr>
          <w:rFonts w:eastAsia="Times New Roman"/>
          <w:i/>
          <w:sz w:val="20"/>
        </w:rPr>
        <w:t>Fig. 3. Audio-video inference pipeline showing video lanes, BEATs inference, normality adjustment, uncertainty gating, temporal fusion, evidence export, and alert publication.</w:t>
      </w:r>
    </w:p>
    <w:p w14:paraId="4D9B2072" w14:textId="77777777" w:rsidR="0064458E" w:rsidRDefault="00000000">
      <w:pPr>
        <w:pStyle w:val="Heading2"/>
      </w:pPr>
      <w:r>
        <w:rPr>
          <w:rFonts w:ascii="Times New Roman" w:eastAsia="Times New Roman" w:hAnsi="Times New Roman"/>
          <w:sz w:val="24"/>
        </w:rPr>
        <w:t>D. Normality Profiling</w:t>
      </w:r>
    </w:p>
    <w:p w14:paraId="53388656" w14:textId="77777777" w:rsidR="0064458E" w:rsidRDefault="00000000">
      <w:pPr>
        <w:spacing w:after="120"/>
        <w:jc w:val="both"/>
      </w:pPr>
      <w:r>
        <w:rPr>
          <w:rFonts w:eastAsia="Times New Roman"/>
          <w:sz w:val="20"/>
        </w:rPr>
        <w:t>Per-camera EMA tracks running statistics for non-critical labels: mu_new = (1-lambda)*mu_old + lambda*c_current with lambda=0.05. Confidence is adjusted: c_adjusted = c_raw * (1 - normality_weight). Critical labels (scream, alarm, glass_break, gunshot, explosion) are explicitly protected from normality suppression. Normality activates only after n_threshold=50 observations are accumulated.</w:t>
      </w:r>
    </w:p>
    <w:p w14:paraId="3A8671AD" w14:textId="77777777" w:rsidR="0064458E" w:rsidRDefault="00000000">
      <w:pPr>
        <w:pStyle w:val="Heading2"/>
      </w:pPr>
      <w:r>
        <w:rPr>
          <w:rFonts w:ascii="Times New Roman" w:eastAsia="Times New Roman" w:hAnsi="Times New Roman"/>
          <w:sz w:val="24"/>
        </w:rPr>
        <w:t>E. Uncertainty Gating</w:t>
      </w:r>
    </w:p>
    <w:p w14:paraId="52C3CAEB" w14:textId="77777777" w:rsidR="0064458E" w:rsidRDefault="00000000">
      <w:pPr>
        <w:spacing w:after="120"/>
        <w:jc w:val="both"/>
      </w:pPr>
      <w:r>
        <w:rPr>
          <w:rFonts w:eastAsia="Times New Roman"/>
          <w:sz w:val="20"/>
        </w:rPr>
        <w:t>Alert eligibility requires: (c_adjusted &gt; tau_gate) AND (NOT suppressed OR is_critical). Default thresholds: audio-video fused critical=0.35, non-critical=0.45; video-only=0.50; audio-only critical=0.45, non-critical=0.55. Thresholds are configurable per-camera.</w:t>
      </w:r>
    </w:p>
    <w:p w14:paraId="3C4C87BE" w14:textId="77777777" w:rsidR="0064458E" w:rsidRDefault="00000000">
      <w:pPr>
        <w:spacing w:before="240" w:after="80"/>
        <w:jc w:val="center"/>
      </w:pPr>
      <w:r>
        <w:rPr>
          <w:rFonts w:eastAsia="Times New Roman"/>
          <w:b/>
          <w:sz w:val="20"/>
        </w:rPr>
        <w:t>TABLE VI. Gating Thresholds</w:t>
      </w:r>
    </w:p>
    <w:tbl>
      <w:tblPr>
        <w:tblStyle w:val="TableGrid"/>
        <w:tblW w:w="0" w:type="auto"/>
        <w:jc w:val="center"/>
        <w:tblLook w:val="04A0" w:firstRow="1" w:lastRow="0" w:firstColumn="1" w:lastColumn="0" w:noHBand="0" w:noVBand="1"/>
      </w:tblPr>
      <w:tblGrid>
        <w:gridCol w:w="1554"/>
        <w:gridCol w:w="1619"/>
        <w:gridCol w:w="1720"/>
      </w:tblGrid>
      <w:tr w:rsidR="0064458E" w14:paraId="46FF9AE3" w14:textId="77777777">
        <w:trPr>
          <w:jc w:val="center"/>
        </w:trPr>
        <w:tc>
          <w:tcPr>
            <w:tcW w:w="3358" w:type="dxa"/>
          </w:tcPr>
          <w:p w14:paraId="5F004CDA" w14:textId="77777777" w:rsidR="0064458E" w:rsidRDefault="00000000">
            <w:r>
              <w:rPr>
                <w:rFonts w:eastAsia="Times New Roman"/>
                <w:b/>
                <w:sz w:val="14"/>
              </w:rPr>
              <w:t>Scenario</w:t>
            </w:r>
          </w:p>
        </w:tc>
        <w:tc>
          <w:tcPr>
            <w:tcW w:w="3358" w:type="dxa"/>
          </w:tcPr>
          <w:p w14:paraId="29913651" w14:textId="77777777" w:rsidR="0064458E" w:rsidRDefault="00000000">
            <w:r>
              <w:rPr>
                <w:rFonts w:eastAsia="Times New Roman"/>
                <w:b/>
                <w:sz w:val="14"/>
              </w:rPr>
              <w:t>Threshold</w:t>
            </w:r>
          </w:p>
        </w:tc>
        <w:tc>
          <w:tcPr>
            <w:tcW w:w="3358" w:type="dxa"/>
          </w:tcPr>
          <w:p w14:paraId="42DD8337" w14:textId="77777777" w:rsidR="0064458E" w:rsidRDefault="00000000">
            <w:r>
              <w:rPr>
                <w:rFonts w:eastAsia="Times New Roman"/>
                <w:b/>
                <w:sz w:val="14"/>
              </w:rPr>
              <w:t>Rationale</w:t>
            </w:r>
          </w:p>
        </w:tc>
      </w:tr>
      <w:tr w:rsidR="0064458E" w14:paraId="0688BDFE" w14:textId="77777777">
        <w:trPr>
          <w:jc w:val="center"/>
        </w:trPr>
        <w:tc>
          <w:tcPr>
            <w:tcW w:w="3358" w:type="dxa"/>
          </w:tcPr>
          <w:p w14:paraId="56E5E25C" w14:textId="77777777" w:rsidR="0064458E" w:rsidRDefault="00000000">
            <w:r>
              <w:rPr>
                <w:rFonts w:eastAsia="Times New Roman"/>
                <w:sz w:val="14"/>
              </w:rPr>
              <w:t>AV fused (critical)</w:t>
            </w:r>
          </w:p>
        </w:tc>
        <w:tc>
          <w:tcPr>
            <w:tcW w:w="3358" w:type="dxa"/>
          </w:tcPr>
          <w:p w14:paraId="4C29D2D7" w14:textId="77777777" w:rsidR="0064458E" w:rsidRDefault="00000000">
            <w:r>
              <w:rPr>
                <w:rFonts w:eastAsia="Times New Roman"/>
                <w:sz w:val="14"/>
              </w:rPr>
              <w:t>0.35</w:t>
            </w:r>
          </w:p>
        </w:tc>
        <w:tc>
          <w:tcPr>
            <w:tcW w:w="3358" w:type="dxa"/>
          </w:tcPr>
          <w:p w14:paraId="7B8A5FC3" w14:textId="77777777" w:rsidR="0064458E" w:rsidRDefault="00000000">
            <w:r>
              <w:rPr>
                <w:rFonts w:eastAsia="Times New Roman"/>
                <w:sz w:val="14"/>
              </w:rPr>
              <w:t>Multimodal corroboration</w:t>
            </w:r>
          </w:p>
        </w:tc>
      </w:tr>
      <w:tr w:rsidR="0064458E" w14:paraId="3820707A" w14:textId="77777777">
        <w:trPr>
          <w:jc w:val="center"/>
        </w:trPr>
        <w:tc>
          <w:tcPr>
            <w:tcW w:w="3358" w:type="dxa"/>
          </w:tcPr>
          <w:p w14:paraId="46ED8061" w14:textId="77777777" w:rsidR="0064458E" w:rsidRDefault="00000000">
            <w:r>
              <w:rPr>
                <w:rFonts w:eastAsia="Times New Roman"/>
                <w:sz w:val="14"/>
              </w:rPr>
              <w:t>AV fused (non-critical)</w:t>
            </w:r>
          </w:p>
        </w:tc>
        <w:tc>
          <w:tcPr>
            <w:tcW w:w="3358" w:type="dxa"/>
          </w:tcPr>
          <w:p w14:paraId="2062F18A" w14:textId="77777777" w:rsidR="0064458E" w:rsidRDefault="00000000">
            <w:r>
              <w:rPr>
                <w:rFonts w:eastAsia="Times New Roman"/>
                <w:sz w:val="14"/>
              </w:rPr>
              <w:t>0.45</w:t>
            </w:r>
          </w:p>
        </w:tc>
        <w:tc>
          <w:tcPr>
            <w:tcW w:w="3358" w:type="dxa"/>
          </w:tcPr>
          <w:p w14:paraId="0ED90EFB" w14:textId="77777777" w:rsidR="0064458E" w:rsidRDefault="00000000">
            <w:r>
              <w:rPr>
                <w:rFonts w:eastAsia="Times New Roman"/>
                <w:sz w:val="14"/>
              </w:rPr>
              <w:t>Higher bar for non-critical</w:t>
            </w:r>
          </w:p>
        </w:tc>
      </w:tr>
      <w:tr w:rsidR="0064458E" w14:paraId="62045302" w14:textId="77777777">
        <w:trPr>
          <w:jc w:val="center"/>
        </w:trPr>
        <w:tc>
          <w:tcPr>
            <w:tcW w:w="3358" w:type="dxa"/>
          </w:tcPr>
          <w:p w14:paraId="4F87C220" w14:textId="77777777" w:rsidR="0064458E" w:rsidRDefault="00000000">
            <w:r>
              <w:rPr>
                <w:rFonts w:eastAsia="Times New Roman"/>
                <w:sz w:val="14"/>
              </w:rPr>
              <w:t>Video-only</w:t>
            </w:r>
          </w:p>
        </w:tc>
        <w:tc>
          <w:tcPr>
            <w:tcW w:w="3358" w:type="dxa"/>
          </w:tcPr>
          <w:p w14:paraId="262F1C3E" w14:textId="77777777" w:rsidR="0064458E" w:rsidRDefault="00000000">
            <w:r>
              <w:rPr>
                <w:rFonts w:eastAsia="Times New Roman"/>
                <w:sz w:val="14"/>
              </w:rPr>
              <w:t>0.50</w:t>
            </w:r>
          </w:p>
        </w:tc>
        <w:tc>
          <w:tcPr>
            <w:tcW w:w="3358" w:type="dxa"/>
          </w:tcPr>
          <w:p w14:paraId="785B4F76" w14:textId="77777777" w:rsidR="0064458E" w:rsidRDefault="00000000">
            <w:r>
              <w:rPr>
                <w:rFonts w:eastAsia="Times New Roman"/>
                <w:sz w:val="14"/>
              </w:rPr>
              <w:t>Single modality needs higher confidence</w:t>
            </w:r>
          </w:p>
        </w:tc>
      </w:tr>
      <w:tr w:rsidR="0064458E" w14:paraId="36ED24B5" w14:textId="77777777">
        <w:trPr>
          <w:jc w:val="center"/>
        </w:trPr>
        <w:tc>
          <w:tcPr>
            <w:tcW w:w="3358" w:type="dxa"/>
          </w:tcPr>
          <w:p w14:paraId="5AF1585B" w14:textId="77777777" w:rsidR="0064458E" w:rsidRDefault="00000000">
            <w:r>
              <w:rPr>
                <w:rFonts w:eastAsia="Times New Roman"/>
                <w:sz w:val="14"/>
              </w:rPr>
              <w:t>Audio-only (critical)</w:t>
            </w:r>
          </w:p>
        </w:tc>
        <w:tc>
          <w:tcPr>
            <w:tcW w:w="3358" w:type="dxa"/>
          </w:tcPr>
          <w:p w14:paraId="77D772B9" w14:textId="77777777" w:rsidR="0064458E" w:rsidRDefault="00000000">
            <w:r>
              <w:rPr>
                <w:rFonts w:eastAsia="Times New Roman"/>
                <w:sz w:val="14"/>
              </w:rPr>
              <w:t>0.45</w:t>
            </w:r>
          </w:p>
        </w:tc>
        <w:tc>
          <w:tcPr>
            <w:tcW w:w="3358" w:type="dxa"/>
          </w:tcPr>
          <w:p w14:paraId="1F5910FB" w14:textId="77777777" w:rsidR="0064458E" w:rsidRDefault="00000000">
            <w:r>
              <w:rPr>
                <w:rFonts w:eastAsia="Times New Roman"/>
                <w:sz w:val="14"/>
              </w:rPr>
              <w:t>Critical sounds warrant sensitivity</w:t>
            </w:r>
          </w:p>
        </w:tc>
      </w:tr>
      <w:tr w:rsidR="0064458E" w14:paraId="079D65C0" w14:textId="77777777">
        <w:trPr>
          <w:jc w:val="center"/>
        </w:trPr>
        <w:tc>
          <w:tcPr>
            <w:tcW w:w="3358" w:type="dxa"/>
          </w:tcPr>
          <w:p w14:paraId="42A5FE15" w14:textId="77777777" w:rsidR="0064458E" w:rsidRDefault="00000000">
            <w:r>
              <w:rPr>
                <w:rFonts w:eastAsia="Times New Roman"/>
                <w:sz w:val="14"/>
              </w:rPr>
              <w:t>Audio-only (non-critical)</w:t>
            </w:r>
          </w:p>
        </w:tc>
        <w:tc>
          <w:tcPr>
            <w:tcW w:w="3358" w:type="dxa"/>
          </w:tcPr>
          <w:p w14:paraId="75114CA8" w14:textId="77777777" w:rsidR="0064458E" w:rsidRDefault="00000000">
            <w:r>
              <w:rPr>
                <w:rFonts w:eastAsia="Times New Roman"/>
                <w:sz w:val="14"/>
              </w:rPr>
              <w:t>0.55</w:t>
            </w:r>
          </w:p>
        </w:tc>
        <w:tc>
          <w:tcPr>
            <w:tcW w:w="3358" w:type="dxa"/>
          </w:tcPr>
          <w:p w14:paraId="33B6D1DA" w14:textId="77777777" w:rsidR="0064458E" w:rsidRDefault="00000000">
            <w:r>
              <w:rPr>
                <w:rFonts w:eastAsia="Times New Roman"/>
                <w:sz w:val="14"/>
              </w:rPr>
              <w:t>Highest bar for non-critical audio</w:t>
            </w:r>
          </w:p>
        </w:tc>
      </w:tr>
    </w:tbl>
    <w:p w14:paraId="3C552A27" w14:textId="77777777" w:rsidR="0064458E" w:rsidRDefault="0064458E">
      <w:pPr>
        <w:spacing w:after="120"/>
      </w:pPr>
    </w:p>
    <w:p w14:paraId="2A3EE4E0" w14:textId="77777777" w:rsidR="0064458E" w:rsidRDefault="00000000">
      <w:pPr>
        <w:pStyle w:val="Heading2"/>
      </w:pPr>
      <w:r>
        <w:rPr>
          <w:rFonts w:ascii="Times New Roman" w:eastAsia="Times New Roman" w:hAnsi="Times New Roman"/>
          <w:sz w:val="24"/>
        </w:rPr>
        <w:t>F. Learned Fusion Shadow Mode</w:t>
      </w:r>
    </w:p>
    <w:p w14:paraId="49DF1C86" w14:textId="77777777" w:rsidR="0064458E" w:rsidRDefault="00000000">
      <w:pPr>
        <w:spacing w:after="120"/>
        <w:jc w:val="both"/>
      </w:pPr>
      <w:r>
        <w:rPr>
          <w:rFonts w:eastAsia="Times New Roman"/>
          <w:sz w:val="20"/>
        </w:rPr>
        <w:t>A neural fusion head runs in shadow mode: same inputs as deterministic fusion, predictions logged but not used for production alerts. Loss: L = BCE(y, f_theta(x_v, x_a, x_t)) + lambda_reg * ||theta||^2. Promotion requires: 1000+ labeled examples, &gt;5% accuracy gain over deterministic baseline, &lt;10% FP rate increase, &gt;95% critical event recall.</w:t>
      </w:r>
    </w:p>
    <w:p w14:paraId="0F560E89" w14:textId="77777777" w:rsidR="0064458E" w:rsidRDefault="00000000">
      <w:pPr>
        <w:pStyle w:val="Heading2"/>
      </w:pPr>
      <w:r>
        <w:rPr>
          <w:rFonts w:ascii="Times New Roman" w:eastAsia="Times New Roman" w:hAnsi="Times New Roman"/>
          <w:sz w:val="24"/>
        </w:rPr>
        <w:t>G. Model Serving</w:t>
      </w:r>
    </w:p>
    <w:p w14:paraId="737846AD" w14:textId="77777777" w:rsidR="0064458E" w:rsidRDefault="00000000">
      <w:pPr>
        <w:spacing w:before="240" w:after="80"/>
        <w:jc w:val="center"/>
      </w:pPr>
      <w:r>
        <w:rPr>
          <w:rFonts w:eastAsia="Times New Roman"/>
          <w:b/>
          <w:sz w:val="20"/>
        </w:rPr>
        <w:t>TABLE VII. Model Serving Performance</w:t>
      </w:r>
    </w:p>
    <w:tbl>
      <w:tblPr>
        <w:tblStyle w:val="TableGrid"/>
        <w:tblW w:w="0" w:type="auto"/>
        <w:jc w:val="center"/>
        <w:tblLook w:val="04A0" w:firstRow="1" w:lastRow="0" w:firstColumn="1" w:lastColumn="0" w:noHBand="0" w:noVBand="1"/>
      </w:tblPr>
      <w:tblGrid>
        <w:gridCol w:w="1213"/>
        <w:gridCol w:w="1413"/>
        <w:gridCol w:w="1074"/>
        <w:gridCol w:w="1193"/>
      </w:tblGrid>
      <w:tr w:rsidR="0064458E" w14:paraId="7A34E6B8" w14:textId="77777777">
        <w:trPr>
          <w:jc w:val="center"/>
        </w:trPr>
        <w:tc>
          <w:tcPr>
            <w:tcW w:w="2518" w:type="dxa"/>
          </w:tcPr>
          <w:p w14:paraId="683C61CB" w14:textId="77777777" w:rsidR="0064458E" w:rsidRDefault="00000000">
            <w:r>
              <w:rPr>
                <w:rFonts w:eastAsia="Times New Roman"/>
                <w:b/>
                <w:sz w:val="14"/>
              </w:rPr>
              <w:t>Component</w:t>
            </w:r>
          </w:p>
        </w:tc>
        <w:tc>
          <w:tcPr>
            <w:tcW w:w="2518" w:type="dxa"/>
          </w:tcPr>
          <w:p w14:paraId="6F8087D4" w14:textId="77777777" w:rsidR="0064458E" w:rsidRDefault="00000000">
            <w:r>
              <w:rPr>
                <w:rFonts w:eastAsia="Times New Roman"/>
                <w:b/>
                <w:sz w:val="14"/>
              </w:rPr>
              <w:t>Format</w:t>
            </w:r>
          </w:p>
        </w:tc>
        <w:tc>
          <w:tcPr>
            <w:tcW w:w="2518" w:type="dxa"/>
          </w:tcPr>
          <w:p w14:paraId="30E7BD1D" w14:textId="77777777" w:rsidR="0064458E" w:rsidRDefault="00000000">
            <w:r>
              <w:rPr>
                <w:rFonts w:eastAsia="Times New Roman"/>
                <w:b/>
                <w:sz w:val="14"/>
              </w:rPr>
              <w:t>Hardware</w:t>
            </w:r>
          </w:p>
        </w:tc>
        <w:tc>
          <w:tcPr>
            <w:tcW w:w="2518" w:type="dxa"/>
          </w:tcPr>
          <w:p w14:paraId="454EC6FE" w14:textId="77777777" w:rsidR="0064458E" w:rsidRDefault="00000000">
            <w:r>
              <w:rPr>
                <w:rFonts w:eastAsia="Times New Roman"/>
                <w:b/>
                <w:sz w:val="14"/>
              </w:rPr>
              <w:t>Latency Target</w:t>
            </w:r>
          </w:p>
        </w:tc>
      </w:tr>
      <w:tr w:rsidR="0064458E" w14:paraId="38E49AD0" w14:textId="77777777">
        <w:trPr>
          <w:jc w:val="center"/>
        </w:trPr>
        <w:tc>
          <w:tcPr>
            <w:tcW w:w="2518" w:type="dxa"/>
          </w:tcPr>
          <w:p w14:paraId="5A8428FD" w14:textId="77777777" w:rsidR="0064458E" w:rsidRDefault="00000000">
            <w:r>
              <w:rPr>
                <w:rFonts w:eastAsia="Times New Roman"/>
                <w:sz w:val="14"/>
              </w:rPr>
              <w:t>YOLOv8/v12</w:t>
            </w:r>
          </w:p>
        </w:tc>
        <w:tc>
          <w:tcPr>
            <w:tcW w:w="2518" w:type="dxa"/>
          </w:tcPr>
          <w:p w14:paraId="1B254D66" w14:textId="77777777" w:rsidR="0064458E" w:rsidRDefault="00000000">
            <w:r>
              <w:rPr>
                <w:rFonts w:eastAsia="Times New Roman"/>
                <w:sz w:val="14"/>
              </w:rPr>
              <w:t>ONNX/TensorRT</w:t>
            </w:r>
          </w:p>
        </w:tc>
        <w:tc>
          <w:tcPr>
            <w:tcW w:w="2518" w:type="dxa"/>
          </w:tcPr>
          <w:p w14:paraId="01171395" w14:textId="77777777" w:rsidR="0064458E" w:rsidRDefault="00000000">
            <w:r>
              <w:rPr>
                <w:rFonts w:eastAsia="Times New Roman"/>
                <w:sz w:val="14"/>
              </w:rPr>
              <w:t>GPU</w:t>
            </w:r>
          </w:p>
        </w:tc>
        <w:tc>
          <w:tcPr>
            <w:tcW w:w="2518" w:type="dxa"/>
          </w:tcPr>
          <w:p w14:paraId="6D56E037" w14:textId="77777777" w:rsidR="0064458E" w:rsidRDefault="00000000">
            <w:r>
              <w:rPr>
                <w:rFonts w:eastAsia="Times New Roman"/>
                <w:sz w:val="14"/>
              </w:rPr>
              <w:t>&lt; 30ms/frame</w:t>
            </w:r>
          </w:p>
        </w:tc>
      </w:tr>
      <w:tr w:rsidR="0064458E" w14:paraId="22E6B68E" w14:textId="77777777">
        <w:trPr>
          <w:jc w:val="center"/>
        </w:trPr>
        <w:tc>
          <w:tcPr>
            <w:tcW w:w="2518" w:type="dxa"/>
          </w:tcPr>
          <w:p w14:paraId="3513F41B" w14:textId="77777777" w:rsidR="0064458E" w:rsidRDefault="00000000">
            <w:r>
              <w:rPr>
                <w:rFonts w:eastAsia="Times New Roman"/>
                <w:sz w:val="14"/>
              </w:rPr>
              <w:t>BEATs</w:t>
            </w:r>
          </w:p>
        </w:tc>
        <w:tc>
          <w:tcPr>
            <w:tcW w:w="2518" w:type="dxa"/>
          </w:tcPr>
          <w:p w14:paraId="598881C7" w14:textId="77777777" w:rsidR="0064458E" w:rsidRDefault="00000000">
            <w:r>
              <w:rPr>
                <w:rFonts w:eastAsia="Times New Roman"/>
                <w:sz w:val="14"/>
              </w:rPr>
              <w:t>PyTorch/ONNX</w:t>
            </w:r>
          </w:p>
        </w:tc>
        <w:tc>
          <w:tcPr>
            <w:tcW w:w="2518" w:type="dxa"/>
          </w:tcPr>
          <w:p w14:paraId="64E7A48E" w14:textId="77777777" w:rsidR="0064458E" w:rsidRDefault="00000000">
            <w:r>
              <w:rPr>
                <w:rFonts w:eastAsia="Times New Roman"/>
                <w:sz w:val="14"/>
              </w:rPr>
              <w:t>GPU or CPU</w:t>
            </w:r>
          </w:p>
        </w:tc>
        <w:tc>
          <w:tcPr>
            <w:tcW w:w="2518" w:type="dxa"/>
          </w:tcPr>
          <w:p w14:paraId="25A0BFB1" w14:textId="77777777" w:rsidR="0064458E" w:rsidRDefault="00000000">
            <w:r>
              <w:rPr>
                <w:rFonts w:eastAsia="Times New Roman"/>
                <w:sz w:val="14"/>
              </w:rPr>
              <w:t>&lt; 100ms/chunk (GPU)</w:t>
            </w:r>
          </w:p>
        </w:tc>
      </w:tr>
      <w:tr w:rsidR="0064458E" w14:paraId="67A9250C" w14:textId="77777777">
        <w:trPr>
          <w:jc w:val="center"/>
        </w:trPr>
        <w:tc>
          <w:tcPr>
            <w:tcW w:w="2518" w:type="dxa"/>
          </w:tcPr>
          <w:p w14:paraId="07F6237B" w14:textId="77777777" w:rsidR="0064458E" w:rsidRDefault="00000000">
            <w:r>
              <w:rPr>
                <w:rFonts w:eastAsia="Times New Roman"/>
                <w:sz w:val="14"/>
              </w:rPr>
              <w:t>Fire/smoke</w:t>
            </w:r>
          </w:p>
        </w:tc>
        <w:tc>
          <w:tcPr>
            <w:tcW w:w="2518" w:type="dxa"/>
          </w:tcPr>
          <w:p w14:paraId="08BBDA83" w14:textId="77777777" w:rsidR="0064458E" w:rsidRDefault="00000000">
            <w:r>
              <w:rPr>
                <w:rFonts w:eastAsia="Times New Roman"/>
                <w:sz w:val="14"/>
              </w:rPr>
              <w:t>ONNX</w:t>
            </w:r>
          </w:p>
        </w:tc>
        <w:tc>
          <w:tcPr>
            <w:tcW w:w="2518" w:type="dxa"/>
          </w:tcPr>
          <w:p w14:paraId="29BA893D" w14:textId="77777777" w:rsidR="0064458E" w:rsidRDefault="00000000">
            <w:r>
              <w:rPr>
                <w:rFonts w:eastAsia="Times New Roman"/>
                <w:sz w:val="14"/>
              </w:rPr>
              <w:t>GPU</w:t>
            </w:r>
          </w:p>
        </w:tc>
        <w:tc>
          <w:tcPr>
            <w:tcW w:w="2518" w:type="dxa"/>
          </w:tcPr>
          <w:p w14:paraId="742FC518" w14:textId="77777777" w:rsidR="0064458E" w:rsidRDefault="00000000">
            <w:r>
              <w:rPr>
                <w:rFonts w:eastAsia="Times New Roman"/>
                <w:sz w:val="14"/>
              </w:rPr>
              <w:t>&lt; 20ms/frame</w:t>
            </w:r>
          </w:p>
        </w:tc>
      </w:tr>
      <w:tr w:rsidR="0064458E" w14:paraId="2573D1D0" w14:textId="77777777">
        <w:trPr>
          <w:jc w:val="center"/>
        </w:trPr>
        <w:tc>
          <w:tcPr>
            <w:tcW w:w="2518" w:type="dxa"/>
          </w:tcPr>
          <w:p w14:paraId="5EFF3CF6" w14:textId="77777777" w:rsidR="0064458E" w:rsidRDefault="00000000">
            <w:r>
              <w:rPr>
                <w:rFonts w:eastAsia="Times New Roman"/>
                <w:sz w:val="14"/>
              </w:rPr>
              <w:t>Fusion</w:t>
            </w:r>
          </w:p>
        </w:tc>
        <w:tc>
          <w:tcPr>
            <w:tcW w:w="2518" w:type="dxa"/>
          </w:tcPr>
          <w:p w14:paraId="00D29006" w14:textId="77777777" w:rsidR="0064458E" w:rsidRDefault="00000000">
            <w:r>
              <w:rPr>
                <w:rFonts w:eastAsia="Times New Roman"/>
                <w:sz w:val="14"/>
              </w:rPr>
              <w:t>NumPy</w:t>
            </w:r>
          </w:p>
        </w:tc>
        <w:tc>
          <w:tcPr>
            <w:tcW w:w="2518" w:type="dxa"/>
          </w:tcPr>
          <w:p w14:paraId="28EBE3D0" w14:textId="77777777" w:rsidR="0064458E" w:rsidRDefault="00000000">
            <w:r>
              <w:rPr>
                <w:rFonts w:eastAsia="Times New Roman"/>
                <w:sz w:val="14"/>
              </w:rPr>
              <w:t>CPU</w:t>
            </w:r>
          </w:p>
        </w:tc>
        <w:tc>
          <w:tcPr>
            <w:tcW w:w="2518" w:type="dxa"/>
          </w:tcPr>
          <w:p w14:paraId="7C8F6DCA" w14:textId="77777777" w:rsidR="0064458E" w:rsidRDefault="00000000">
            <w:r>
              <w:rPr>
                <w:rFonts w:eastAsia="Times New Roman"/>
                <w:sz w:val="14"/>
              </w:rPr>
              <w:t>&lt; 5ms</w:t>
            </w:r>
          </w:p>
        </w:tc>
      </w:tr>
      <w:tr w:rsidR="0064458E" w14:paraId="52E0E160" w14:textId="77777777">
        <w:trPr>
          <w:jc w:val="center"/>
        </w:trPr>
        <w:tc>
          <w:tcPr>
            <w:tcW w:w="2518" w:type="dxa"/>
          </w:tcPr>
          <w:p w14:paraId="6744D853" w14:textId="77777777" w:rsidR="0064458E" w:rsidRDefault="00000000">
            <w:r>
              <w:rPr>
                <w:rFonts w:eastAsia="Times New Roman"/>
                <w:sz w:val="14"/>
              </w:rPr>
              <w:t>Evidence gen</w:t>
            </w:r>
          </w:p>
        </w:tc>
        <w:tc>
          <w:tcPr>
            <w:tcW w:w="2518" w:type="dxa"/>
          </w:tcPr>
          <w:p w14:paraId="572BD818" w14:textId="77777777" w:rsidR="0064458E" w:rsidRDefault="00000000">
            <w:r>
              <w:rPr>
                <w:rFonts w:eastAsia="Times New Roman"/>
                <w:sz w:val="14"/>
              </w:rPr>
              <w:t>OpenCV/FFmpeg</w:t>
            </w:r>
          </w:p>
        </w:tc>
        <w:tc>
          <w:tcPr>
            <w:tcW w:w="2518" w:type="dxa"/>
          </w:tcPr>
          <w:p w14:paraId="480DF8CB" w14:textId="77777777" w:rsidR="0064458E" w:rsidRDefault="00000000">
            <w:r>
              <w:rPr>
                <w:rFonts w:eastAsia="Times New Roman"/>
                <w:sz w:val="14"/>
              </w:rPr>
              <w:t>CPU</w:t>
            </w:r>
          </w:p>
        </w:tc>
        <w:tc>
          <w:tcPr>
            <w:tcW w:w="2518" w:type="dxa"/>
          </w:tcPr>
          <w:p w14:paraId="5B0E690C" w14:textId="77777777" w:rsidR="0064458E" w:rsidRDefault="00000000">
            <w:r>
              <w:rPr>
                <w:rFonts w:eastAsia="Times New Roman"/>
                <w:sz w:val="14"/>
              </w:rPr>
              <w:t>&lt; 500ms</w:t>
            </w:r>
          </w:p>
        </w:tc>
      </w:tr>
    </w:tbl>
    <w:p w14:paraId="18330EEC" w14:textId="77777777" w:rsidR="0064458E" w:rsidRDefault="0064458E">
      <w:pPr>
        <w:spacing w:after="120"/>
      </w:pPr>
    </w:p>
    <w:p w14:paraId="79D02E8D" w14:textId="77777777" w:rsidR="0064458E" w:rsidRDefault="00000000">
      <w:pPr>
        <w:spacing w:after="120"/>
        <w:jc w:val="both"/>
      </w:pPr>
      <w:r>
        <w:rPr>
          <w:rFonts w:eastAsia="Times New Roman"/>
          <w:sz w:val="20"/>
        </w:rPr>
        <w:t>Total critical path target: &lt; 2 seconds from capture to browser notification.</w:t>
      </w:r>
    </w:p>
    <w:p w14:paraId="4296C79E" w14:textId="77777777" w:rsidR="0064458E" w:rsidRDefault="00000000">
      <w:pPr>
        <w:spacing w:before="240" w:after="80"/>
        <w:jc w:val="center"/>
      </w:pPr>
      <w:r>
        <w:rPr>
          <w:rFonts w:eastAsia="Times New Roman"/>
          <w:b/>
          <w:sz w:val="20"/>
        </w:rPr>
        <w:t>TABLE VIII. Capability Comparison</w:t>
      </w:r>
    </w:p>
    <w:tbl>
      <w:tblPr>
        <w:tblStyle w:val="TableGrid"/>
        <w:tblW w:w="0" w:type="auto"/>
        <w:jc w:val="center"/>
        <w:tblLook w:val="04A0" w:firstRow="1" w:lastRow="0" w:firstColumn="1" w:lastColumn="0" w:noHBand="0" w:noVBand="1"/>
      </w:tblPr>
      <w:tblGrid>
        <w:gridCol w:w="1256"/>
        <w:gridCol w:w="1178"/>
        <w:gridCol w:w="1089"/>
        <w:gridCol w:w="1370"/>
      </w:tblGrid>
      <w:tr w:rsidR="0064458E" w14:paraId="36052B9A" w14:textId="77777777">
        <w:trPr>
          <w:jc w:val="center"/>
        </w:trPr>
        <w:tc>
          <w:tcPr>
            <w:tcW w:w="2518" w:type="dxa"/>
          </w:tcPr>
          <w:p w14:paraId="2D74BD8F" w14:textId="77777777" w:rsidR="0064458E" w:rsidRDefault="00000000">
            <w:r>
              <w:rPr>
                <w:rFonts w:eastAsia="Times New Roman"/>
                <w:b/>
                <w:sz w:val="14"/>
              </w:rPr>
              <w:t>Capability</w:t>
            </w:r>
          </w:p>
        </w:tc>
        <w:tc>
          <w:tcPr>
            <w:tcW w:w="2518" w:type="dxa"/>
          </w:tcPr>
          <w:p w14:paraId="7298E386" w14:textId="77777777" w:rsidR="0064458E" w:rsidRDefault="00000000">
            <w:r>
              <w:rPr>
                <w:rFonts w:eastAsia="Times New Roman"/>
                <w:b/>
                <w:sz w:val="14"/>
              </w:rPr>
              <w:t>Video-Only</w:t>
            </w:r>
          </w:p>
        </w:tc>
        <w:tc>
          <w:tcPr>
            <w:tcW w:w="2518" w:type="dxa"/>
          </w:tcPr>
          <w:p w14:paraId="6E5D7DF1" w14:textId="77777777" w:rsidR="0064458E" w:rsidRDefault="00000000">
            <w:r>
              <w:rPr>
                <w:rFonts w:eastAsia="Times New Roman"/>
                <w:b/>
                <w:sz w:val="14"/>
              </w:rPr>
              <w:t>Audio-Only</w:t>
            </w:r>
          </w:p>
        </w:tc>
        <w:tc>
          <w:tcPr>
            <w:tcW w:w="2518" w:type="dxa"/>
          </w:tcPr>
          <w:p w14:paraId="13B586E8" w14:textId="77777777" w:rsidR="0064458E" w:rsidRDefault="00000000">
            <w:r>
              <w:rPr>
                <w:rFonts w:eastAsia="Times New Roman"/>
                <w:b/>
                <w:sz w:val="14"/>
              </w:rPr>
              <w:t>VigilZone AV</w:t>
            </w:r>
          </w:p>
        </w:tc>
      </w:tr>
      <w:tr w:rsidR="0064458E" w14:paraId="11252E34" w14:textId="77777777">
        <w:trPr>
          <w:jc w:val="center"/>
        </w:trPr>
        <w:tc>
          <w:tcPr>
            <w:tcW w:w="2518" w:type="dxa"/>
          </w:tcPr>
          <w:p w14:paraId="7F668B0F" w14:textId="77777777" w:rsidR="0064458E" w:rsidRDefault="00000000">
            <w:r>
              <w:rPr>
                <w:rFonts w:eastAsia="Times New Roman"/>
                <w:sz w:val="14"/>
              </w:rPr>
              <w:t>Detect visible events</w:t>
            </w:r>
          </w:p>
        </w:tc>
        <w:tc>
          <w:tcPr>
            <w:tcW w:w="2518" w:type="dxa"/>
          </w:tcPr>
          <w:p w14:paraId="1BF1AFAB" w14:textId="77777777" w:rsidR="0064458E" w:rsidRDefault="00000000">
            <w:r>
              <w:rPr>
                <w:rFonts w:eastAsia="Times New Roman"/>
                <w:sz w:val="14"/>
              </w:rPr>
              <w:t>Yes</w:t>
            </w:r>
          </w:p>
        </w:tc>
        <w:tc>
          <w:tcPr>
            <w:tcW w:w="2518" w:type="dxa"/>
          </w:tcPr>
          <w:p w14:paraId="21ECF848" w14:textId="77777777" w:rsidR="0064458E" w:rsidRDefault="00000000">
            <w:r>
              <w:rPr>
                <w:rFonts w:eastAsia="Times New Roman"/>
                <w:sz w:val="14"/>
              </w:rPr>
              <w:t>No</w:t>
            </w:r>
          </w:p>
        </w:tc>
        <w:tc>
          <w:tcPr>
            <w:tcW w:w="2518" w:type="dxa"/>
          </w:tcPr>
          <w:p w14:paraId="1AFDAEBC" w14:textId="77777777" w:rsidR="0064458E" w:rsidRDefault="00000000">
            <w:r>
              <w:rPr>
                <w:rFonts w:eastAsia="Times New Roman"/>
                <w:sz w:val="14"/>
              </w:rPr>
              <w:t>Yes</w:t>
            </w:r>
          </w:p>
        </w:tc>
      </w:tr>
      <w:tr w:rsidR="0064458E" w14:paraId="3D7BB8CF" w14:textId="77777777">
        <w:trPr>
          <w:jc w:val="center"/>
        </w:trPr>
        <w:tc>
          <w:tcPr>
            <w:tcW w:w="2518" w:type="dxa"/>
          </w:tcPr>
          <w:p w14:paraId="5A6A3471" w14:textId="77777777" w:rsidR="0064458E" w:rsidRDefault="00000000">
            <w:r>
              <w:rPr>
                <w:rFonts w:eastAsia="Times New Roman"/>
                <w:sz w:val="14"/>
              </w:rPr>
              <w:t>Detect off-camera acoustic</w:t>
            </w:r>
          </w:p>
        </w:tc>
        <w:tc>
          <w:tcPr>
            <w:tcW w:w="2518" w:type="dxa"/>
          </w:tcPr>
          <w:p w14:paraId="376AABB1" w14:textId="77777777" w:rsidR="0064458E" w:rsidRDefault="00000000">
            <w:r>
              <w:rPr>
                <w:rFonts w:eastAsia="Times New Roman"/>
                <w:sz w:val="14"/>
              </w:rPr>
              <w:t>No</w:t>
            </w:r>
          </w:p>
        </w:tc>
        <w:tc>
          <w:tcPr>
            <w:tcW w:w="2518" w:type="dxa"/>
          </w:tcPr>
          <w:p w14:paraId="12497A93" w14:textId="77777777" w:rsidR="0064458E" w:rsidRDefault="00000000">
            <w:r>
              <w:rPr>
                <w:rFonts w:eastAsia="Times New Roman"/>
                <w:sz w:val="14"/>
              </w:rPr>
              <w:t>Yes</w:t>
            </w:r>
          </w:p>
        </w:tc>
        <w:tc>
          <w:tcPr>
            <w:tcW w:w="2518" w:type="dxa"/>
          </w:tcPr>
          <w:p w14:paraId="27F001A4" w14:textId="77777777" w:rsidR="0064458E" w:rsidRDefault="00000000">
            <w:r>
              <w:rPr>
                <w:rFonts w:eastAsia="Times New Roman"/>
                <w:sz w:val="14"/>
              </w:rPr>
              <w:t>Yes</w:t>
            </w:r>
          </w:p>
        </w:tc>
      </w:tr>
      <w:tr w:rsidR="0064458E" w14:paraId="7B77830C" w14:textId="77777777">
        <w:trPr>
          <w:jc w:val="center"/>
        </w:trPr>
        <w:tc>
          <w:tcPr>
            <w:tcW w:w="2518" w:type="dxa"/>
          </w:tcPr>
          <w:p w14:paraId="4E6DBAEF" w14:textId="77777777" w:rsidR="0064458E" w:rsidRDefault="00000000">
            <w:r>
              <w:rPr>
                <w:rFonts w:eastAsia="Times New Roman"/>
                <w:sz w:val="14"/>
              </w:rPr>
              <w:t>Reduce visual FP</w:t>
            </w:r>
          </w:p>
        </w:tc>
        <w:tc>
          <w:tcPr>
            <w:tcW w:w="2518" w:type="dxa"/>
          </w:tcPr>
          <w:p w14:paraId="62A94594" w14:textId="77777777" w:rsidR="0064458E" w:rsidRDefault="00000000">
            <w:r>
              <w:rPr>
                <w:rFonts w:eastAsia="Times New Roman"/>
                <w:sz w:val="14"/>
              </w:rPr>
              <w:t>Limited</w:t>
            </w:r>
          </w:p>
        </w:tc>
        <w:tc>
          <w:tcPr>
            <w:tcW w:w="2518" w:type="dxa"/>
          </w:tcPr>
          <w:p w14:paraId="12DF280B" w14:textId="77777777" w:rsidR="0064458E" w:rsidRDefault="00000000">
            <w:r>
              <w:rPr>
                <w:rFonts w:eastAsia="Times New Roman"/>
                <w:sz w:val="14"/>
              </w:rPr>
              <w:t>N/A</w:t>
            </w:r>
          </w:p>
        </w:tc>
        <w:tc>
          <w:tcPr>
            <w:tcW w:w="2518" w:type="dxa"/>
          </w:tcPr>
          <w:p w14:paraId="160FE958" w14:textId="77777777" w:rsidR="0064458E" w:rsidRDefault="00000000">
            <w:r>
              <w:rPr>
                <w:rFonts w:eastAsia="Times New Roman"/>
                <w:sz w:val="14"/>
              </w:rPr>
              <w:t>Yes (audio corroboration)</w:t>
            </w:r>
          </w:p>
        </w:tc>
      </w:tr>
      <w:tr w:rsidR="0064458E" w14:paraId="4C8ACDB0" w14:textId="77777777">
        <w:trPr>
          <w:jc w:val="center"/>
        </w:trPr>
        <w:tc>
          <w:tcPr>
            <w:tcW w:w="2518" w:type="dxa"/>
          </w:tcPr>
          <w:p w14:paraId="32EB5866" w14:textId="77777777" w:rsidR="0064458E" w:rsidRDefault="00000000">
            <w:r>
              <w:rPr>
                <w:rFonts w:eastAsia="Times New Roman"/>
                <w:sz w:val="14"/>
              </w:rPr>
              <w:t>Reduce noise FP</w:t>
            </w:r>
          </w:p>
        </w:tc>
        <w:tc>
          <w:tcPr>
            <w:tcW w:w="2518" w:type="dxa"/>
          </w:tcPr>
          <w:p w14:paraId="09AB1068" w14:textId="77777777" w:rsidR="0064458E" w:rsidRDefault="00000000">
            <w:r>
              <w:rPr>
                <w:rFonts w:eastAsia="Times New Roman"/>
                <w:sz w:val="14"/>
              </w:rPr>
              <w:t>N/A</w:t>
            </w:r>
          </w:p>
        </w:tc>
        <w:tc>
          <w:tcPr>
            <w:tcW w:w="2518" w:type="dxa"/>
          </w:tcPr>
          <w:p w14:paraId="02A126F9" w14:textId="77777777" w:rsidR="0064458E" w:rsidRDefault="00000000">
            <w:r>
              <w:rPr>
                <w:rFonts w:eastAsia="Times New Roman"/>
                <w:sz w:val="14"/>
              </w:rPr>
              <w:t>Limited</w:t>
            </w:r>
          </w:p>
        </w:tc>
        <w:tc>
          <w:tcPr>
            <w:tcW w:w="2518" w:type="dxa"/>
          </w:tcPr>
          <w:p w14:paraId="7B60D2FA" w14:textId="77777777" w:rsidR="0064458E" w:rsidRDefault="00000000">
            <w:r>
              <w:rPr>
                <w:rFonts w:eastAsia="Times New Roman"/>
                <w:sz w:val="14"/>
              </w:rPr>
              <w:t>Yes (normality)</w:t>
            </w:r>
          </w:p>
        </w:tc>
      </w:tr>
      <w:tr w:rsidR="0064458E" w14:paraId="1CAA5867" w14:textId="77777777">
        <w:trPr>
          <w:jc w:val="center"/>
        </w:trPr>
        <w:tc>
          <w:tcPr>
            <w:tcW w:w="2518" w:type="dxa"/>
          </w:tcPr>
          <w:p w14:paraId="0401B614" w14:textId="77777777" w:rsidR="0064458E" w:rsidRDefault="00000000">
            <w:r>
              <w:rPr>
                <w:rFonts w:eastAsia="Times New Roman"/>
                <w:sz w:val="14"/>
              </w:rPr>
              <w:t>Multimodal reasoning</w:t>
            </w:r>
          </w:p>
        </w:tc>
        <w:tc>
          <w:tcPr>
            <w:tcW w:w="2518" w:type="dxa"/>
          </w:tcPr>
          <w:p w14:paraId="50B2C846" w14:textId="77777777" w:rsidR="0064458E" w:rsidRDefault="00000000">
            <w:r>
              <w:rPr>
                <w:rFonts w:eastAsia="Times New Roman"/>
                <w:sz w:val="14"/>
              </w:rPr>
              <w:t>No</w:t>
            </w:r>
          </w:p>
        </w:tc>
        <w:tc>
          <w:tcPr>
            <w:tcW w:w="2518" w:type="dxa"/>
          </w:tcPr>
          <w:p w14:paraId="75BA094E" w14:textId="77777777" w:rsidR="0064458E" w:rsidRDefault="00000000">
            <w:r>
              <w:rPr>
                <w:rFonts w:eastAsia="Times New Roman"/>
                <w:sz w:val="14"/>
              </w:rPr>
              <w:t>No</w:t>
            </w:r>
          </w:p>
        </w:tc>
        <w:tc>
          <w:tcPr>
            <w:tcW w:w="2518" w:type="dxa"/>
          </w:tcPr>
          <w:p w14:paraId="7D03FA68" w14:textId="77777777" w:rsidR="0064458E" w:rsidRDefault="00000000">
            <w:r>
              <w:rPr>
                <w:rFonts w:eastAsia="Times New Roman"/>
                <w:sz w:val="14"/>
              </w:rPr>
              <w:t>Yes (explainable)</w:t>
            </w:r>
          </w:p>
        </w:tc>
      </w:tr>
      <w:tr w:rsidR="0064458E" w14:paraId="684DC421" w14:textId="77777777">
        <w:trPr>
          <w:jc w:val="center"/>
        </w:trPr>
        <w:tc>
          <w:tcPr>
            <w:tcW w:w="2518" w:type="dxa"/>
          </w:tcPr>
          <w:p w14:paraId="4E0E1B31" w14:textId="77777777" w:rsidR="0064458E" w:rsidRDefault="00000000">
            <w:r>
              <w:rPr>
                <w:rFonts w:eastAsia="Times New Roman"/>
                <w:sz w:val="14"/>
              </w:rPr>
              <w:t>Missing modality</w:t>
            </w:r>
          </w:p>
        </w:tc>
        <w:tc>
          <w:tcPr>
            <w:tcW w:w="2518" w:type="dxa"/>
          </w:tcPr>
          <w:p w14:paraId="0E361459" w14:textId="77777777" w:rsidR="0064458E" w:rsidRDefault="00000000">
            <w:r>
              <w:rPr>
                <w:rFonts w:eastAsia="Times New Roman"/>
                <w:sz w:val="14"/>
              </w:rPr>
              <w:t>Yes</w:t>
            </w:r>
          </w:p>
        </w:tc>
        <w:tc>
          <w:tcPr>
            <w:tcW w:w="2518" w:type="dxa"/>
          </w:tcPr>
          <w:p w14:paraId="4BB7633D" w14:textId="77777777" w:rsidR="0064458E" w:rsidRDefault="00000000">
            <w:r>
              <w:rPr>
                <w:rFonts w:eastAsia="Times New Roman"/>
                <w:sz w:val="14"/>
              </w:rPr>
              <w:t>Yes</w:t>
            </w:r>
          </w:p>
        </w:tc>
        <w:tc>
          <w:tcPr>
            <w:tcW w:w="2518" w:type="dxa"/>
          </w:tcPr>
          <w:p w14:paraId="5566EAE2" w14:textId="77777777" w:rsidR="0064458E" w:rsidRDefault="00000000">
            <w:r>
              <w:rPr>
                <w:rFonts w:eastAsia="Times New Roman"/>
                <w:sz w:val="14"/>
              </w:rPr>
              <w:t>Yes (graceful fallback)</w:t>
            </w:r>
          </w:p>
        </w:tc>
      </w:tr>
      <w:tr w:rsidR="0064458E" w14:paraId="0AFFA066" w14:textId="77777777">
        <w:trPr>
          <w:jc w:val="center"/>
        </w:trPr>
        <w:tc>
          <w:tcPr>
            <w:tcW w:w="2518" w:type="dxa"/>
          </w:tcPr>
          <w:p w14:paraId="0A6A12A3" w14:textId="77777777" w:rsidR="0064458E" w:rsidRDefault="00000000">
            <w:r>
              <w:rPr>
                <w:rFonts w:eastAsia="Times New Roman"/>
                <w:sz w:val="14"/>
              </w:rPr>
              <w:t>Evidence (multi-type)</w:t>
            </w:r>
          </w:p>
        </w:tc>
        <w:tc>
          <w:tcPr>
            <w:tcW w:w="2518" w:type="dxa"/>
          </w:tcPr>
          <w:p w14:paraId="2259B93B" w14:textId="77777777" w:rsidR="0064458E" w:rsidRDefault="00000000">
            <w:r>
              <w:rPr>
                <w:rFonts w:eastAsia="Times New Roman"/>
                <w:sz w:val="14"/>
              </w:rPr>
              <w:t>Keyframe only</w:t>
            </w:r>
          </w:p>
        </w:tc>
        <w:tc>
          <w:tcPr>
            <w:tcW w:w="2518" w:type="dxa"/>
          </w:tcPr>
          <w:p w14:paraId="6723C0E2" w14:textId="77777777" w:rsidR="0064458E" w:rsidRDefault="00000000">
            <w:r>
              <w:rPr>
                <w:rFonts w:eastAsia="Times New Roman"/>
                <w:sz w:val="14"/>
              </w:rPr>
              <w:t>WAV only</w:t>
            </w:r>
          </w:p>
        </w:tc>
        <w:tc>
          <w:tcPr>
            <w:tcW w:w="2518" w:type="dxa"/>
          </w:tcPr>
          <w:p w14:paraId="61AB7DA2" w14:textId="77777777" w:rsidR="0064458E" w:rsidRDefault="00000000">
            <w:r>
              <w:rPr>
                <w:rFonts w:eastAsia="Times New Roman"/>
                <w:sz w:val="14"/>
              </w:rPr>
              <w:t>All types</w:t>
            </w:r>
          </w:p>
        </w:tc>
      </w:tr>
    </w:tbl>
    <w:p w14:paraId="0BB915CA" w14:textId="77777777" w:rsidR="0064458E" w:rsidRDefault="0064458E">
      <w:pPr>
        <w:spacing w:after="120"/>
      </w:pPr>
    </w:p>
    <w:p w14:paraId="5685AAB7" w14:textId="5F19F0EF" w:rsidR="0064458E" w:rsidRDefault="00000000">
      <w:pPr>
        <w:pStyle w:val="Heading1"/>
      </w:pPr>
      <w:r>
        <w:rPr>
          <w:rFonts w:ascii="Times New Roman" w:eastAsia="Times New Roman" w:hAnsi="Times New Roman"/>
        </w:rPr>
        <w:t>V. Implementation Details</w:t>
      </w:r>
      <w:r w:rsidR="00943C9D">
        <w:rPr>
          <w:rFonts w:ascii="Times New Roman" w:eastAsia="Times New Roman" w:hAnsi="Times New Roman"/>
        </w:rPr>
        <w:t xml:space="preserve"> </w:t>
      </w:r>
    </w:p>
    <w:p w14:paraId="60F3217E" w14:textId="77777777" w:rsidR="0064458E" w:rsidRDefault="00000000">
      <w:pPr>
        <w:pStyle w:val="Heading2"/>
      </w:pPr>
      <w:r>
        <w:rPr>
          <w:rFonts w:ascii="Times New Roman" w:eastAsia="Times New Roman" w:hAnsi="Times New Roman"/>
          <w:sz w:val="24"/>
        </w:rPr>
        <w:t>A. Frontend (React)</w:t>
      </w:r>
    </w:p>
    <w:p w14:paraId="6A58D801" w14:textId="77777777" w:rsidR="0064458E" w:rsidRDefault="00000000">
      <w:pPr>
        <w:spacing w:after="120"/>
        <w:jc w:val="both"/>
      </w:pPr>
      <w:r>
        <w:rPr>
          <w:rFonts w:eastAsia="Times New Roman"/>
          <w:sz w:val="20"/>
        </w:rPr>
        <w:t>React 18 with TypeScript, TanStack Query for server state, EventSource API for SSE notifications, Tailwind CSS for responsive layout. Implements optimistic updates for notification state, polling fallback on SSE disconnect, evidence lazy loading, and HLS.js camera preview with adaptive streaming.</w:t>
      </w:r>
    </w:p>
    <w:p w14:paraId="6D639A84" w14:textId="77777777" w:rsidR="0064458E" w:rsidRDefault="00000000">
      <w:pPr>
        <w:pStyle w:val="Heading2"/>
      </w:pPr>
      <w:r>
        <w:rPr>
          <w:rFonts w:ascii="Times New Roman" w:eastAsia="Times New Roman" w:hAnsi="Times New Roman"/>
          <w:sz w:val="24"/>
        </w:rPr>
        <w:t>B. Backend (Django)</w:t>
      </w:r>
    </w:p>
    <w:p w14:paraId="212BB955" w14:textId="77777777" w:rsidR="0064458E" w:rsidRDefault="00000000">
      <w:pPr>
        <w:spacing w:after="120"/>
        <w:jc w:val="both"/>
      </w:pPr>
      <w:r>
        <w:rPr>
          <w:rFonts w:eastAsia="Times New Roman"/>
          <w:sz w:val="20"/>
        </w:rPr>
        <w:t>Django 5.x with ASGI (Uvicorn), DRF for REST endpoints, Django Channels for SSE/WS. Key endpoints: POST /api/auth/token/, GET/POST /api/cameras/, GET /api/incidents/, PATCH /api/incidents/{id}/, GET /api/alerts/, PATCH /api/alerts/{id}/read/, GET /api/notifications/stream/ (SSE).</w:t>
      </w:r>
    </w:p>
    <w:p w14:paraId="2571C3A1" w14:textId="77777777" w:rsidR="0064458E" w:rsidRDefault="00000000">
      <w:pPr>
        <w:pStyle w:val="Heading2"/>
      </w:pPr>
      <w:r>
        <w:rPr>
          <w:rFonts w:ascii="Times New Roman" w:eastAsia="Times New Roman" w:hAnsi="Times New Roman"/>
          <w:sz w:val="24"/>
        </w:rPr>
        <w:t>C. AI Service (FastAPI)</w:t>
      </w:r>
    </w:p>
    <w:p w14:paraId="186AB17C" w14:textId="77777777" w:rsidR="0064458E" w:rsidRDefault="00000000">
      <w:pPr>
        <w:spacing w:after="120"/>
        <w:jc w:val="both"/>
      </w:pPr>
      <w:r>
        <w:rPr>
          <w:rFonts w:eastAsia="Times New Roman"/>
          <w:sz w:val="20"/>
        </w:rPr>
        <w:t xml:space="preserve">FastAPI with async endpoints, background workers per camera, asyncio coordination between video/audio tasks, </w:t>
      </w:r>
      <w:r>
        <w:rPr>
          <w:rFonts w:eastAsia="Times New Roman"/>
          <w:sz w:val="20"/>
        </w:rPr>
        <w:lastRenderedPageBreak/>
        <w:t>model registry with lazy init and GPU memory management, async evidence pipeline for non-blocking file I/O.</w:t>
      </w:r>
    </w:p>
    <w:p w14:paraId="5027AC26" w14:textId="77777777" w:rsidR="0064458E" w:rsidRDefault="00000000">
      <w:pPr>
        <w:spacing w:before="240" w:after="80"/>
        <w:jc w:val="center"/>
      </w:pPr>
      <w:r>
        <w:rPr>
          <w:rFonts w:eastAsia="Times New Roman"/>
          <w:b/>
          <w:sz w:val="20"/>
        </w:rPr>
        <w:t>TABLE IX. Infrastructure Dependencies</w:t>
      </w:r>
    </w:p>
    <w:tbl>
      <w:tblPr>
        <w:tblStyle w:val="TableGrid"/>
        <w:tblW w:w="0" w:type="auto"/>
        <w:jc w:val="center"/>
        <w:tblLook w:val="04A0" w:firstRow="1" w:lastRow="0" w:firstColumn="1" w:lastColumn="0" w:noHBand="0" w:noVBand="1"/>
      </w:tblPr>
      <w:tblGrid>
        <w:gridCol w:w="1672"/>
        <w:gridCol w:w="1511"/>
        <w:gridCol w:w="1710"/>
      </w:tblGrid>
      <w:tr w:rsidR="0064458E" w14:paraId="534C5C88" w14:textId="77777777">
        <w:trPr>
          <w:jc w:val="center"/>
        </w:trPr>
        <w:tc>
          <w:tcPr>
            <w:tcW w:w="3358" w:type="dxa"/>
          </w:tcPr>
          <w:p w14:paraId="1D04204C" w14:textId="77777777" w:rsidR="0064458E" w:rsidRDefault="00000000">
            <w:r>
              <w:rPr>
                <w:rFonts w:eastAsia="Times New Roman"/>
                <w:b/>
                <w:sz w:val="14"/>
              </w:rPr>
              <w:t>Component</w:t>
            </w:r>
          </w:p>
        </w:tc>
        <w:tc>
          <w:tcPr>
            <w:tcW w:w="3358" w:type="dxa"/>
          </w:tcPr>
          <w:p w14:paraId="4257CC11" w14:textId="77777777" w:rsidR="0064458E" w:rsidRDefault="00000000">
            <w:r>
              <w:rPr>
                <w:rFonts w:eastAsia="Times New Roman"/>
                <w:b/>
                <w:sz w:val="14"/>
              </w:rPr>
              <w:t>Version</w:t>
            </w:r>
          </w:p>
        </w:tc>
        <w:tc>
          <w:tcPr>
            <w:tcW w:w="3358" w:type="dxa"/>
          </w:tcPr>
          <w:p w14:paraId="3D3C7474" w14:textId="77777777" w:rsidR="0064458E" w:rsidRDefault="00000000">
            <w:r>
              <w:rPr>
                <w:rFonts w:eastAsia="Times New Roman"/>
                <w:b/>
                <w:sz w:val="14"/>
              </w:rPr>
              <w:t>Purpose</w:t>
            </w:r>
          </w:p>
        </w:tc>
      </w:tr>
      <w:tr w:rsidR="0064458E" w14:paraId="3045F4A5" w14:textId="77777777">
        <w:trPr>
          <w:jc w:val="center"/>
        </w:trPr>
        <w:tc>
          <w:tcPr>
            <w:tcW w:w="3358" w:type="dxa"/>
          </w:tcPr>
          <w:p w14:paraId="3386B7CE" w14:textId="77777777" w:rsidR="0064458E" w:rsidRDefault="00000000">
            <w:r>
              <w:rPr>
                <w:rFonts w:eastAsia="Times New Roman"/>
                <w:sz w:val="14"/>
              </w:rPr>
              <w:t>Python</w:t>
            </w:r>
          </w:p>
        </w:tc>
        <w:tc>
          <w:tcPr>
            <w:tcW w:w="3358" w:type="dxa"/>
          </w:tcPr>
          <w:p w14:paraId="524630FA" w14:textId="77777777" w:rsidR="0064458E" w:rsidRDefault="00000000">
            <w:r>
              <w:rPr>
                <w:rFonts w:eastAsia="Times New Roman"/>
                <w:sz w:val="14"/>
              </w:rPr>
              <w:t>3.11+</w:t>
            </w:r>
          </w:p>
        </w:tc>
        <w:tc>
          <w:tcPr>
            <w:tcW w:w="3358" w:type="dxa"/>
          </w:tcPr>
          <w:p w14:paraId="69D1CA2C" w14:textId="77777777" w:rsidR="0064458E" w:rsidRDefault="00000000">
            <w:r>
              <w:rPr>
                <w:rFonts w:eastAsia="Times New Roman"/>
                <w:sz w:val="14"/>
              </w:rPr>
              <w:t>AI service + Django</w:t>
            </w:r>
          </w:p>
        </w:tc>
      </w:tr>
      <w:tr w:rsidR="0064458E" w14:paraId="24A09E95" w14:textId="77777777">
        <w:trPr>
          <w:jc w:val="center"/>
        </w:trPr>
        <w:tc>
          <w:tcPr>
            <w:tcW w:w="3358" w:type="dxa"/>
          </w:tcPr>
          <w:p w14:paraId="06C71EAF" w14:textId="77777777" w:rsidR="0064458E" w:rsidRDefault="00000000">
            <w:r>
              <w:rPr>
                <w:rFonts w:eastAsia="Times New Roman"/>
                <w:sz w:val="14"/>
              </w:rPr>
              <w:t>Node.js</w:t>
            </w:r>
          </w:p>
        </w:tc>
        <w:tc>
          <w:tcPr>
            <w:tcW w:w="3358" w:type="dxa"/>
          </w:tcPr>
          <w:p w14:paraId="1FF0D0A8" w14:textId="77777777" w:rsidR="0064458E" w:rsidRDefault="00000000">
            <w:r>
              <w:rPr>
                <w:rFonts w:eastAsia="Times New Roman"/>
                <w:sz w:val="14"/>
              </w:rPr>
              <w:t>18+</w:t>
            </w:r>
          </w:p>
        </w:tc>
        <w:tc>
          <w:tcPr>
            <w:tcW w:w="3358" w:type="dxa"/>
          </w:tcPr>
          <w:p w14:paraId="74816F88" w14:textId="77777777" w:rsidR="0064458E" w:rsidRDefault="00000000">
            <w:r>
              <w:rPr>
                <w:rFonts w:eastAsia="Times New Roman"/>
                <w:sz w:val="14"/>
              </w:rPr>
              <w:t>Frontend build</w:t>
            </w:r>
          </w:p>
        </w:tc>
      </w:tr>
      <w:tr w:rsidR="0064458E" w14:paraId="18477FC7" w14:textId="77777777">
        <w:trPr>
          <w:jc w:val="center"/>
        </w:trPr>
        <w:tc>
          <w:tcPr>
            <w:tcW w:w="3358" w:type="dxa"/>
          </w:tcPr>
          <w:p w14:paraId="40F07C71" w14:textId="77777777" w:rsidR="0064458E" w:rsidRDefault="00000000">
            <w:r>
              <w:rPr>
                <w:rFonts w:eastAsia="Times New Roman"/>
                <w:sz w:val="14"/>
              </w:rPr>
              <w:t>PostgreSQL</w:t>
            </w:r>
          </w:p>
        </w:tc>
        <w:tc>
          <w:tcPr>
            <w:tcW w:w="3358" w:type="dxa"/>
          </w:tcPr>
          <w:p w14:paraId="64E2CB5F" w14:textId="77777777" w:rsidR="0064458E" w:rsidRDefault="00000000">
            <w:r>
              <w:rPr>
                <w:rFonts w:eastAsia="Times New Roman"/>
                <w:sz w:val="14"/>
              </w:rPr>
              <w:t>15+</w:t>
            </w:r>
          </w:p>
        </w:tc>
        <w:tc>
          <w:tcPr>
            <w:tcW w:w="3358" w:type="dxa"/>
          </w:tcPr>
          <w:p w14:paraId="6BA0F0EC" w14:textId="77777777" w:rsidR="0064458E" w:rsidRDefault="00000000">
            <w:r>
              <w:rPr>
                <w:rFonts w:eastAsia="Times New Roman"/>
                <w:sz w:val="14"/>
              </w:rPr>
              <w:t>Persistence (+ pgvector)</w:t>
            </w:r>
          </w:p>
        </w:tc>
      </w:tr>
      <w:tr w:rsidR="0064458E" w14:paraId="14B45F4E" w14:textId="77777777">
        <w:trPr>
          <w:jc w:val="center"/>
        </w:trPr>
        <w:tc>
          <w:tcPr>
            <w:tcW w:w="3358" w:type="dxa"/>
          </w:tcPr>
          <w:p w14:paraId="09FDBA75" w14:textId="77777777" w:rsidR="0064458E" w:rsidRDefault="00000000">
            <w:r>
              <w:rPr>
                <w:rFonts w:eastAsia="Times New Roman"/>
                <w:sz w:val="14"/>
              </w:rPr>
              <w:t>Redis</w:t>
            </w:r>
          </w:p>
        </w:tc>
        <w:tc>
          <w:tcPr>
            <w:tcW w:w="3358" w:type="dxa"/>
          </w:tcPr>
          <w:p w14:paraId="65E6C0B7" w14:textId="77777777" w:rsidR="0064458E" w:rsidRDefault="00000000">
            <w:r>
              <w:rPr>
                <w:rFonts w:eastAsia="Times New Roman"/>
                <w:sz w:val="14"/>
              </w:rPr>
              <w:t>7+</w:t>
            </w:r>
          </w:p>
        </w:tc>
        <w:tc>
          <w:tcPr>
            <w:tcW w:w="3358" w:type="dxa"/>
          </w:tcPr>
          <w:p w14:paraId="607C1EBF" w14:textId="77777777" w:rsidR="0064458E" w:rsidRDefault="00000000">
            <w:r>
              <w:rPr>
                <w:rFonts w:eastAsia="Times New Roman"/>
                <w:sz w:val="14"/>
              </w:rPr>
              <w:t>Streams, pub/sub, cache</w:t>
            </w:r>
          </w:p>
        </w:tc>
      </w:tr>
      <w:tr w:rsidR="0064458E" w14:paraId="14C73A6C" w14:textId="77777777">
        <w:trPr>
          <w:jc w:val="center"/>
        </w:trPr>
        <w:tc>
          <w:tcPr>
            <w:tcW w:w="3358" w:type="dxa"/>
          </w:tcPr>
          <w:p w14:paraId="66B8E59C" w14:textId="77777777" w:rsidR="0064458E" w:rsidRDefault="00000000">
            <w:r>
              <w:rPr>
                <w:rFonts w:eastAsia="Times New Roman"/>
                <w:sz w:val="14"/>
              </w:rPr>
              <w:t>FFmpeg</w:t>
            </w:r>
          </w:p>
        </w:tc>
        <w:tc>
          <w:tcPr>
            <w:tcW w:w="3358" w:type="dxa"/>
          </w:tcPr>
          <w:p w14:paraId="5E4D8D4D" w14:textId="77777777" w:rsidR="0064458E" w:rsidRDefault="00000000">
            <w:r>
              <w:rPr>
                <w:rFonts w:eastAsia="Times New Roman"/>
                <w:sz w:val="14"/>
              </w:rPr>
              <w:t>6+</w:t>
            </w:r>
          </w:p>
        </w:tc>
        <w:tc>
          <w:tcPr>
            <w:tcW w:w="3358" w:type="dxa"/>
          </w:tcPr>
          <w:p w14:paraId="6032B7EF" w14:textId="77777777" w:rsidR="0064458E" w:rsidRDefault="00000000">
            <w:r>
              <w:rPr>
                <w:rFonts w:eastAsia="Times New Roman"/>
                <w:sz w:val="14"/>
              </w:rPr>
              <w:t>Audio/video processing</w:t>
            </w:r>
          </w:p>
        </w:tc>
      </w:tr>
      <w:tr w:rsidR="0064458E" w14:paraId="5D5A7DC6" w14:textId="77777777">
        <w:trPr>
          <w:jc w:val="center"/>
        </w:trPr>
        <w:tc>
          <w:tcPr>
            <w:tcW w:w="3358" w:type="dxa"/>
          </w:tcPr>
          <w:p w14:paraId="3A18F89B" w14:textId="77777777" w:rsidR="0064458E" w:rsidRDefault="00000000">
            <w:r>
              <w:rPr>
                <w:rFonts w:eastAsia="Times New Roman"/>
                <w:sz w:val="14"/>
              </w:rPr>
              <w:t>CUDA</w:t>
            </w:r>
          </w:p>
        </w:tc>
        <w:tc>
          <w:tcPr>
            <w:tcW w:w="3358" w:type="dxa"/>
          </w:tcPr>
          <w:p w14:paraId="6B063510" w14:textId="77777777" w:rsidR="0064458E" w:rsidRDefault="00000000">
            <w:r>
              <w:rPr>
                <w:rFonts w:eastAsia="Times New Roman"/>
                <w:sz w:val="14"/>
              </w:rPr>
              <w:t>12.x</w:t>
            </w:r>
          </w:p>
        </w:tc>
        <w:tc>
          <w:tcPr>
            <w:tcW w:w="3358" w:type="dxa"/>
          </w:tcPr>
          <w:p w14:paraId="682E9016" w14:textId="77777777" w:rsidR="0064458E" w:rsidRDefault="00000000">
            <w:r>
              <w:rPr>
                <w:rFonts w:eastAsia="Times New Roman"/>
                <w:sz w:val="14"/>
              </w:rPr>
              <w:t>GPU inference</w:t>
            </w:r>
          </w:p>
        </w:tc>
      </w:tr>
      <w:tr w:rsidR="0064458E" w14:paraId="18534194" w14:textId="77777777">
        <w:trPr>
          <w:jc w:val="center"/>
        </w:trPr>
        <w:tc>
          <w:tcPr>
            <w:tcW w:w="3358" w:type="dxa"/>
          </w:tcPr>
          <w:p w14:paraId="7397F057" w14:textId="77777777" w:rsidR="0064458E" w:rsidRDefault="00000000">
            <w:r>
              <w:rPr>
                <w:rFonts w:eastAsia="Times New Roman"/>
                <w:sz w:val="14"/>
              </w:rPr>
              <w:t>Docker</w:t>
            </w:r>
          </w:p>
        </w:tc>
        <w:tc>
          <w:tcPr>
            <w:tcW w:w="3358" w:type="dxa"/>
          </w:tcPr>
          <w:p w14:paraId="26EC2A86" w14:textId="77777777" w:rsidR="0064458E" w:rsidRDefault="00000000">
            <w:r>
              <w:rPr>
                <w:rFonts w:eastAsia="Times New Roman"/>
                <w:sz w:val="14"/>
              </w:rPr>
              <w:t>24+</w:t>
            </w:r>
          </w:p>
        </w:tc>
        <w:tc>
          <w:tcPr>
            <w:tcW w:w="3358" w:type="dxa"/>
          </w:tcPr>
          <w:p w14:paraId="4D282654" w14:textId="77777777" w:rsidR="0064458E" w:rsidRDefault="00000000">
            <w:r>
              <w:rPr>
                <w:rFonts w:eastAsia="Times New Roman"/>
                <w:sz w:val="14"/>
              </w:rPr>
              <w:t>Development containers</w:t>
            </w:r>
          </w:p>
        </w:tc>
      </w:tr>
    </w:tbl>
    <w:p w14:paraId="4D07952B" w14:textId="77777777" w:rsidR="0064458E" w:rsidRDefault="0064458E">
      <w:pPr>
        <w:spacing w:after="120"/>
      </w:pPr>
    </w:p>
    <w:p w14:paraId="36F27A9F" w14:textId="77777777" w:rsidR="0064458E" w:rsidRDefault="00000000">
      <w:pPr>
        <w:pStyle w:val="Heading1"/>
      </w:pPr>
      <w:r>
        <w:rPr>
          <w:rFonts w:ascii="Times New Roman" w:eastAsia="Times New Roman" w:hAnsi="Times New Roman"/>
        </w:rPr>
        <w:t>VI. Testing and Results</w:t>
      </w:r>
    </w:p>
    <w:p w14:paraId="0F57041A" w14:textId="77777777" w:rsidR="0064458E" w:rsidRDefault="00000000">
      <w:pPr>
        <w:pStyle w:val="Heading2"/>
      </w:pPr>
      <w:r>
        <w:rPr>
          <w:rFonts w:ascii="Times New Roman" w:eastAsia="Times New Roman" w:hAnsi="Times New Roman"/>
          <w:sz w:val="24"/>
        </w:rPr>
        <w:t>A. Test Environment</w:t>
      </w:r>
    </w:p>
    <w:p w14:paraId="184500DC" w14:textId="77777777" w:rsidR="0064458E" w:rsidRDefault="00000000">
      <w:pPr>
        <w:spacing w:after="120"/>
        <w:jc w:val="both"/>
      </w:pPr>
      <w:r>
        <w:rPr>
          <w:rFonts w:eastAsia="Times New Roman"/>
          <w:sz w:val="20"/>
        </w:rPr>
        <w:t>Development: Windows 11/WSL2, 32GB RAM, NVIDIA RTX 3070/4070. Sources: USB webcam, RTSP simulator, sample video/audio files. Database: PostgreSQL 15 (Docker). Redis 7 (Docker, localhost:32768). Models: YOLOv8n/s (ONNX), BEATs-iter3 (PyTorch). Browsers: Chrome 120+, Firefox 120+.</w:t>
      </w:r>
    </w:p>
    <w:p w14:paraId="2A3EC03B" w14:textId="77777777" w:rsidR="0064458E" w:rsidRDefault="00000000">
      <w:pPr>
        <w:pStyle w:val="Heading2"/>
      </w:pPr>
      <w:r>
        <w:rPr>
          <w:rFonts w:ascii="Times New Roman" w:eastAsia="Times New Roman" w:hAnsi="Times New Roman"/>
          <w:sz w:val="24"/>
        </w:rPr>
        <w:t>B. Evaluation Approach</w:t>
      </w:r>
    </w:p>
    <w:p w14:paraId="446155C6" w14:textId="77777777" w:rsidR="0064458E" w:rsidRDefault="00000000">
      <w:pPr>
        <w:spacing w:after="120"/>
        <w:jc w:val="both"/>
      </w:pPr>
      <w:r>
        <w:rPr>
          <w:rFonts w:eastAsia="Times New Roman"/>
          <w:sz w:val="20"/>
        </w:rPr>
        <w:t>Evaluation focuses on end-to-end system correctness and operational performance rather than public benchmark ranking. This is appropriate because the contribution is a deployable platform integrating existing capabilities, not a novel model competing on benchmarks. The methodology verifies functional correctness, integration correctness, performance compliance, reliability under error conditions, and security enforcement.</w:t>
      </w:r>
    </w:p>
    <w:p w14:paraId="65246B90" w14:textId="77777777" w:rsidR="0064458E" w:rsidRDefault="00000000">
      <w:pPr>
        <w:pStyle w:val="Heading2"/>
      </w:pPr>
      <w:r>
        <w:rPr>
          <w:rFonts w:ascii="Times New Roman" w:eastAsia="Times New Roman" w:hAnsi="Times New Roman"/>
          <w:sz w:val="24"/>
        </w:rPr>
        <w:t>C. Test Matrix</w:t>
      </w:r>
    </w:p>
    <w:p w14:paraId="413F5CF6" w14:textId="77777777" w:rsidR="0064458E" w:rsidRDefault="00000000">
      <w:pPr>
        <w:spacing w:before="240" w:after="80"/>
        <w:jc w:val="center"/>
      </w:pPr>
      <w:r>
        <w:rPr>
          <w:rFonts w:eastAsia="Times New Roman"/>
          <w:b/>
          <w:sz w:val="20"/>
        </w:rPr>
        <w:t>TABLE X. Comprehensive Test Matrix</w:t>
      </w:r>
    </w:p>
    <w:tbl>
      <w:tblPr>
        <w:tblStyle w:val="TableGrid"/>
        <w:tblW w:w="0" w:type="auto"/>
        <w:jc w:val="center"/>
        <w:tblLook w:val="04A0" w:firstRow="1" w:lastRow="0" w:firstColumn="1" w:lastColumn="0" w:noHBand="0" w:noVBand="1"/>
      </w:tblPr>
      <w:tblGrid>
        <w:gridCol w:w="716"/>
        <w:gridCol w:w="959"/>
        <w:gridCol w:w="1089"/>
        <w:gridCol w:w="1197"/>
        <w:gridCol w:w="932"/>
      </w:tblGrid>
      <w:tr w:rsidR="0064458E" w14:paraId="150EA1A6" w14:textId="77777777">
        <w:trPr>
          <w:jc w:val="center"/>
        </w:trPr>
        <w:tc>
          <w:tcPr>
            <w:tcW w:w="2015" w:type="dxa"/>
          </w:tcPr>
          <w:p w14:paraId="36DE278E" w14:textId="77777777" w:rsidR="0064458E" w:rsidRDefault="00000000">
            <w:r>
              <w:rPr>
                <w:rFonts w:eastAsia="Times New Roman"/>
                <w:b/>
                <w:sz w:val="12"/>
              </w:rPr>
              <w:t>ID</w:t>
            </w:r>
          </w:p>
        </w:tc>
        <w:tc>
          <w:tcPr>
            <w:tcW w:w="2015" w:type="dxa"/>
          </w:tcPr>
          <w:p w14:paraId="03A0326E" w14:textId="77777777" w:rsidR="0064458E" w:rsidRDefault="00000000">
            <w:r>
              <w:rPr>
                <w:rFonts w:eastAsia="Times New Roman"/>
                <w:b/>
                <w:sz w:val="12"/>
              </w:rPr>
              <w:t>Category</w:t>
            </w:r>
          </w:p>
        </w:tc>
        <w:tc>
          <w:tcPr>
            <w:tcW w:w="2015" w:type="dxa"/>
          </w:tcPr>
          <w:p w14:paraId="33BB5026" w14:textId="77777777" w:rsidR="0064458E" w:rsidRDefault="00000000">
            <w:r>
              <w:rPr>
                <w:rFonts w:eastAsia="Times New Roman"/>
                <w:b/>
                <w:sz w:val="12"/>
              </w:rPr>
              <w:t>Scenario</w:t>
            </w:r>
          </w:p>
        </w:tc>
        <w:tc>
          <w:tcPr>
            <w:tcW w:w="2015" w:type="dxa"/>
          </w:tcPr>
          <w:p w14:paraId="33FE7F66" w14:textId="77777777" w:rsidR="0064458E" w:rsidRDefault="00000000">
            <w:r>
              <w:rPr>
                <w:rFonts w:eastAsia="Times New Roman"/>
                <w:b/>
                <w:sz w:val="12"/>
              </w:rPr>
              <w:t>Criteria</w:t>
            </w:r>
          </w:p>
        </w:tc>
        <w:tc>
          <w:tcPr>
            <w:tcW w:w="2015" w:type="dxa"/>
          </w:tcPr>
          <w:p w14:paraId="456A2B5E" w14:textId="77777777" w:rsidR="0064458E" w:rsidRDefault="00000000">
            <w:r>
              <w:rPr>
                <w:rFonts w:eastAsia="Times New Roman"/>
                <w:b/>
                <w:sz w:val="12"/>
              </w:rPr>
              <w:t>Result</w:t>
            </w:r>
          </w:p>
        </w:tc>
      </w:tr>
      <w:tr w:rsidR="0064458E" w14:paraId="33B0F63B" w14:textId="77777777">
        <w:trPr>
          <w:jc w:val="center"/>
        </w:trPr>
        <w:tc>
          <w:tcPr>
            <w:tcW w:w="2015" w:type="dxa"/>
          </w:tcPr>
          <w:p w14:paraId="6D5C1161" w14:textId="77777777" w:rsidR="0064458E" w:rsidRDefault="00000000">
            <w:r>
              <w:rPr>
                <w:rFonts w:eastAsia="Times New Roman"/>
                <w:sz w:val="12"/>
              </w:rPr>
              <w:t>T1</w:t>
            </w:r>
          </w:p>
        </w:tc>
        <w:tc>
          <w:tcPr>
            <w:tcW w:w="2015" w:type="dxa"/>
          </w:tcPr>
          <w:p w14:paraId="0013994C" w14:textId="77777777" w:rsidR="0064458E" w:rsidRDefault="00000000">
            <w:r>
              <w:rPr>
                <w:rFonts w:eastAsia="Times New Roman"/>
                <w:sz w:val="12"/>
              </w:rPr>
              <w:t>Video</w:t>
            </w:r>
          </w:p>
        </w:tc>
        <w:tc>
          <w:tcPr>
            <w:tcW w:w="2015" w:type="dxa"/>
          </w:tcPr>
          <w:p w14:paraId="0AECB12F" w14:textId="77777777" w:rsidR="0064458E" w:rsidRDefault="00000000">
            <w:r>
              <w:rPr>
                <w:rFonts w:eastAsia="Times New Roman"/>
                <w:sz w:val="12"/>
              </w:rPr>
              <w:t>Person detection</w:t>
            </w:r>
          </w:p>
        </w:tc>
        <w:tc>
          <w:tcPr>
            <w:tcW w:w="2015" w:type="dxa"/>
          </w:tcPr>
          <w:p w14:paraId="355610DF" w14:textId="77777777" w:rsidR="0064458E" w:rsidRDefault="00000000">
            <w:r>
              <w:rPr>
                <w:rFonts w:eastAsia="Times New Roman"/>
                <w:sz w:val="12"/>
              </w:rPr>
              <w:t>Correct label, IoU&gt;0.5</w:t>
            </w:r>
          </w:p>
        </w:tc>
        <w:tc>
          <w:tcPr>
            <w:tcW w:w="2015" w:type="dxa"/>
          </w:tcPr>
          <w:p w14:paraId="41D2165E" w14:textId="77777777" w:rsidR="0064458E" w:rsidRDefault="00000000">
            <w:r>
              <w:rPr>
                <w:rFonts w:eastAsia="Times New Roman"/>
                <w:sz w:val="12"/>
              </w:rPr>
              <w:t>To be measured</w:t>
            </w:r>
          </w:p>
        </w:tc>
      </w:tr>
      <w:tr w:rsidR="0064458E" w14:paraId="7960462F" w14:textId="77777777">
        <w:trPr>
          <w:jc w:val="center"/>
        </w:trPr>
        <w:tc>
          <w:tcPr>
            <w:tcW w:w="2015" w:type="dxa"/>
          </w:tcPr>
          <w:p w14:paraId="26E3065C" w14:textId="77777777" w:rsidR="0064458E" w:rsidRDefault="00000000">
            <w:r>
              <w:rPr>
                <w:rFonts w:eastAsia="Times New Roman"/>
                <w:sz w:val="12"/>
              </w:rPr>
              <w:t>T2</w:t>
            </w:r>
          </w:p>
        </w:tc>
        <w:tc>
          <w:tcPr>
            <w:tcW w:w="2015" w:type="dxa"/>
          </w:tcPr>
          <w:p w14:paraId="6E77B17D" w14:textId="77777777" w:rsidR="0064458E" w:rsidRDefault="00000000">
            <w:r>
              <w:rPr>
                <w:rFonts w:eastAsia="Times New Roman"/>
                <w:sz w:val="12"/>
              </w:rPr>
              <w:t>Video</w:t>
            </w:r>
          </w:p>
        </w:tc>
        <w:tc>
          <w:tcPr>
            <w:tcW w:w="2015" w:type="dxa"/>
          </w:tcPr>
          <w:p w14:paraId="00E0FFDA" w14:textId="77777777" w:rsidR="0064458E" w:rsidRDefault="00000000">
            <w:r>
              <w:rPr>
                <w:rFonts w:eastAsia="Times New Roman"/>
                <w:sz w:val="12"/>
              </w:rPr>
              <w:t>Fire/smoke</w:t>
            </w:r>
          </w:p>
        </w:tc>
        <w:tc>
          <w:tcPr>
            <w:tcW w:w="2015" w:type="dxa"/>
          </w:tcPr>
          <w:p w14:paraId="52C3EFFD" w14:textId="77777777" w:rsidR="0064458E" w:rsidRDefault="00000000">
            <w:r>
              <w:rPr>
                <w:rFonts w:eastAsia="Times New Roman"/>
                <w:sz w:val="12"/>
              </w:rPr>
              <w:t>Correct within 2s</w:t>
            </w:r>
          </w:p>
        </w:tc>
        <w:tc>
          <w:tcPr>
            <w:tcW w:w="2015" w:type="dxa"/>
          </w:tcPr>
          <w:p w14:paraId="41DA93AE" w14:textId="77777777" w:rsidR="0064458E" w:rsidRDefault="00000000">
            <w:r>
              <w:rPr>
                <w:rFonts w:eastAsia="Times New Roman"/>
                <w:sz w:val="12"/>
              </w:rPr>
              <w:t>To be measured</w:t>
            </w:r>
          </w:p>
        </w:tc>
      </w:tr>
      <w:tr w:rsidR="0064458E" w14:paraId="69351883" w14:textId="77777777">
        <w:trPr>
          <w:jc w:val="center"/>
        </w:trPr>
        <w:tc>
          <w:tcPr>
            <w:tcW w:w="2015" w:type="dxa"/>
          </w:tcPr>
          <w:p w14:paraId="7D718051" w14:textId="77777777" w:rsidR="0064458E" w:rsidRDefault="00000000">
            <w:r>
              <w:rPr>
                <w:rFonts w:eastAsia="Times New Roman"/>
                <w:sz w:val="12"/>
              </w:rPr>
              <w:t>T3</w:t>
            </w:r>
          </w:p>
        </w:tc>
        <w:tc>
          <w:tcPr>
            <w:tcW w:w="2015" w:type="dxa"/>
          </w:tcPr>
          <w:p w14:paraId="06549E63" w14:textId="77777777" w:rsidR="0064458E" w:rsidRDefault="00000000">
            <w:r>
              <w:rPr>
                <w:rFonts w:eastAsia="Times New Roman"/>
                <w:sz w:val="12"/>
              </w:rPr>
              <w:t>Video</w:t>
            </w:r>
          </w:p>
        </w:tc>
        <w:tc>
          <w:tcPr>
            <w:tcW w:w="2015" w:type="dxa"/>
          </w:tcPr>
          <w:p w14:paraId="774CF249" w14:textId="77777777" w:rsidR="0064458E" w:rsidRDefault="00000000">
            <w:r>
              <w:rPr>
                <w:rFonts w:eastAsia="Times New Roman"/>
                <w:sz w:val="12"/>
              </w:rPr>
              <w:t>Weapon detection</w:t>
            </w:r>
          </w:p>
        </w:tc>
        <w:tc>
          <w:tcPr>
            <w:tcW w:w="2015" w:type="dxa"/>
          </w:tcPr>
          <w:p w14:paraId="5DF7CECF" w14:textId="77777777" w:rsidR="0064458E" w:rsidRDefault="00000000">
            <w:r>
              <w:rPr>
                <w:rFonts w:eastAsia="Times New Roman"/>
                <w:sz w:val="12"/>
              </w:rPr>
              <w:t>Correct, conf&gt;0.5</w:t>
            </w:r>
          </w:p>
        </w:tc>
        <w:tc>
          <w:tcPr>
            <w:tcW w:w="2015" w:type="dxa"/>
          </w:tcPr>
          <w:p w14:paraId="06C5B172" w14:textId="77777777" w:rsidR="0064458E" w:rsidRDefault="00000000">
            <w:r>
              <w:rPr>
                <w:rFonts w:eastAsia="Times New Roman"/>
                <w:sz w:val="12"/>
              </w:rPr>
              <w:t>To be measured</w:t>
            </w:r>
          </w:p>
        </w:tc>
      </w:tr>
      <w:tr w:rsidR="0064458E" w14:paraId="655C1ACE" w14:textId="77777777">
        <w:trPr>
          <w:jc w:val="center"/>
        </w:trPr>
        <w:tc>
          <w:tcPr>
            <w:tcW w:w="2015" w:type="dxa"/>
          </w:tcPr>
          <w:p w14:paraId="34FA38F9" w14:textId="77777777" w:rsidR="0064458E" w:rsidRDefault="00000000">
            <w:r>
              <w:rPr>
                <w:rFonts w:eastAsia="Times New Roman"/>
                <w:sz w:val="12"/>
              </w:rPr>
              <w:t>T4</w:t>
            </w:r>
          </w:p>
        </w:tc>
        <w:tc>
          <w:tcPr>
            <w:tcW w:w="2015" w:type="dxa"/>
          </w:tcPr>
          <w:p w14:paraId="7E688B0F" w14:textId="77777777" w:rsidR="0064458E" w:rsidRDefault="00000000">
            <w:r>
              <w:rPr>
                <w:rFonts w:eastAsia="Times New Roman"/>
                <w:sz w:val="12"/>
              </w:rPr>
              <w:t>Video</w:t>
            </w:r>
          </w:p>
        </w:tc>
        <w:tc>
          <w:tcPr>
            <w:tcW w:w="2015" w:type="dxa"/>
          </w:tcPr>
          <w:p w14:paraId="0BABC027" w14:textId="77777777" w:rsidR="0064458E" w:rsidRDefault="00000000">
            <w:r>
              <w:rPr>
                <w:rFonts w:eastAsia="Times New Roman"/>
                <w:sz w:val="12"/>
              </w:rPr>
              <w:t>Fall detection</w:t>
            </w:r>
          </w:p>
        </w:tc>
        <w:tc>
          <w:tcPr>
            <w:tcW w:w="2015" w:type="dxa"/>
          </w:tcPr>
          <w:p w14:paraId="56F75BD4" w14:textId="77777777" w:rsidR="0064458E" w:rsidRDefault="00000000">
            <w:r>
              <w:rPr>
                <w:rFonts w:eastAsia="Times New Roman"/>
                <w:sz w:val="12"/>
              </w:rPr>
              <w:t>Score&gt;threshold in 3 frames</w:t>
            </w:r>
          </w:p>
        </w:tc>
        <w:tc>
          <w:tcPr>
            <w:tcW w:w="2015" w:type="dxa"/>
          </w:tcPr>
          <w:p w14:paraId="6A8AAEAD" w14:textId="77777777" w:rsidR="0064458E" w:rsidRDefault="00000000">
            <w:r>
              <w:rPr>
                <w:rFonts w:eastAsia="Times New Roman"/>
                <w:sz w:val="12"/>
              </w:rPr>
              <w:t>To be measured</w:t>
            </w:r>
          </w:p>
        </w:tc>
      </w:tr>
      <w:tr w:rsidR="0064458E" w14:paraId="79B0474E" w14:textId="77777777">
        <w:trPr>
          <w:jc w:val="center"/>
        </w:trPr>
        <w:tc>
          <w:tcPr>
            <w:tcW w:w="2015" w:type="dxa"/>
          </w:tcPr>
          <w:p w14:paraId="197D499F" w14:textId="77777777" w:rsidR="0064458E" w:rsidRDefault="00000000">
            <w:r>
              <w:rPr>
                <w:rFonts w:eastAsia="Times New Roman"/>
                <w:sz w:val="12"/>
              </w:rPr>
              <w:t>T5</w:t>
            </w:r>
          </w:p>
        </w:tc>
        <w:tc>
          <w:tcPr>
            <w:tcW w:w="2015" w:type="dxa"/>
          </w:tcPr>
          <w:p w14:paraId="767E2B1B" w14:textId="77777777" w:rsidR="0064458E" w:rsidRDefault="00000000">
            <w:r>
              <w:rPr>
                <w:rFonts w:eastAsia="Times New Roman"/>
                <w:sz w:val="12"/>
              </w:rPr>
              <w:t>Audio</w:t>
            </w:r>
          </w:p>
        </w:tc>
        <w:tc>
          <w:tcPr>
            <w:tcW w:w="2015" w:type="dxa"/>
          </w:tcPr>
          <w:p w14:paraId="61489C8C" w14:textId="77777777" w:rsidR="0064458E" w:rsidRDefault="00000000">
            <w:r>
              <w:rPr>
                <w:rFonts w:eastAsia="Times New Roman"/>
                <w:sz w:val="12"/>
              </w:rPr>
              <w:t>Scream detection</w:t>
            </w:r>
          </w:p>
        </w:tc>
        <w:tc>
          <w:tcPr>
            <w:tcW w:w="2015" w:type="dxa"/>
          </w:tcPr>
          <w:p w14:paraId="39AA9CDF" w14:textId="77777777" w:rsidR="0064458E" w:rsidRDefault="00000000">
            <w:r>
              <w:rPr>
                <w:rFonts w:eastAsia="Times New Roman"/>
                <w:sz w:val="12"/>
              </w:rPr>
              <w:t>Correct, latency&lt;200ms</w:t>
            </w:r>
          </w:p>
        </w:tc>
        <w:tc>
          <w:tcPr>
            <w:tcW w:w="2015" w:type="dxa"/>
          </w:tcPr>
          <w:p w14:paraId="6150F412" w14:textId="77777777" w:rsidR="0064458E" w:rsidRDefault="00000000">
            <w:r>
              <w:rPr>
                <w:rFonts w:eastAsia="Times New Roman"/>
                <w:sz w:val="12"/>
              </w:rPr>
              <w:t>To be measured</w:t>
            </w:r>
          </w:p>
        </w:tc>
      </w:tr>
      <w:tr w:rsidR="0064458E" w14:paraId="45D5912F" w14:textId="77777777">
        <w:trPr>
          <w:jc w:val="center"/>
        </w:trPr>
        <w:tc>
          <w:tcPr>
            <w:tcW w:w="2015" w:type="dxa"/>
          </w:tcPr>
          <w:p w14:paraId="7AAC6355" w14:textId="77777777" w:rsidR="0064458E" w:rsidRDefault="00000000">
            <w:r>
              <w:rPr>
                <w:rFonts w:eastAsia="Times New Roman"/>
                <w:sz w:val="12"/>
              </w:rPr>
              <w:t>T6</w:t>
            </w:r>
          </w:p>
        </w:tc>
        <w:tc>
          <w:tcPr>
            <w:tcW w:w="2015" w:type="dxa"/>
          </w:tcPr>
          <w:p w14:paraId="426BB894" w14:textId="77777777" w:rsidR="0064458E" w:rsidRDefault="00000000">
            <w:r>
              <w:rPr>
                <w:rFonts w:eastAsia="Times New Roman"/>
                <w:sz w:val="12"/>
              </w:rPr>
              <w:t>Audio</w:t>
            </w:r>
          </w:p>
        </w:tc>
        <w:tc>
          <w:tcPr>
            <w:tcW w:w="2015" w:type="dxa"/>
          </w:tcPr>
          <w:p w14:paraId="3994D39E" w14:textId="77777777" w:rsidR="0064458E" w:rsidRDefault="00000000">
            <w:r>
              <w:rPr>
                <w:rFonts w:eastAsia="Times New Roman"/>
                <w:sz w:val="12"/>
              </w:rPr>
              <w:t>Glass break</w:t>
            </w:r>
          </w:p>
        </w:tc>
        <w:tc>
          <w:tcPr>
            <w:tcW w:w="2015" w:type="dxa"/>
          </w:tcPr>
          <w:p w14:paraId="1D8723AD" w14:textId="77777777" w:rsidR="0064458E" w:rsidRDefault="00000000">
            <w:r>
              <w:rPr>
                <w:rFonts w:eastAsia="Times New Roman"/>
                <w:sz w:val="12"/>
              </w:rPr>
              <w:t>Correct, conf&gt;0.55</w:t>
            </w:r>
          </w:p>
        </w:tc>
        <w:tc>
          <w:tcPr>
            <w:tcW w:w="2015" w:type="dxa"/>
          </w:tcPr>
          <w:p w14:paraId="64705E11" w14:textId="77777777" w:rsidR="0064458E" w:rsidRDefault="00000000">
            <w:r>
              <w:rPr>
                <w:rFonts w:eastAsia="Times New Roman"/>
                <w:sz w:val="12"/>
              </w:rPr>
              <w:t>To be measured</w:t>
            </w:r>
          </w:p>
        </w:tc>
      </w:tr>
      <w:tr w:rsidR="0064458E" w14:paraId="1A1CBF4C" w14:textId="77777777">
        <w:trPr>
          <w:jc w:val="center"/>
        </w:trPr>
        <w:tc>
          <w:tcPr>
            <w:tcW w:w="2015" w:type="dxa"/>
          </w:tcPr>
          <w:p w14:paraId="2D2F9E34" w14:textId="77777777" w:rsidR="0064458E" w:rsidRDefault="00000000">
            <w:r>
              <w:rPr>
                <w:rFonts w:eastAsia="Times New Roman"/>
                <w:sz w:val="12"/>
              </w:rPr>
              <w:t>T7</w:t>
            </w:r>
          </w:p>
        </w:tc>
        <w:tc>
          <w:tcPr>
            <w:tcW w:w="2015" w:type="dxa"/>
          </w:tcPr>
          <w:p w14:paraId="16D4FA79" w14:textId="77777777" w:rsidR="0064458E" w:rsidRDefault="00000000">
            <w:r>
              <w:rPr>
                <w:rFonts w:eastAsia="Times New Roman"/>
                <w:sz w:val="12"/>
              </w:rPr>
              <w:t>Audio</w:t>
            </w:r>
          </w:p>
        </w:tc>
        <w:tc>
          <w:tcPr>
            <w:tcW w:w="2015" w:type="dxa"/>
          </w:tcPr>
          <w:p w14:paraId="0399B5AC" w14:textId="77777777" w:rsidR="0064458E" w:rsidRDefault="00000000">
            <w:r>
              <w:rPr>
                <w:rFonts w:eastAsia="Times New Roman"/>
                <w:sz w:val="12"/>
              </w:rPr>
              <w:t>Background rejection</w:t>
            </w:r>
          </w:p>
        </w:tc>
        <w:tc>
          <w:tcPr>
            <w:tcW w:w="2015" w:type="dxa"/>
          </w:tcPr>
          <w:p w14:paraId="3ADB466D" w14:textId="77777777" w:rsidR="0064458E" w:rsidRDefault="00000000">
            <w:r>
              <w:rPr>
                <w:rFonts w:eastAsia="Times New Roman"/>
                <w:sz w:val="12"/>
              </w:rPr>
              <w:t>Below threshold after adapt</w:t>
            </w:r>
          </w:p>
        </w:tc>
        <w:tc>
          <w:tcPr>
            <w:tcW w:w="2015" w:type="dxa"/>
          </w:tcPr>
          <w:p w14:paraId="09298D41" w14:textId="77777777" w:rsidR="0064458E" w:rsidRDefault="00000000">
            <w:r>
              <w:rPr>
                <w:rFonts w:eastAsia="Times New Roman"/>
                <w:sz w:val="12"/>
              </w:rPr>
              <w:t>To be measured</w:t>
            </w:r>
          </w:p>
        </w:tc>
      </w:tr>
      <w:tr w:rsidR="0064458E" w14:paraId="44B5C034" w14:textId="77777777">
        <w:trPr>
          <w:jc w:val="center"/>
        </w:trPr>
        <w:tc>
          <w:tcPr>
            <w:tcW w:w="2015" w:type="dxa"/>
          </w:tcPr>
          <w:p w14:paraId="5BE3816D" w14:textId="77777777" w:rsidR="0064458E" w:rsidRDefault="00000000">
            <w:r>
              <w:rPr>
                <w:rFonts w:eastAsia="Times New Roman"/>
                <w:sz w:val="12"/>
              </w:rPr>
              <w:t>T8</w:t>
            </w:r>
          </w:p>
        </w:tc>
        <w:tc>
          <w:tcPr>
            <w:tcW w:w="2015" w:type="dxa"/>
          </w:tcPr>
          <w:p w14:paraId="41E922FE" w14:textId="77777777" w:rsidR="0064458E" w:rsidRDefault="00000000">
            <w:r>
              <w:rPr>
                <w:rFonts w:eastAsia="Times New Roman"/>
                <w:sz w:val="12"/>
              </w:rPr>
              <w:t>Fusion</w:t>
            </w:r>
          </w:p>
        </w:tc>
        <w:tc>
          <w:tcPr>
            <w:tcW w:w="2015" w:type="dxa"/>
          </w:tcPr>
          <w:p w14:paraId="27F02F6F" w14:textId="77777777" w:rsidR="0064458E" w:rsidRDefault="00000000">
            <w:r>
              <w:rPr>
                <w:rFonts w:eastAsia="Times New Roman"/>
                <w:sz w:val="12"/>
              </w:rPr>
              <w:t>AV corroboration</w:t>
            </w:r>
          </w:p>
        </w:tc>
        <w:tc>
          <w:tcPr>
            <w:tcW w:w="2015" w:type="dxa"/>
          </w:tcPr>
          <w:p w14:paraId="445881E7" w14:textId="77777777" w:rsidR="0064458E" w:rsidRDefault="00000000">
            <w:r>
              <w:rPr>
                <w:rFonts w:eastAsia="Times New Roman"/>
                <w:sz w:val="12"/>
              </w:rPr>
              <w:t>Fused &gt; individual conf</w:t>
            </w:r>
          </w:p>
        </w:tc>
        <w:tc>
          <w:tcPr>
            <w:tcW w:w="2015" w:type="dxa"/>
          </w:tcPr>
          <w:p w14:paraId="127C46D3" w14:textId="77777777" w:rsidR="0064458E" w:rsidRDefault="00000000">
            <w:r>
              <w:rPr>
                <w:rFonts w:eastAsia="Times New Roman"/>
                <w:sz w:val="12"/>
              </w:rPr>
              <w:t>To be measured</w:t>
            </w:r>
          </w:p>
        </w:tc>
      </w:tr>
      <w:tr w:rsidR="0064458E" w14:paraId="25E75BA0" w14:textId="77777777">
        <w:trPr>
          <w:jc w:val="center"/>
        </w:trPr>
        <w:tc>
          <w:tcPr>
            <w:tcW w:w="2015" w:type="dxa"/>
          </w:tcPr>
          <w:p w14:paraId="0B9B6389" w14:textId="77777777" w:rsidR="0064458E" w:rsidRDefault="00000000">
            <w:r>
              <w:rPr>
                <w:rFonts w:eastAsia="Times New Roman"/>
                <w:sz w:val="12"/>
              </w:rPr>
              <w:t>T9</w:t>
            </w:r>
          </w:p>
        </w:tc>
        <w:tc>
          <w:tcPr>
            <w:tcW w:w="2015" w:type="dxa"/>
          </w:tcPr>
          <w:p w14:paraId="63462DAC" w14:textId="77777777" w:rsidR="0064458E" w:rsidRDefault="00000000">
            <w:r>
              <w:rPr>
                <w:rFonts w:eastAsia="Times New Roman"/>
                <w:sz w:val="12"/>
              </w:rPr>
              <w:t>Fusion</w:t>
            </w:r>
          </w:p>
        </w:tc>
        <w:tc>
          <w:tcPr>
            <w:tcW w:w="2015" w:type="dxa"/>
          </w:tcPr>
          <w:p w14:paraId="16531473" w14:textId="77777777" w:rsidR="0064458E" w:rsidRDefault="00000000">
            <w:r>
              <w:rPr>
                <w:rFonts w:eastAsia="Times New Roman"/>
                <w:sz w:val="12"/>
              </w:rPr>
              <w:t xml:space="preserve">Audio-only </w:t>
            </w:r>
            <w:r>
              <w:rPr>
                <w:rFonts w:eastAsia="Times New Roman"/>
                <w:sz w:val="12"/>
              </w:rPr>
              <w:t>critical</w:t>
            </w:r>
          </w:p>
        </w:tc>
        <w:tc>
          <w:tcPr>
            <w:tcW w:w="2015" w:type="dxa"/>
          </w:tcPr>
          <w:p w14:paraId="0C444803" w14:textId="77777777" w:rsidR="0064458E" w:rsidRDefault="00000000">
            <w:r>
              <w:rPr>
                <w:rFonts w:eastAsia="Times New Roman"/>
                <w:sz w:val="12"/>
              </w:rPr>
              <w:t>Alert with audio_only tag</w:t>
            </w:r>
          </w:p>
        </w:tc>
        <w:tc>
          <w:tcPr>
            <w:tcW w:w="2015" w:type="dxa"/>
          </w:tcPr>
          <w:p w14:paraId="328B5277" w14:textId="77777777" w:rsidR="0064458E" w:rsidRDefault="00000000">
            <w:r>
              <w:rPr>
                <w:rFonts w:eastAsia="Times New Roman"/>
                <w:sz w:val="12"/>
              </w:rPr>
              <w:t>To be measured</w:t>
            </w:r>
          </w:p>
        </w:tc>
      </w:tr>
      <w:tr w:rsidR="0064458E" w14:paraId="3D513E0B" w14:textId="77777777">
        <w:trPr>
          <w:jc w:val="center"/>
        </w:trPr>
        <w:tc>
          <w:tcPr>
            <w:tcW w:w="2015" w:type="dxa"/>
          </w:tcPr>
          <w:p w14:paraId="37B2CC09" w14:textId="77777777" w:rsidR="0064458E" w:rsidRDefault="00000000">
            <w:r>
              <w:rPr>
                <w:rFonts w:eastAsia="Times New Roman"/>
                <w:sz w:val="12"/>
              </w:rPr>
              <w:t>T10</w:t>
            </w:r>
          </w:p>
        </w:tc>
        <w:tc>
          <w:tcPr>
            <w:tcW w:w="2015" w:type="dxa"/>
          </w:tcPr>
          <w:p w14:paraId="614A56F9" w14:textId="77777777" w:rsidR="0064458E" w:rsidRDefault="00000000">
            <w:r>
              <w:rPr>
                <w:rFonts w:eastAsia="Times New Roman"/>
                <w:sz w:val="12"/>
              </w:rPr>
              <w:t>Fusion</w:t>
            </w:r>
          </w:p>
        </w:tc>
        <w:tc>
          <w:tcPr>
            <w:tcW w:w="2015" w:type="dxa"/>
          </w:tcPr>
          <w:p w14:paraId="7BF78943" w14:textId="77777777" w:rsidR="0064458E" w:rsidRDefault="00000000">
            <w:r>
              <w:rPr>
                <w:rFonts w:eastAsia="Times New Roman"/>
                <w:sz w:val="12"/>
              </w:rPr>
              <w:t>Video-only fallback</w:t>
            </w:r>
          </w:p>
        </w:tc>
        <w:tc>
          <w:tcPr>
            <w:tcW w:w="2015" w:type="dxa"/>
          </w:tcPr>
          <w:p w14:paraId="6259C460" w14:textId="77777777" w:rsidR="0064458E" w:rsidRDefault="00000000">
            <w:r>
              <w:rPr>
                <w:rFonts w:eastAsia="Times New Roman"/>
                <w:sz w:val="12"/>
              </w:rPr>
              <w:t>Normal operation</w:t>
            </w:r>
          </w:p>
        </w:tc>
        <w:tc>
          <w:tcPr>
            <w:tcW w:w="2015" w:type="dxa"/>
          </w:tcPr>
          <w:p w14:paraId="28CF8C97" w14:textId="77777777" w:rsidR="0064458E" w:rsidRDefault="00000000">
            <w:r>
              <w:rPr>
                <w:rFonts w:eastAsia="Times New Roman"/>
                <w:sz w:val="12"/>
              </w:rPr>
              <w:t>To be measured</w:t>
            </w:r>
          </w:p>
        </w:tc>
      </w:tr>
      <w:tr w:rsidR="0064458E" w14:paraId="624A96B3" w14:textId="77777777">
        <w:trPr>
          <w:jc w:val="center"/>
        </w:trPr>
        <w:tc>
          <w:tcPr>
            <w:tcW w:w="2015" w:type="dxa"/>
          </w:tcPr>
          <w:p w14:paraId="70C606E2" w14:textId="77777777" w:rsidR="0064458E" w:rsidRDefault="00000000">
            <w:r>
              <w:rPr>
                <w:rFonts w:eastAsia="Times New Roman"/>
                <w:sz w:val="12"/>
              </w:rPr>
              <w:t>T11</w:t>
            </w:r>
          </w:p>
        </w:tc>
        <w:tc>
          <w:tcPr>
            <w:tcW w:w="2015" w:type="dxa"/>
          </w:tcPr>
          <w:p w14:paraId="7802F29A" w14:textId="77777777" w:rsidR="0064458E" w:rsidRDefault="00000000">
            <w:r>
              <w:rPr>
                <w:rFonts w:eastAsia="Times New Roman"/>
                <w:sz w:val="12"/>
              </w:rPr>
              <w:t>Normality</w:t>
            </w:r>
          </w:p>
        </w:tc>
        <w:tc>
          <w:tcPr>
            <w:tcW w:w="2015" w:type="dxa"/>
          </w:tcPr>
          <w:p w14:paraId="2421EA5E" w14:textId="77777777" w:rsidR="0064458E" w:rsidRDefault="00000000">
            <w:r>
              <w:rPr>
                <w:rFonts w:eastAsia="Times New Roman"/>
                <w:sz w:val="12"/>
              </w:rPr>
              <w:t>Background suppression</w:t>
            </w:r>
          </w:p>
        </w:tc>
        <w:tc>
          <w:tcPr>
            <w:tcW w:w="2015" w:type="dxa"/>
          </w:tcPr>
          <w:p w14:paraId="4428EBB2" w14:textId="77777777" w:rsidR="0064458E" w:rsidRDefault="00000000">
            <w:r>
              <w:rPr>
                <w:rFonts w:eastAsia="Times New Roman"/>
                <w:sz w:val="12"/>
              </w:rPr>
              <w:t>Adj conf &lt; raw after 50 obs</w:t>
            </w:r>
          </w:p>
        </w:tc>
        <w:tc>
          <w:tcPr>
            <w:tcW w:w="2015" w:type="dxa"/>
          </w:tcPr>
          <w:p w14:paraId="70E6D371" w14:textId="77777777" w:rsidR="0064458E" w:rsidRDefault="00000000">
            <w:r>
              <w:rPr>
                <w:rFonts w:eastAsia="Times New Roman"/>
                <w:sz w:val="12"/>
              </w:rPr>
              <w:t>To be measured</w:t>
            </w:r>
          </w:p>
        </w:tc>
      </w:tr>
      <w:tr w:rsidR="0064458E" w14:paraId="65DE082A" w14:textId="77777777">
        <w:trPr>
          <w:jc w:val="center"/>
        </w:trPr>
        <w:tc>
          <w:tcPr>
            <w:tcW w:w="2015" w:type="dxa"/>
          </w:tcPr>
          <w:p w14:paraId="62844C95" w14:textId="77777777" w:rsidR="0064458E" w:rsidRDefault="00000000">
            <w:r>
              <w:rPr>
                <w:rFonts w:eastAsia="Times New Roman"/>
                <w:sz w:val="12"/>
              </w:rPr>
              <w:t>T12</w:t>
            </w:r>
          </w:p>
        </w:tc>
        <w:tc>
          <w:tcPr>
            <w:tcW w:w="2015" w:type="dxa"/>
          </w:tcPr>
          <w:p w14:paraId="087ADE21" w14:textId="77777777" w:rsidR="0064458E" w:rsidRDefault="00000000">
            <w:r>
              <w:rPr>
                <w:rFonts w:eastAsia="Times New Roman"/>
                <w:sz w:val="12"/>
              </w:rPr>
              <w:t>Normality</w:t>
            </w:r>
          </w:p>
        </w:tc>
        <w:tc>
          <w:tcPr>
            <w:tcW w:w="2015" w:type="dxa"/>
          </w:tcPr>
          <w:p w14:paraId="6CA83DF9" w14:textId="77777777" w:rsidR="0064458E" w:rsidRDefault="00000000">
            <w:r>
              <w:rPr>
                <w:rFonts w:eastAsia="Times New Roman"/>
                <w:sz w:val="12"/>
              </w:rPr>
              <w:t>Critical protection</w:t>
            </w:r>
          </w:p>
        </w:tc>
        <w:tc>
          <w:tcPr>
            <w:tcW w:w="2015" w:type="dxa"/>
          </w:tcPr>
          <w:p w14:paraId="0D5E7D2F" w14:textId="77777777" w:rsidR="0064458E" w:rsidRDefault="00000000">
            <w:r>
              <w:rPr>
                <w:rFonts w:eastAsia="Times New Roman"/>
                <w:sz w:val="12"/>
              </w:rPr>
              <w:t>No suppression for critical</w:t>
            </w:r>
          </w:p>
        </w:tc>
        <w:tc>
          <w:tcPr>
            <w:tcW w:w="2015" w:type="dxa"/>
          </w:tcPr>
          <w:p w14:paraId="7CF53422" w14:textId="77777777" w:rsidR="0064458E" w:rsidRDefault="00000000">
            <w:r>
              <w:rPr>
                <w:rFonts w:eastAsia="Times New Roman"/>
                <w:sz w:val="12"/>
              </w:rPr>
              <w:t>To be measured</w:t>
            </w:r>
          </w:p>
        </w:tc>
      </w:tr>
      <w:tr w:rsidR="0064458E" w14:paraId="6FD6EFDD" w14:textId="77777777">
        <w:trPr>
          <w:jc w:val="center"/>
        </w:trPr>
        <w:tc>
          <w:tcPr>
            <w:tcW w:w="2015" w:type="dxa"/>
          </w:tcPr>
          <w:p w14:paraId="11EC315E" w14:textId="77777777" w:rsidR="0064458E" w:rsidRDefault="00000000">
            <w:r>
              <w:rPr>
                <w:rFonts w:eastAsia="Times New Roman"/>
                <w:sz w:val="12"/>
              </w:rPr>
              <w:t>T13</w:t>
            </w:r>
          </w:p>
        </w:tc>
        <w:tc>
          <w:tcPr>
            <w:tcW w:w="2015" w:type="dxa"/>
          </w:tcPr>
          <w:p w14:paraId="2D2E8B29" w14:textId="77777777" w:rsidR="0064458E" w:rsidRDefault="00000000">
            <w:r>
              <w:rPr>
                <w:rFonts w:eastAsia="Times New Roman"/>
                <w:sz w:val="12"/>
              </w:rPr>
              <w:t>Platform</w:t>
            </w:r>
          </w:p>
        </w:tc>
        <w:tc>
          <w:tcPr>
            <w:tcW w:w="2015" w:type="dxa"/>
          </w:tcPr>
          <w:p w14:paraId="6D9D7D95" w14:textId="77777777" w:rsidR="0064458E" w:rsidRDefault="00000000">
            <w:r>
              <w:rPr>
                <w:rFonts w:eastAsia="Times New Roman"/>
                <w:sz w:val="12"/>
              </w:rPr>
              <w:t>Duplicate replay</w:t>
            </w:r>
          </w:p>
        </w:tc>
        <w:tc>
          <w:tcPr>
            <w:tcW w:w="2015" w:type="dxa"/>
          </w:tcPr>
          <w:p w14:paraId="4DE7A73A" w14:textId="77777777" w:rsidR="0064458E" w:rsidRDefault="00000000">
            <w:r>
              <w:rPr>
                <w:rFonts w:eastAsia="Times New Roman"/>
                <w:sz w:val="12"/>
              </w:rPr>
              <w:t>Single incident only</w:t>
            </w:r>
          </w:p>
        </w:tc>
        <w:tc>
          <w:tcPr>
            <w:tcW w:w="2015" w:type="dxa"/>
          </w:tcPr>
          <w:p w14:paraId="4B073DB4" w14:textId="77777777" w:rsidR="0064458E" w:rsidRDefault="00000000">
            <w:r>
              <w:rPr>
                <w:rFonts w:eastAsia="Times New Roman"/>
                <w:sz w:val="12"/>
              </w:rPr>
              <w:t>To be measured</w:t>
            </w:r>
          </w:p>
        </w:tc>
      </w:tr>
      <w:tr w:rsidR="0064458E" w14:paraId="05A9AEE6" w14:textId="77777777">
        <w:trPr>
          <w:jc w:val="center"/>
        </w:trPr>
        <w:tc>
          <w:tcPr>
            <w:tcW w:w="2015" w:type="dxa"/>
          </w:tcPr>
          <w:p w14:paraId="23BCEA72" w14:textId="77777777" w:rsidR="0064458E" w:rsidRDefault="00000000">
            <w:r>
              <w:rPr>
                <w:rFonts w:eastAsia="Times New Roman"/>
                <w:sz w:val="12"/>
              </w:rPr>
              <w:t>T14</w:t>
            </w:r>
          </w:p>
        </w:tc>
        <w:tc>
          <w:tcPr>
            <w:tcW w:w="2015" w:type="dxa"/>
          </w:tcPr>
          <w:p w14:paraId="217AE651" w14:textId="77777777" w:rsidR="0064458E" w:rsidRDefault="00000000">
            <w:r>
              <w:rPr>
                <w:rFonts w:eastAsia="Times New Roman"/>
                <w:sz w:val="12"/>
              </w:rPr>
              <w:t>Platform</w:t>
            </w:r>
          </w:p>
        </w:tc>
        <w:tc>
          <w:tcPr>
            <w:tcW w:w="2015" w:type="dxa"/>
          </w:tcPr>
          <w:p w14:paraId="02E26F2C" w14:textId="77777777" w:rsidR="0064458E" w:rsidRDefault="00000000">
            <w:r>
              <w:rPr>
                <w:rFonts w:eastAsia="Times New Roman"/>
                <w:sz w:val="12"/>
              </w:rPr>
              <w:t>Notification latency</w:t>
            </w:r>
          </w:p>
        </w:tc>
        <w:tc>
          <w:tcPr>
            <w:tcW w:w="2015" w:type="dxa"/>
          </w:tcPr>
          <w:p w14:paraId="43CF91DF" w14:textId="77777777" w:rsidR="0064458E" w:rsidRDefault="00000000">
            <w:r>
              <w:rPr>
                <w:rFonts w:eastAsia="Times New Roman"/>
                <w:sz w:val="12"/>
              </w:rPr>
              <w:t>E2E &lt; 3 seconds</w:t>
            </w:r>
          </w:p>
        </w:tc>
        <w:tc>
          <w:tcPr>
            <w:tcW w:w="2015" w:type="dxa"/>
          </w:tcPr>
          <w:p w14:paraId="0D1BFC46" w14:textId="77777777" w:rsidR="0064458E" w:rsidRDefault="00000000">
            <w:r>
              <w:rPr>
                <w:rFonts w:eastAsia="Times New Roman"/>
                <w:sz w:val="12"/>
              </w:rPr>
              <w:t>To be measured</w:t>
            </w:r>
          </w:p>
        </w:tc>
      </w:tr>
      <w:tr w:rsidR="0064458E" w14:paraId="3F429E05" w14:textId="77777777">
        <w:trPr>
          <w:jc w:val="center"/>
        </w:trPr>
        <w:tc>
          <w:tcPr>
            <w:tcW w:w="2015" w:type="dxa"/>
          </w:tcPr>
          <w:p w14:paraId="59A75A23" w14:textId="77777777" w:rsidR="0064458E" w:rsidRDefault="00000000">
            <w:r>
              <w:rPr>
                <w:rFonts w:eastAsia="Times New Roman"/>
                <w:sz w:val="12"/>
              </w:rPr>
              <w:t>T15</w:t>
            </w:r>
          </w:p>
        </w:tc>
        <w:tc>
          <w:tcPr>
            <w:tcW w:w="2015" w:type="dxa"/>
          </w:tcPr>
          <w:p w14:paraId="0439CD7B" w14:textId="77777777" w:rsidR="0064458E" w:rsidRDefault="00000000">
            <w:r>
              <w:rPr>
                <w:rFonts w:eastAsia="Times New Roman"/>
                <w:sz w:val="12"/>
              </w:rPr>
              <w:t>Security</w:t>
            </w:r>
          </w:p>
        </w:tc>
        <w:tc>
          <w:tcPr>
            <w:tcW w:w="2015" w:type="dxa"/>
          </w:tcPr>
          <w:p w14:paraId="388C9637" w14:textId="77777777" w:rsidR="0064458E" w:rsidRDefault="00000000">
            <w:r>
              <w:rPr>
                <w:rFonts w:eastAsia="Times New Roman"/>
                <w:sz w:val="12"/>
              </w:rPr>
              <w:t>Tenant isolation</w:t>
            </w:r>
          </w:p>
        </w:tc>
        <w:tc>
          <w:tcPr>
            <w:tcW w:w="2015" w:type="dxa"/>
          </w:tcPr>
          <w:p w14:paraId="046B8E1B" w14:textId="77777777" w:rsidR="0064458E" w:rsidRDefault="00000000">
            <w:r>
              <w:rPr>
                <w:rFonts w:eastAsia="Times New Roman"/>
                <w:sz w:val="12"/>
              </w:rPr>
              <w:t>403 / empty on cross-tenant</w:t>
            </w:r>
          </w:p>
        </w:tc>
        <w:tc>
          <w:tcPr>
            <w:tcW w:w="2015" w:type="dxa"/>
          </w:tcPr>
          <w:p w14:paraId="2D375848" w14:textId="77777777" w:rsidR="0064458E" w:rsidRDefault="00000000">
            <w:r>
              <w:rPr>
                <w:rFonts w:eastAsia="Times New Roman"/>
                <w:sz w:val="12"/>
              </w:rPr>
              <w:t>To be measured</w:t>
            </w:r>
          </w:p>
        </w:tc>
      </w:tr>
      <w:tr w:rsidR="0064458E" w14:paraId="32C47810" w14:textId="77777777">
        <w:trPr>
          <w:jc w:val="center"/>
        </w:trPr>
        <w:tc>
          <w:tcPr>
            <w:tcW w:w="2015" w:type="dxa"/>
          </w:tcPr>
          <w:p w14:paraId="79B4F3D0" w14:textId="77777777" w:rsidR="0064458E" w:rsidRDefault="00000000">
            <w:r>
              <w:rPr>
                <w:rFonts w:eastAsia="Times New Roman"/>
                <w:sz w:val="12"/>
              </w:rPr>
              <w:t>T16</w:t>
            </w:r>
          </w:p>
        </w:tc>
        <w:tc>
          <w:tcPr>
            <w:tcW w:w="2015" w:type="dxa"/>
          </w:tcPr>
          <w:p w14:paraId="2DFA7623" w14:textId="77777777" w:rsidR="0064458E" w:rsidRDefault="00000000">
            <w:r>
              <w:rPr>
                <w:rFonts w:eastAsia="Times New Roman"/>
                <w:sz w:val="12"/>
              </w:rPr>
              <w:t>Security</w:t>
            </w:r>
          </w:p>
        </w:tc>
        <w:tc>
          <w:tcPr>
            <w:tcW w:w="2015" w:type="dxa"/>
          </w:tcPr>
          <w:p w14:paraId="7C92F50D" w14:textId="77777777" w:rsidR="0064458E" w:rsidRDefault="00000000">
            <w:r>
              <w:rPr>
                <w:rFonts w:eastAsia="Times New Roman"/>
                <w:sz w:val="12"/>
              </w:rPr>
              <w:t>No auth access</w:t>
            </w:r>
          </w:p>
        </w:tc>
        <w:tc>
          <w:tcPr>
            <w:tcW w:w="2015" w:type="dxa"/>
          </w:tcPr>
          <w:p w14:paraId="2CCFF9D9" w14:textId="77777777" w:rsidR="0064458E" w:rsidRDefault="00000000">
            <w:r>
              <w:rPr>
                <w:rFonts w:eastAsia="Times New Roman"/>
                <w:sz w:val="12"/>
              </w:rPr>
              <w:t>401 on all protected</w:t>
            </w:r>
          </w:p>
        </w:tc>
        <w:tc>
          <w:tcPr>
            <w:tcW w:w="2015" w:type="dxa"/>
          </w:tcPr>
          <w:p w14:paraId="41B0B2B4" w14:textId="77777777" w:rsidR="0064458E" w:rsidRDefault="00000000">
            <w:r>
              <w:rPr>
                <w:rFonts w:eastAsia="Times New Roman"/>
                <w:sz w:val="12"/>
              </w:rPr>
              <w:t>To be measured</w:t>
            </w:r>
          </w:p>
        </w:tc>
      </w:tr>
      <w:tr w:rsidR="0064458E" w14:paraId="2DD82818" w14:textId="77777777">
        <w:trPr>
          <w:jc w:val="center"/>
        </w:trPr>
        <w:tc>
          <w:tcPr>
            <w:tcW w:w="2015" w:type="dxa"/>
          </w:tcPr>
          <w:p w14:paraId="363EBB08" w14:textId="77777777" w:rsidR="0064458E" w:rsidRDefault="00000000">
            <w:r>
              <w:rPr>
                <w:rFonts w:eastAsia="Times New Roman"/>
                <w:sz w:val="12"/>
              </w:rPr>
              <w:t>T17</w:t>
            </w:r>
          </w:p>
        </w:tc>
        <w:tc>
          <w:tcPr>
            <w:tcW w:w="2015" w:type="dxa"/>
          </w:tcPr>
          <w:p w14:paraId="1F99E4BF" w14:textId="77777777" w:rsidR="0064458E" w:rsidRDefault="00000000">
            <w:r>
              <w:rPr>
                <w:rFonts w:eastAsia="Times New Roman"/>
                <w:sz w:val="12"/>
              </w:rPr>
              <w:t>Platform</w:t>
            </w:r>
          </w:p>
        </w:tc>
        <w:tc>
          <w:tcPr>
            <w:tcW w:w="2015" w:type="dxa"/>
          </w:tcPr>
          <w:p w14:paraId="6DE927C2" w14:textId="77777777" w:rsidR="0064458E" w:rsidRDefault="00000000">
            <w:r>
              <w:rPr>
                <w:rFonts w:eastAsia="Times New Roman"/>
                <w:sz w:val="12"/>
              </w:rPr>
              <w:t>Evidence availability</w:t>
            </w:r>
          </w:p>
        </w:tc>
        <w:tc>
          <w:tcPr>
            <w:tcW w:w="2015" w:type="dxa"/>
          </w:tcPr>
          <w:p w14:paraId="24A73C68" w14:textId="77777777" w:rsidR="0064458E" w:rsidRDefault="00000000">
            <w:r>
              <w:rPr>
                <w:rFonts w:eastAsia="Times New Roman"/>
                <w:sz w:val="12"/>
              </w:rPr>
              <w:t>All URLs valid</w:t>
            </w:r>
          </w:p>
        </w:tc>
        <w:tc>
          <w:tcPr>
            <w:tcW w:w="2015" w:type="dxa"/>
          </w:tcPr>
          <w:p w14:paraId="3EC5303B" w14:textId="77777777" w:rsidR="0064458E" w:rsidRDefault="00000000">
            <w:r>
              <w:rPr>
                <w:rFonts w:eastAsia="Times New Roman"/>
                <w:sz w:val="12"/>
              </w:rPr>
              <w:t>To be measured</w:t>
            </w:r>
          </w:p>
        </w:tc>
      </w:tr>
      <w:tr w:rsidR="0064458E" w14:paraId="12BB35E2" w14:textId="77777777">
        <w:trPr>
          <w:jc w:val="center"/>
        </w:trPr>
        <w:tc>
          <w:tcPr>
            <w:tcW w:w="2015" w:type="dxa"/>
          </w:tcPr>
          <w:p w14:paraId="5886E055" w14:textId="77777777" w:rsidR="0064458E" w:rsidRDefault="00000000">
            <w:r>
              <w:rPr>
                <w:rFonts w:eastAsia="Times New Roman"/>
                <w:sz w:val="12"/>
              </w:rPr>
              <w:t>T18</w:t>
            </w:r>
          </w:p>
        </w:tc>
        <w:tc>
          <w:tcPr>
            <w:tcW w:w="2015" w:type="dxa"/>
          </w:tcPr>
          <w:p w14:paraId="4958FEE3" w14:textId="77777777" w:rsidR="0064458E" w:rsidRDefault="00000000">
            <w:r>
              <w:rPr>
                <w:rFonts w:eastAsia="Times New Roman"/>
                <w:sz w:val="12"/>
              </w:rPr>
              <w:t>Platform</w:t>
            </w:r>
          </w:p>
        </w:tc>
        <w:tc>
          <w:tcPr>
            <w:tcW w:w="2015" w:type="dxa"/>
          </w:tcPr>
          <w:p w14:paraId="7637146B" w14:textId="77777777" w:rsidR="0064458E" w:rsidRDefault="00000000">
            <w:r>
              <w:rPr>
                <w:rFonts w:eastAsia="Times New Roman"/>
                <w:sz w:val="12"/>
              </w:rPr>
              <w:t>Mode fallback</w:t>
            </w:r>
          </w:p>
        </w:tc>
        <w:tc>
          <w:tcPr>
            <w:tcW w:w="2015" w:type="dxa"/>
          </w:tcPr>
          <w:p w14:paraId="3A17316D" w14:textId="77777777" w:rsidR="0064458E" w:rsidRDefault="00000000">
            <w:r>
              <w:rPr>
                <w:rFonts w:eastAsia="Times New Roman"/>
                <w:sz w:val="12"/>
              </w:rPr>
              <w:t>Video-only works cleanly</w:t>
            </w:r>
          </w:p>
        </w:tc>
        <w:tc>
          <w:tcPr>
            <w:tcW w:w="2015" w:type="dxa"/>
          </w:tcPr>
          <w:p w14:paraId="26CFF372" w14:textId="77777777" w:rsidR="0064458E" w:rsidRDefault="00000000">
            <w:r>
              <w:rPr>
                <w:rFonts w:eastAsia="Times New Roman"/>
                <w:sz w:val="12"/>
              </w:rPr>
              <w:t>To be measured</w:t>
            </w:r>
          </w:p>
        </w:tc>
      </w:tr>
    </w:tbl>
    <w:p w14:paraId="330ECDEF" w14:textId="77777777" w:rsidR="0064458E" w:rsidRDefault="0064458E">
      <w:pPr>
        <w:spacing w:after="120"/>
      </w:pPr>
    </w:p>
    <w:p w14:paraId="59FF1174" w14:textId="77777777" w:rsidR="0064458E" w:rsidRDefault="00000000">
      <w:pPr>
        <w:pStyle w:val="Heading2"/>
      </w:pPr>
      <w:r>
        <w:rPr>
          <w:rFonts w:ascii="Times New Roman" w:eastAsia="Times New Roman" w:hAnsi="Times New Roman"/>
          <w:sz w:val="24"/>
        </w:rPr>
        <w:t>D. Performance Benchmarks</w:t>
      </w:r>
    </w:p>
    <w:p w14:paraId="294D81DC" w14:textId="77777777" w:rsidR="0064458E" w:rsidRDefault="00000000">
      <w:pPr>
        <w:spacing w:before="240" w:after="80"/>
        <w:jc w:val="center"/>
      </w:pPr>
      <w:r>
        <w:rPr>
          <w:rFonts w:eastAsia="Times New Roman"/>
          <w:b/>
          <w:sz w:val="20"/>
        </w:rPr>
        <w:t>TABLE XI. Latency Budget</w:t>
      </w:r>
    </w:p>
    <w:tbl>
      <w:tblPr>
        <w:tblStyle w:val="TableGrid"/>
        <w:tblW w:w="0" w:type="auto"/>
        <w:jc w:val="center"/>
        <w:tblLook w:val="04A0" w:firstRow="1" w:lastRow="0" w:firstColumn="1" w:lastColumn="0" w:noHBand="0" w:noVBand="1"/>
      </w:tblPr>
      <w:tblGrid>
        <w:gridCol w:w="1642"/>
        <w:gridCol w:w="1664"/>
        <w:gridCol w:w="1587"/>
      </w:tblGrid>
      <w:tr w:rsidR="0064458E" w14:paraId="3B3B4F1F" w14:textId="77777777">
        <w:trPr>
          <w:jc w:val="center"/>
        </w:trPr>
        <w:tc>
          <w:tcPr>
            <w:tcW w:w="3358" w:type="dxa"/>
          </w:tcPr>
          <w:p w14:paraId="1D7B8BEC" w14:textId="77777777" w:rsidR="0064458E" w:rsidRDefault="00000000">
            <w:r>
              <w:rPr>
                <w:rFonts w:eastAsia="Times New Roman"/>
                <w:b/>
                <w:sz w:val="14"/>
              </w:rPr>
              <w:t>Stage</w:t>
            </w:r>
          </w:p>
        </w:tc>
        <w:tc>
          <w:tcPr>
            <w:tcW w:w="3358" w:type="dxa"/>
          </w:tcPr>
          <w:p w14:paraId="27B39CA6" w14:textId="77777777" w:rsidR="0064458E" w:rsidRDefault="00000000">
            <w:r>
              <w:rPr>
                <w:rFonts w:eastAsia="Times New Roman"/>
                <w:b/>
                <w:sz w:val="14"/>
              </w:rPr>
              <w:t>Target</w:t>
            </w:r>
          </w:p>
        </w:tc>
        <w:tc>
          <w:tcPr>
            <w:tcW w:w="3358" w:type="dxa"/>
          </w:tcPr>
          <w:p w14:paraId="308D63D2" w14:textId="77777777" w:rsidR="0064458E" w:rsidRDefault="00000000">
            <w:r>
              <w:rPr>
                <w:rFonts w:eastAsia="Times New Roman"/>
                <w:b/>
                <w:sz w:val="14"/>
              </w:rPr>
              <w:t>Method</w:t>
            </w:r>
          </w:p>
        </w:tc>
      </w:tr>
      <w:tr w:rsidR="0064458E" w14:paraId="350D7708" w14:textId="77777777">
        <w:trPr>
          <w:jc w:val="center"/>
        </w:trPr>
        <w:tc>
          <w:tcPr>
            <w:tcW w:w="3358" w:type="dxa"/>
          </w:tcPr>
          <w:p w14:paraId="6D573E50" w14:textId="77777777" w:rsidR="0064458E" w:rsidRDefault="00000000">
            <w:r>
              <w:rPr>
                <w:rFonts w:eastAsia="Times New Roman"/>
                <w:sz w:val="14"/>
              </w:rPr>
              <w:t>Frame capture</w:t>
            </w:r>
          </w:p>
        </w:tc>
        <w:tc>
          <w:tcPr>
            <w:tcW w:w="3358" w:type="dxa"/>
          </w:tcPr>
          <w:p w14:paraId="46FE6C09" w14:textId="77777777" w:rsidR="0064458E" w:rsidRDefault="00000000">
            <w:r>
              <w:rPr>
                <w:rFonts w:eastAsia="Times New Roman"/>
                <w:sz w:val="14"/>
              </w:rPr>
              <w:t>&lt; 50ms</w:t>
            </w:r>
          </w:p>
        </w:tc>
        <w:tc>
          <w:tcPr>
            <w:tcW w:w="3358" w:type="dxa"/>
          </w:tcPr>
          <w:p w14:paraId="2983818B" w14:textId="77777777" w:rsidR="0064458E" w:rsidRDefault="00000000">
            <w:r>
              <w:rPr>
                <w:rFonts w:eastAsia="Times New Roman"/>
                <w:sz w:val="14"/>
              </w:rPr>
              <w:t>Stream-to-buffer delta</w:t>
            </w:r>
          </w:p>
        </w:tc>
      </w:tr>
      <w:tr w:rsidR="0064458E" w14:paraId="04EEACEA" w14:textId="77777777">
        <w:trPr>
          <w:jc w:val="center"/>
        </w:trPr>
        <w:tc>
          <w:tcPr>
            <w:tcW w:w="3358" w:type="dxa"/>
          </w:tcPr>
          <w:p w14:paraId="609C36F6" w14:textId="77777777" w:rsidR="0064458E" w:rsidRDefault="00000000">
            <w:r>
              <w:rPr>
                <w:rFonts w:eastAsia="Times New Roman"/>
                <w:sz w:val="14"/>
              </w:rPr>
              <w:t>Audio extraction</w:t>
            </w:r>
          </w:p>
        </w:tc>
        <w:tc>
          <w:tcPr>
            <w:tcW w:w="3358" w:type="dxa"/>
          </w:tcPr>
          <w:p w14:paraId="63F55907" w14:textId="77777777" w:rsidR="0064458E" w:rsidRDefault="00000000">
            <w:r>
              <w:rPr>
                <w:rFonts w:eastAsia="Times New Roman"/>
                <w:sz w:val="14"/>
              </w:rPr>
              <w:t>&lt; 100ms</w:t>
            </w:r>
          </w:p>
        </w:tc>
        <w:tc>
          <w:tcPr>
            <w:tcW w:w="3358" w:type="dxa"/>
          </w:tcPr>
          <w:p w14:paraId="56653D54" w14:textId="77777777" w:rsidR="0064458E" w:rsidRDefault="00000000">
            <w:r>
              <w:rPr>
                <w:rFonts w:eastAsia="Times New Roman"/>
                <w:sz w:val="14"/>
              </w:rPr>
              <w:t>Chunk availability</w:t>
            </w:r>
          </w:p>
        </w:tc>
      </w:tr>
      <w:tr w:rsidR="0064458E" w14:paraId="49AEB260" w14:textId="77777777">
        <w:trPr>
          <w:jc w:val="center"/>
        </w:trPr>
        <w:tc>
          <w:tcPr>
            <w:tcW w:w="3358" w:type="dxa"/>
          </w:tcPr>
          <w:p w14:paraId="536C47FA" w14:textId="77777777" w:rsidR="0064458E" w:rsidRDefault="00000000">
            <w:r>
              <w:rPr>
                <w:rFonts w:eastAsia="Times New Roman"/>
                <w:sz w:val="14"/>
              </w:rPr>
              <w:t>Video inference (GPU)</w:t>
            </w:r>
          </w:p>
        </w:tc>
        <w:tc>
          <w:tcPr>
            <w:tcW w:w="3358" w:type="dxa"/>
          </w:tcPr>
          <w:p w14:paraId="7C1219C8" w14:textId="77777777" w:rsidR="0064458E" w:rsidRDefault="00000000">
            <w:r>
              <w:rPr>
                <w:rFonts w:eastAsia="Times New Roman"/>
                <w:sz w:val="14"/>
              </w:rPr>
              <w:t>&lt; 30ms/frame</w:t>
            </w:r>
          </w:p>
        </w:tc>
        <w:tc>
          <w:tcPr>
            <w:tcW w:w="3358" w:type="dxa"/>
          </w:tcPr>
          <w:p w14:paraId="5D74174C" w14:textId="77777777" w:rsidR="0064458E" w:rsidRDefault="00000000">
            <w:r>
              <w:rPr>
                <w:rFonts w:eastAsia="Times New Roman"/>
                <w:sz w:val="14"/>
              </w:rPr>
              <w:t>Forward pass timing</w:t>
            </w:r>
          </w:p>
        </w:tc>
      </w:tr>
      <w:tr w:rsidR="0064458E" w14:paraId="0C781F43" w14:textId="77777777">
        <w:trPr>
          <w:jc w:val="center"/>
        </w:trPr>
        <w:tc>
          <w:tcPr>
            <w:tcW w:w="3358" w:type="dxa"/>
          </w:tcPr>
          <w:p w14:paraId="4DFDD8B4" w14:textId="77777777" w:rsidR="0064458E" w:rsidRDefault="00000000">
            <w:r>
              <w:rPr>
                <w:rFonts w:eastAsia="Times New Roman"/>
                <w:sz w:val="14"/>
              </w:rPr>
              <w:t>Audio inference (GPU)</w:t>
            </w:r>
          </w:p>
        </w:tc>
        <w:tc>
          <w:tcPr>
            <w:tcW w:w="3358" w:type="dxa"/>
          </w:tcPr>
          <w:p w14:paraId="1E6F4457" w14:textId="77777777" w:rsidR="0064458E" w:rsidRDefault="00000000">
            <w:r>
              <w:rPr>
                <w:rFonts w:eastAsia="Times New Roman"/>
                <w:sz w:val="14"/>
              </w:rPr>
              <w:t>&lt; 100ms/chunk</w:t>
            </w:r>
          </w:p>
        </w:tc>
        <w:tc>
          <w:tcPr>
            <w:tcW w:w="3358" w:type="dxa"/>
          </w:tcPr>
          <w:p w14:paraId="2D9D7401" w14:textId="77777777" w:rsidR="0064458E" w:rsidRDefault="00000000">
            <w:r>
              <w:rPr>
                <w:rFonts w:eastAsia="Times New Roman"/>
                <w:sz w:val="14"/>
              </w:rPr>
              <w:t>Forward pass timing</w:t>
            </w:r>
          </w:p>
        </w:tc>
      </w:tr>
      <w:tr w:rsidR="0064458E" w14:paraId="700622BD" w14:textId="77777777">
        <w:trPr>
          <w:jc w:val="center"/>
        </w:trPr>
        <w:tc>
          <w:tcPr>
            <w:tcW w:w="3358" w:type="dxa"/>
          </w:tcPr>
          <w:p w14:paraId="7753F918" w14:textId="77777777" w:rsidR="0064458E" w:rsidRDefault="00000000">
            <w:r>
              <w:rPr>
                <w:rFonts w:eastAsia="Times New Roman"/>
                <w:sz w:val="14"/>
              </w:rPr>
              <w:t>Fusion computation</w:t>
            </w:r>
          </w:p>
        </w:tc>
        <w:tc>
          <w:tcPr>
            <w:tcW w:w="3358" w:type="dxa"/>
          </w:tcPr>
          <w:p w14:paraId="6B8810EA" w14:textId="77777777" w:rsidR="0064458E" w:rsidRDefault="00000000">
            <w:r>
              <w:rPr>
                <w:rFonts w:eastAsia="Times New Roman"/>
                <w:sz w:val="14"/>
              </w:rPr>
              <w:t>&lt; 5ms</w:t>
            </w:r>
          </w:p>
        </w:tc>
        <w:tc>
          <w:tcPr>
            <w:tcW w:w="3358" w:type="dxa"/>
          </w:tcPr>
          <w:p w14:paraId="5DFDE34E" w14:textId="77777777" w:rsidR="0064458E" w:rsidRDefault="00000000">
            <w:r>
              <w:rPr>
                <w:rFonts w:eastAsia="Times New Roman"/>
                <w:sz w:val="14"/>
              </w:rPr>
              <w:t>Function timing</w:t>
            </w:r>
          </w:p>
        </w:tc>
      </w:tr>
      <w:tr w:rsidR="0064458E" w14:paraId="69DA18AD" w14:textId="77777777">
        <w:trPr>
          <w:jc w:val="center"/>
        </w:trPr>
        <w:tc>
          <w:tcPr>
            <w:tcW w:w="3358" w:type="dxa"/>
          </w:tcPr>
          <w:p w14:paraId="366FB315" w14:textId="77777777" w:rsidR="0064458E" w:rsidRDefault="00000000">
            <w:r>
              <w:rPr>
                <w:rFonts w:eastAsia="Times New Roman"/>
                <w:sz w:val="14"/>
              </w:rPr>
              <w:t>Evidence (keyframe)</w:t>
            </w:r>
          </w:p>
        </w:tc>
        <w:tc>
          <w:tcPr>
            <w:tcW w:w="3358" w:type="dxa"/>
          </w:tcPr>
          <w:p w14:paraId="7636015F" w14:textId="77777777" w:rsidR="0064458E" w:rsidRDefault="00000000">
            <w:r>
              <w:rPr>
                <w:rFonts w:eastAsia="Times New Roman"/>
                <w:sz w:val="14"/>
              </w:rPr>
              <w:t>&lt; 100ms</w:t>
            </w:r>
          </w:p>
        </w:tc>
        <w:tc>
          <w:tcPr>
            <w:tcW w:w="3358" w:type="dxa"/>
          </w:tcPr>
          <w:p w14:paraId="10DF8410" w14:textId="77777777" w:rsidR="0064458E" w:rsidRDefault="00000000">
            <w:r>
              <w:rPr>
                <w:rFonts w:eastAsia="Times New Roman"/>
                <w:sz w:val="14"/>
              </w:rPr>
              <w:t>File write completion</w:t>
            </w:r>
          </w:p>
        </w:tc>
      </w:tr>
      <w:tr w:rsidR="0064458E" w14:paraId="7474AE11" w14:textId="77777777">
        <w:trPr>
          <w:jc w:val="center"/>
        </w:trPr>
        <w:tc>
          <w:tcPr>
            <w:tcW w:w="3358" w:type="dxa"/>
          </w:tcPr>
          <w:p w14:paraId="6EF18DE5" w14:textId="77777777" w:rsidR="0064458E" w:rsidRDefault="00000000">
            <w:r>
              <w:rPr>
                <w:rFonts w:eastAsia="Times New Roman"/>
                <w:sz w:val="14"/>
              </w:rPr>
              <w:t>Evidence (5s clip)</w:t>
            </w:r>
          </w:p>
        </w:tc>
        <w:tc>
          <w:tcPr>
            <w:tcW w:w="3358" w:type="dxa"/>
          </w:tcPr>
          <w:p w14:paraId="43DD7D5B" w14:textId="77777777" w:rsidR="0064458E" w:rsidRDefault="00000000">
            <w:r>
              <w:rPr>
                <w:rFonts w:eastAsia="Times New Roman"/>
                <w:sz w:val="14"/>
              </w:rPr>
              <w:t>&lt; 1000ms</w:t>
            </w:r>
          </w:p>
        </w:tc>
        <w:tc>
          <w:tcPr>
            <w:tcW w:w="3358" w:type="dxa"/>
          </w:tcPr>
          <w:p w14:paraId="231EECF1" w14:textId="77777777" w:rsidR="0064458E" w:rsidRDefault="00000000">
            <w:r>
              <w:rPr>
                <w:rFonts w:eastAsia="Times New Roman"/>
                <w:sz w:val="14"/>
              </w:rPr>
              <w:t>FFmpeg export</w:t>
            </w:r>
          </w:p>
        </w:tc>
      </w:tr>
      <w:tr w:rsidR="0064458E" w14:paraId="3DF2AE08" w14:textId="77777777">
        <w:trPr>
          <w:jc w:val="center"/>
        </w:trPr>
        <w:tc>
          <w:tcPr>
            <w:tcW w:w="3358" w:type="dxa"/>
          </w:tcPr>
          <w:p w14:paraId="3B46BE2F" w14:textId="77777777" w:rsidR="0064458E" w:rsidRDefault="00000000">
            <w:r>
              <w:rPr>
                <w:rFonts w:eastAsia="Times New Roman"/>
                <w:sz w:val="14"/>
              </w:rPr>
              <w:t>Redis publication</w:t>
            </w:r>
          </w:p>
        </w:tc>
        <w:tc>
          <w:tcPr>
            <w:tcW w:w="3358" w:type="dxa"/>
          </w:tcPr>
          <w:p w14:paraId="23FADC3B" w14:textId="77777777" w:rsidR="0064458E" w:rsidRDefault="00000000">
            <w:r>
              <w:rPr>
                <w:rFonts w:eastAsia="Times New Roman"/>
                <w:sz w:val="14"/>
              </w:rPr>
              <w:t>&lt; 10ms</w:t>
            </w:r>
          </w:p>
        </w:tc>
        <w:tc>
          <w:tcPr>
            <w:tcW w:w="3358" w:type="dxa"/>
          </w:tcPr>
          <w:p w14:paraId="69DF7E06" w14:textId="77777777" w:rsidR="0064458E" w:rsidRDefault="00000000">
            <w:r>
              <w:rPr>
                <w:rFonts w:eastAsia="Times New Roman"/>
                <w:sz w:val="14"/>
              </w:rPr>
              <w:t>Ack timing</w:t>
            </w:r>
          </w:p>
        </w:tc>
      </w:tr>
      <w:tr w:rsidR="0064458E" w14:paraId="55E0FAD3" w14:textId="77777777">
        <w:trPr>
          <w:jc w:val="center"/>
        </w:trPr>
        <w:tc>
          <w:tcPr>
            <w:tcW w:w="3358" w:type="dxa"/>
          </w:tcPr>
          <w:p w14:paraId="220B3A6E" w14:textId="77777777" w:rsidR="0064458E" w:rsidRDefault="00000000">
            <w:r>
              <w:rPr>
                <w:rFonts w:eastAsia="Times New Roman"/>
                <w:sz w:val="14"/>
              </w:rPr>
              <w:t>Django consumption</w:t>
            </w:r>
          </w:p>
        </w:tc>
        <w:tc>
          <w:tcPr>
            <w:tcW w:w="3358" w:type="dxa"/>
          </w:tcPr>
          <w:p w14:paraId="23CD596A" w14:textId="77777777" w:rsidR="0064458E" w:rsidRDefault="00000000">
            <w:r>
              <w:rPr>
                <w:rFonts w:eastAsia="Times New Roman"/>
                <w:sz w:val="14"/>
              </w:rPr>
              <w:t>&lt; 50ms</w:t>
            </w:r>
          </w:p>
        </w:tc>
        <w:tc>
          <w:tcPr>
            <w:tcW w:w="3358" w:type="dxa"/>
          </w:tcPr>
          <w:p w14:paraId="17EC0DFA" w14:textId="77777777" w:rsidR="0064458E" w:rsidRDefault="00000000">
            <w:r>
              <w:rPr>
                <w:rFonts w:eastAsia="Times New Roman"/>
                <w:sz w:val="14"/>
              </w:rPr>
              <w:t>Consumer processing</w:t>
            </w:r>
          </w:p>
        </w:tc>
      </w:tr>
      <w:tr w:rsidR="0064458E" w14:paraId="09299D9D" w14:textId="77777777">
        <w:trPr>
          <w:jc w:val="center"/>
        </w:trPr>
        <w:tc>
          <w:tcPr>
            <w:tcW w:w="3358" w:type="dxa"/>
          </w:tcPr>
          <w:p w14:paraId="330343AD" w14:textId="77777777" w:rsidR="0064458E" w:rsidRDefault="00000000">
            <w:r>
              <w:rPr>
                <w:rFonts w:eastAsia="Times New Roman"/>
                <w:sz w:val="14"/>
              </w:rPr>
              <w:t>SSE push</w:t>
            </w:r>
          </w:p>
        </w:tc>
        <w:tc>
          <w:tcPr>
            <w:tcW w:w="3358" w:type="dxa"/>
          </w:tcPr>
          <w:p w14:paraId="1F480137" w14:textId="77777777" w:rsidR="0064458E" w:rsidRDefault="00000000">
            <w:r>
              <w:rPr>
                <w:rFonts w:eastAsia="Times New Roman"/>
                <w:sz w:val="14"/>
              </w:rPr>
              <w:t>&lt; 100ms</w:t>
            </w:r>
          </w:p>
        </w:tc>
        <w:tc>
          <w:tcPr>
            <w:tcW w:w="3358" w:type="dxa"/>
          </w:tcPr>
          <w:p w14:paraId="28636BC1" w14:textId="77777777" w:rsidR="0064458E" w:rsidRDefault="00000000">
            <w:r>
              <w:rPr>
                <w:rFonts w:eastAsia="Times New Roman"/>
                <w:sz w:val="14"/>
              </w:rPr>
              <w:t>Browser delivery</w:t>
            </w:r>
          </w:p>
        </w:tc>
      </w:tr>
      <w:tr w:rsidR="0064458E" w14:paraId="4B9FB3BD" w14:textId="77777777">
        <w:trPr>
          <w:jc w:val="center"/>
        </w:trPr>
        <w:tc>
          <w:tcPr>
            <w:tcW w:w="3358" w:type="dxa"/>
          </w:tcPr>
          <w:p w14:paraId="1C9042FD" w14:textId="77777777" w:rsidR="0064458E" w:rsidRDefault="00000000">
            <w:r>
              <w:rPr>
                <w:rFonts w:eastAsia="Times New Roman"/>
                <w:sz w:val="14"/>
              </w:rPr>
              <w:t>TOTAL E2E</w:t>
            </w:r>
          </w:p>
        </w:tc>
        <w:tc>
          <w:tcPr>
            <w:tcW w:w="3358" w:type="dxa"/>
          </w:tcPr>
          <w:p w14:paraId="6566AB2A" w14:textId="77777777" w:rsidR="0064458E" w:rsidRDefault="00000000">
            <w:r>
              <w:rPr>
                <w:rFonts w:eastAsia="Times New Roman"/>
                <w:sz w:val="14"/>
              </w:rPr>
              <w:t>&lt; 2000ms</w:t>
            </w:r>
          </w:p>
        </w:tc>
        <w:tc>
          <w:tcPr>
            <w:tcW w:w="3358" w:type="dxa"/>
          </w:tcPr>
          <w:p w14:paraId="2EC1607F" w14:textId="77777777" w:rsidR="0064458E" w:rsidRDefault="00000000">
            <w:r>
              <w:rPr>
                <w:rFonts w:eastAsia="Times New Roman"/>
                <w:sz w:val="14"/>
              </w:rPr>
              <w:t>Capture to notification</w:t>
            </w:r>
          </w:p>
        </w:tc>
      </w:tr>
    </w:tbl>
    <w:p w14:paraId="48BF3E10" w14:textId="77777777" w:rsidR="0064458E" w:rsidRDefault="0064458E">
      <w:pPr>
        <w:spacing w:after="120"/>
      </w:pPr>
    </w:p>
    <w:p w14:paraId="6BBCD4EF" w14:textId="77777777" w:rsidR="0064458E" w:rsidRDefault="00000000">
      <w:pPr>
        <w:pStyle w:val="Heading2"/>
      </w:pPr>
      <w:r>
        <w:rPr>
          <w:rFonts w:ascii="Times New Roman" w:eastAsia="Times New Roman" w:hAnsi="Times New Roman"/>
          <w:sz w:val="24"/>
        </w:rPr>
        <w:t>E. Load and Audio Sensitivity Tests</w:t>
      </w:r>
    </w:p>
    <w:p w14:paraId="4641CEF5" w14:textId="77777777" w:rsidR="0064458E" w:rsidRDefault="00000000">
      <w:pPr>
        <w:spacing w:before="240" w:after="80"/>
        <w:jc w:val="center"/>
      </w:pPr>
      <w:r>
        <w:rPr>
          <w:rFonts w:eastAsia="Times New Roman"/>
          <w:b/>
          <w:sz w:val="20"/>
        </w:rPr>
        <w:t>TABLE XII. Load Testing</w:t>
      </w:r>
    </w:p>
    <w:tbl>
      <w:tblPr>
        <w:tblStyle w:val="TableGrid"/>
        <w:tblW w:w="0" w:type="auto"/>
        <w:jc w:val="center"/>
        <w:tblLook w:val="04A0" w:firstRow="1" w:lastRow="0" w:firstColumn="1" w:lastColumn="0" w:noHBand="0" w:noVBand="1"/>
      </w:tblPr>
      <w:tblGrid>
        <w:gridCol w:w="1605"/>
        <w:gridCol w:w="1758"/>
        <w:gridCol w:w="1530"/>
      </w:tblGrid>
      <w:tr w:rsidR="0064458E" w14:paraId="32DD85EE" w14:textId="77777777">
        <w:trPr>
          <w:jc w:val="center"/>
        </w:trPr>
        <w:tc>
          <w:tcPr>
            <w:tcW w:w="3358" w:type="dxa"/>
          </w:tcPr>
          <w:p w14:paraId="65AD69D7" w14:textId="77777777" w:rsidR="0064458E" w:rsidRDefault="00000000">
            <w:r>
              <w:rPr>
                <w:rFonts w:eastAsia="Times New Roman"/>
                <w:b/>
                <w:sz w:val="14"/>
              </w:rPr>
              <w:t>Scenario</w:t>
            </w:r>
          </w:p>
        </w:tc>
        <w:tc>
          <w:tcPr>
            <w:tcW w:w="3358" w:type="dxa"/>
          </w:tcPr>
          <w:p w14:paraId="48C238F8" w14:textId="77777777" w:rsidR="0064458E" w:rsidRDefault="00000000">
            <w:r>
              <w:rPr>
                <w:rFonts w:eastAsia="Times New Roman"/>
                <w:b/>
                <w:sz w:val="14"/>
              </w:rPr>
              <w:t>Configuration</w:t>
            </w:r>
          </w:p>
        </w:tc>
        <w:tc>
          <w:tcPr>
            <w:tcW w:w="3358" w:type="dxa"/>
          </w:tcPr>
          <w:p w14:paraId="5E105018" w14:textId="77777777" w:rsidR="0064458E" w:rsidRDefault="00000000">
            <w:r>
              <w:rPr>
                <w:rFonts w:eastAsia="Times New Roman"/>
                <w:b/>
                <w:sz w:val="14"/>
              </w:rPr>
              <w:t>Success Criteria</w:t>
            </w:r>
          </w:p>
        </w:tc>
      </w:tr>
      <w:tr w:rsidR="0064458E" w14:paraId="725F09CA" w14:textId="77777777">
        <w:trPr>
          <w:jc w:val="center"/>
        </w:trPr>
        <w:tc>
          <w:tcPr>
            <w:tcW w:w="3358" w:type="dxa"/>
          </w:tcPr>
          <w:p w14:paraId="7767D3CC" w14:textId="77777777" w:rsidR="0064458E" w:rsidRDefault="00000000">
            <w:r>
              <w:rPr>
                <w:rFonts w:eastAsia="Times New Roman"/>
                <w:sz w:val="14"/>
              </w:rPr>
              <w:t>Single camera</w:t>
            </w:r>
          </w:p>
        </w:tc>
        <w:tc>
          <w:tcPr>
            <w:tcW w:w="3358" w:type="dxa"/>
          </w:tcPr>
          <w:p w14:paraId="65353F3B" w14:textId="77777777" w:rsidR="0064458E" w:rsidRDefault="00000000">
            <w:r>
              <w:rPr>
                <w:rFonts w:eastAsia="Times New Roman"/>
                <w:sz w:val="14"/>
              </w:rPr>
              <w:t>1 cam @ 3FPS, 1 user</w:t>
            </w:r>
          </w:p>
        </w:tc>
        <w:tc>
          <w:tcPr>
            <w:tcW w:w="3358" w:type="dxa"/>
          </w:tcPr>
          <w:p w14:paraId="46C799AB" w14:textId="77777777" w:rsidR="0064458E" w:rsidRDefault="00000000">
            <w:r>
              <w:rPr>
                <w:rFonts w:eastAsia="Times New Roman"/>
                <w:sz w:val="14"/>
              </w:rPr>
              <w:t>All targets met</w:t>
            </w:r>
          </w:p>
        </w:tc>
      </w:tr>
      <w:tr w:rsidR="0064458E" w14:paraId="4DA0DCF7" w14:textId="77777777">
        <w:trPr>
          <w:jc w:val="center"/>
        </w:trPr>
        <w:tc>
          <w:tcPr>
            <w:tcW w:w="3358" w:type="dxa"/>
          </w:tcPr>
          <w:p w14:paraId="43076DF6" w14:textId="77777777" w:rsidR="0064458E" w:rsidRDefault="00000000">
            <w:r>
              <w:rPr>
                <w:rFonts w:eastAsia="Times New Roman"/>
                <w:sz w:val="14"/>
              </w:rPr>
              <w:t>Multi-camera</w:t>
            </w:r>
          </w:p>
        </w:tc>
        <w:tc>
          <w:tcPr>
            <w:tcW w:w="3358" w:type="dxa"/>
          </w:tcPr>
          <w:p w14:paraId="0F125FA5" w14:textId="77777777" w:rsidR="0064458E" w:rsidRDefault="00000000">
            <w:r>
              <w:rPr>
                <w:rFonts w:eastAsia="Times New Roman"/>
                <w:sz w:val="14"/>
              </w:rPr>
              <w:t>4 cams @ 3FPS, 2 users</w:t>
            </w:r>
          </w:p>
        </w:tc>
        <w:tc>
          <w:tcPr>
            <w:tcW w:w="3358" w:type="dxa"/>
          </w:tcPr>
          <w:p w14:paraId="4EEBF849" w14:textId="77777777" w:rsidR="0064458E" w:rsidRDefault="00000000">
            <w:r>
              <w:rPr>
                <w:rFonts w:eastAsia="Times New Roman"/>
                <w:sz w:val="14"/>
              </w:rPr>
              <w:t>95th pct within 2x target</w:t>
            </w:r>
          </w:p>
        </w:tc>
      </w:tr>
      <w:tr w:rsidR="0064458E" w14:paraId="78038D3D" w14:textId="77777777">
        <w:trPr>
          <w:jc w:val="center"/>
        </w:trPr>
        <w:tc>
          <w:tcPr>
            <w:tcW w:w="3358" w:type="dxa"/>
          </w:tcPr>
          <w:p w14:paraId="2F49BE68" w14:textId="77777777" w:rsidR="0064458E" w:rsidRDefault="00000000">
            <w:r>
              <w:rPr>
                <w:rFonts w:eastAsia="Times New Roman"/>
                <w:sz w:val="14"/>
              </w:rPr>
              <w:t>Concurrent incidents</w:t>
            </w:r>
          </w:p>
        </w:tc>
        <w:tc>
          <w:tcPr>
            <w:tcW w:w="3358" w:type="dxa"/>
          </w:tcPr>
          <w:p w14:paraId="3B1A6AFB" w14:textId="77777777" w:rsidR="0064458E" w:rsidRDefault="00000000">
            <w:r>
              <w:rPr>
                <w:rFonts w:eastAsia="Times New Roman"/>
                <w:sz w:val="14"/>
              </w:rPr>
              <w:t>10 simultaneous, 5 users</w:t>
            </w:r>
          </w:p>
        </w:tc>
        <w:tc>
          <w:tcPr>
            <w:tcW w:w="3358" w:type="dxa"/>
          </w:tcPr>
          <w:p w14:paraId="7F86F8CB" w14:textId="77777777" w:rsidR="0064458E" w:rsidRDefault="00000000">
            <w:r>
              <w:rPr>
                <w:rFonts w:eastAsia="Times New Roman"/>
                <w:sz w:val="14"/>
              </w:rPr>
              <w:t>All delivered &lt; 5s</w:t>
            </w:r>
          </w:p>
        </w:tc>
      </w:tr>
      <w:tr w:rsidR="0064458E" w14:paraId="6CA4D8EE" w14:textId="77777777">
        <w:trPr>
          <w:jc w:val="center"/>
        </w:trPr>
        <w:tc>
          <w:tcPr>
            <w:tcW w:w="3358" w:type="dxa"/>
          </w:tcPr>
          <w:p w14:paraId="3B4E42FD" w14:textId="77777777" w:rsidR="0064458E" w:rsidRDefault="00000000">
            <w:r>
              <w:rPr>
                <w:rFonts w:eastAsia="Times New Roman"/>
                <w:sz w:val="14"/>
              </w:rPr>
              <w:t>Sustained</w:t>
            </w:r>
          </w:p>
        </w:tc>
        <w:tc>
          <w:tcPr>
            <w:tcW w:w="3358" w:type="dxa"/>
          </w:tcPr>
          <w:p w14:paraId="446CB80E" w14:textId="77777777" w:rsidR="0064458E" w:rsidRDefault="00000000">
            <w:r>
              <w:rPr>
                <w:rFonts w:eastAsia="Times New Roman"/>
                <w:sz w:val="14"/>
              </w:rPr>
              <w:t>2 cams for 1 hour</w:t>
            </w:r>
          </w:p>
        </w:tc>
        <w:tc>
          <w:tcPr>
            <w:tcW w:w="3358" w:type="dxa"/>
          </w:tcPr>
          <w:p w14:paraId="19DDCA41" w14:textId="77777777" w:rsidR="0064458E" w:rsidRDefault="00000000">
            <w:r>
              <w:rPr>
                <w:rFonts w:eastAsia="Times New Roman"/>
                <w:sz w:val="14"/>
              </w:rPr>
              <w:t>No memory leak, no drops</w:t>
            </w:r>
          </w:p>
        </w:tc>
      </w:tr>
      <w:tr w:rsidR="0064458E" w14:paraId="3F348442" w14:textId="77777777">
        <w:trPr>
          <w:jc w:val="center"/>
        </w:trPr>
        <w:tc>
          <w:tcPr>
            <w:tcW w:w="3358" w:type="dxa"/>
          </w:tcPr>
          <w:p w14:paraId="0B2320F2" w14:textId="77777777" w:rsidR="0064458E" w:rsidRDefault="00000000">
            <w:r>
              <w:rPr>
                <w:rFonts w:eastAsia="Times New Roman"/>
                <w:sz w:val="14"/>
              </w:rPr>
              <w:t>Recovery</w:t>
            </w:r>
          </w:p>
        </w:tc>
        <w:tc>
          <w:tcPr>
            <w:tcW w:w="3358" w:type="dxa"/>
          </w:tcPr>
          <w:p w14:paraId="5DB38867" w14:textId="77777777" w:rsidR="0064458E" w:rsidRDefault="00000000">
            <w:r>
              <w:rPr>
                <w:rFonts w:eastAsia="Times New Roman"/>
                <w:sz w:val="14"/>
              </w:rPr>
              <w:t>Stream disconnect + reconnect</w:t>
            </w:r>
          </w:p>
        </w:tc>
        <w:tc>
          <w:tcPr>
            <w:tcW w:w="3358" w:type="dxa"/>
          </w:tcPr>
          <w:p w14:paraId="4B84C2DD" w14:textId="77777777" w:rsidR="0064458E" w:rsidRDefault="00000000">
            <w:r>
              <w:rPr>
                <w:rFonts w:eastAsia="Times New Roman"/>
                <w:sz w:val="14"/>
              </w:rPr>
              <w:t>Resume within 30s</w:t>
            </w:r>
          </w:p>
        </w:tc>
      </w:tr>
    </w:tbl>
    <w:p w14:paraId="5CC2A800" w14:textId="77777777" w:rsidR="0064458E" w:rsidRDefault="0064458E">
      <w:pPr>
        <w:spacing w:after="120"/>
      </w:pPr>
    </w:p>
    <w:p w14:paraId="32B3E18A" w14:textId="77777777" w:rsidR="0064458E" w:rsidRDefault="00000000">
      <w:pPr>
        <w:spacing w:before="240" w:after="80"/>
        <w:jc w:val="center"/>
      </w:pPr>
      <w:r>
        <w:rPr>
          <w:rFonts w:eastAsia="Times New Roman"/>
          <w:b/>
          <w:sz w:val="20"/>
        </w:rPr>
        <w:t>TABLE XIII. Audio SNR Sensitivity</w:t>
      </w:r>
    </w:p>
    <w:tbl>
      <w:tblPr>
        <w:tblStyle w:val="TableGrid"/>
        <w:tblW w:w="0" w:type="auto"/>
        <w:jc w:val="center"/>
        <w:tblLook w:val="04A0" w:firstRow="1" w:lastRow="0" w:firstColumn="1" w:lastColumn="0" w:noHBand="0" w:noVBand="1"/>
      </w:tblPr>
      <w:tblGrid>
        <w:gridCol w:w="1617"/>
        <w:gridCol w:w="1617"/>
        <w:gridCol w:w="1659"/>
      </w:tblGrid>
      <w:tr w:rsidR="0064458E" w14:paraId="18E9D2C0" w14:textId="77777777">
        <w:trPr>
          <w:jc w:val="center"/>
        </w:trPr>
        <w:tc>
          <w:tcPr>
            <w:tcW w:w="3358" w:type="dxa"/>
          </w:tcPr>
          <w:p w14:paraId="39E0474C" w14:textId="77777777" w:rsidR="0064458E" w:rsidRDefault="00000000">
            <w:r>
              <w:rPr>
                <w:rFonts w:eastAsia="Times New Roman"/>
                <w:b/>
                <w:sz w:val="14"/>
              </w:rPr>
              <w:t>SNR Condition</w:t>
            </w:r>
          </w:p>
        </w:tc>
        <w:tc>
          <w:tcPr>
            <w:tcW w:w="3358" w:type="dxa"/>
          </w:tcPr>
          <w:p w14:paraId="6C1BF21E" w14:textId="77777777" w:rsidR="0064458E" w:rsidRDefault="00000000">
            <w:r>
              <w:rPr>
                <w:rFonts w:eastAsia="Times New Roman"/>
                <w:b/>
                <w:sz w:val="14"/>
              </w:rPr>
              <w:t>Expected Detection</w:t>
            </w:r>
          </w:p>
        </w:tc>
        <w:tc>
          <w:tcPr>
            <w:tcW w:w="3358" w:type="dxa"/>
          </w:tcPr>
          <w:p w14:paraId="07245BFE" w14:textId="77777777" w:rsidR="0064458E" w:rsidRDefault="00000000">
            <w:r>
              <w:rPr>
                <w:rFonts w:eastAsia="Times New Roman"/>
                <w:b/>
                <w:sz w:val="14"/>
              </w:rPr>
              <w:t>Confidence Range</w:t>
            </w:r>
          </w:p>
        </w:tc>
      </w:tr>
      <w:tr w:rsidR="0064458E" w14:paraId="43049D73" w14:textId="77777777">
        <w:trPr>
          <w:jc w:val="center"/>
        </w:trPr>
        <w:tc>
          <w:tcPr>
            <w:tcW w:w="3358" w:type="dxa"/>
          </w:tcPr>
          <w:p w14:paraId="5D46E16C" w14:textId="77777777" w:rsidR="0064458E" w:rsidRDefault="00000000">
            <w:r>
              <w:rPr>
                <w:rFonts w:eastAsia="Times New Roman"/>
                <w:sz w:val="14"/>
              </w:rPr>
              <w:t>&gt; 20 dB (clean)</w:t>
            </w:r>
          </w:p>
        </w:tc>
        <w:tc>
          <w:tcPr>
            <w:tcW w:w="3358" w:type="dxa"/>
          </w:tcPr>
          <w:p w14:paraId="0342C5A1" w14:textId="77777777" w:rsidR="0064458E" w:rsidRDefault="00000000">
            <w:r>
              <w:rPr>
                <w:rFonts w:eastAsia="Times New Roman"/>
                <w:sz w:val="14"/>
              </w:rPr>
              <w:t>High confidence</w:t>
            </w:r>
          </w:p>
        </w:tc>
        <w:tc>
          <w:tcPr>
            <w:tcW w:w="3358" w:type="dxa"/>
          </w:tcPr>
          <w:p w14:paraId="33A4595A" w14:textId="77777777" w:rsidR="0064458E" w:rsidRDefault="00000000">
            <w:r>
              <w:rPr>
                <w:rFonts w:eastAsia="Times New Roman"/>
                <w:sz w:val="14"/>
              </w:rPr>
              <w:t>&gt; 0.7</w:t>
            </w:r>
          </w:p>
        </w:tc>
      </w:tr>
      <w:tr w:rsidR="0064458E" w14:paraId="5C2E7D6C" w14:textId="77777777">
        <w:trPr>
          <w:jc w:val="center"/>
        </w:trPr>
        <w:tc>
          <w:tcPr>
            <w:tcW w:w="3358" w:type="dxa"/>
          </w:tcPr>
          <w:p w14:paraId="231927C2" w14:textId="77777777" w:rsidR="0064458E" w:rsidRDefault="00000000">
            <w:r>
              <w:rPr>
                <w:rFonts w:eastAsia="Times New Roman"/>
                <w:sz w:val="14"/>
              </w:rPr>
              <w:t>10-20 dB (moderate)</w:t>
            </w:r>
          </w:p>
        </w:tc>
        <w:tc>
          <w:tcPr>
            <w:tcW w:w="3358" w:type="dxa"/>
          </w:tcPr>
          <w:p w14:paraId="1717154C" w14:textId="77777777" w:rsidR="0064458E" w:rsidRDefault="00000000">
            <w:r>
              <w:rPr>
                <w:rFonts w:eastAsia="Times New Roman"/>
                <w:sz w:val="14"/>
              </w:rPr>
              <w:t>Moderate confidence</w:t>
            </w:r>
          </w:p>
        </w:tc>
        <w:tc>
          <w:tcPr>
            <w:tcW w:w="3358" w:type="dxa"/>
          </w:tcPr>
          <w:p w14:paraId="6B98B396" w14:textId="77777777" w:rsidR="0064458E" w:rsidRDefault="00000000">
            <w:r>
              <w:rPr>
                <w:rFonts w:eastAsia="Times New Roman"/>
                <w:sz w:val="14"/>
              </w:rPr>
              <w:t>0.5-0.7</w:t>
            </w:r>
          </w:p>
        </w:tc>
      </w:tr>
      <w:tr w:rsidR="0064458E" w14:paraId="64893B21" w14:textId="77777777">
        <w:trPr>
          <w:jc w:val="center"/>
        </w:trPr>
        <w:tc>
          <w:tcPr>
            <w:tcW w:w="3358" w:type="dxa"/>
          </w:tcPr>
          <w:p w14:paraId="7E8E82DB" w14:textId="77777777" w:rsidR="0064458E" w:rsidRDefault="00000000">
            <w:r>
              <w:rPr>
                <w:rFonts w:eastAsia="Times New Roman"/>
                <w:sz w:val="14"/>
              </w:rPr>
              <w:t>5-10 dB (high noise)</w:t>
            </w:r>
          </w:p>
        </w:tc>
        <w:tc>
          <w:tcPr>
            <w:tcW w:w="3358" w:type="dxa"/>
          </w:tcPr>
          <w:p w14:paraId="3C3EF79B" w14:textId="77777777" w:rsidR="0064458E" w:rsidRDefault="00000000">
            <w:r>
              <w:rPr>
                <w:rFonts w:eastAsia="Times New Roman"/>
                <w:sz w:val="14"/>
              </w:rPr>
              <w:t>Low confidence</w:t>
            </w:r>
          </w:p>
        </w:tc>
        <w:tc>
          <w:tcPr>
            <w:tcW w:w="3358" w:type="dxa"/>
          </w:tcPr>
          <w:p w14:paraId="56ADCC73" w14:textId="77777777" w:rsidR="0064458E" w:rsidRDefault="00000000">
            <w:r>
              <w:rPr>
                <w:rFonts w:eastAsia="Times New Roman"/>
                <w:sz w:val="14"/>
              </w:rPr>
              <w:t>Below threshold possible</w:t>
            </w:r>
          </w:p>
        </w:tc>
      </w:tr>
      <w:tr w:rsidR="0064458E" w14:paraId="03D73A8E" w14:textId="77777777">
        <w:trPr>
          <w:jc w:val="center"/>
        </w:trPr>
        <w:tc>
          <w:tcPr>
            <w:tcW w:w="3358" w:type="dxa"/>
          </w:tcPr>
          <w:p w14:paraId="7FAE5BA4" w14:textId="77777777" w:rsidR="0064458E" w:rsidRDefault="00000000">
            <w:r>
              <w:rPr>
                <w:rFonts w:eastAsia="Times New Roman"/>
                <w:sz w:val="14"/>
              </w:rPr>
              <w:t>&lt; 5 dB (extreme)</w:t>
            </w:r>
          </w:p>
        </w:tc>
        <w:tc>
          <w:tcPr>
            <w:tcW w:w="3358" w:type="dxa"/>
          </w:tcPr>
          <w:p w14:paraId="5EFEB00B" w14:textId="77777777" w:rsidR="0064458E" w:rsidRDefault="00000000">
            <w:r>
              <w:rPr>
                <w:rFonts w:eastAsia="Times New Roman"/>
                <w:sz w:val="14"/>
              </w:rPr>
              <w:t>No detection</w:t>
            </w:r>
          </w:p>
        </w:tc>
        <w:tc>
          <w:tcPr>
            <w:tcW w:w="3358" w:type="dxa"/>
          </w:tcPr>
          <w:p w14:paraId="6BB46D6F" w14:textId="77777777" w:rsidR="0064458E" w:rsidRDefault="00000000">
            <w:r>
              <w:rPr>
                <w:rFonts w:eastAsia="Times New Roman"/>
                <w:sz w:val="14"/>
              </w:rPr>
              <w:t>Below all thresholds</w:t>
            </w:r>
          </w:p>
        </w:tc>
      </w:tr>
    </w:tbl>
    <w:p w14:paraId="72EE1D8B" w14:textId="77777777" w:rsidR="0064458E" w:rsidRDefault="0064458E">
      <w:pPr>
        <w:spacing w:after="120"/>
      </w:pPr>
    </w:p>
    <w:p w14:paraId="33F05409" w14:textId="77777777" w:rsidR="0064458E" w:rsidRDefault="00000000">
      <w:pPr>
        <w:pStyle w:val="Heading1"/>
      </w:pPr>
      <w:r>
        <w:rPr>
          <w:rFonts w:ascii="Times New Roman" w:eastAsia="Times New Roman" w:hAnsi="Times New Roman"/>
        </w:rPr>
        <w:lastRenderedPageBreak/>
        <w:t>VII. Demonstration Plan</w:t>
      </w:r>
    </w:p>
    <w:p w14:paraId="25D49E89" w14:textId="77777777" w:rsidR="0064458E" w:rsidRDefault="00000000">
      <w:pPr>
        <w:spacing w:before="240"/>
        <w:jc w:val="center"/>
      </w:pPr>
      <w:r>
        <w:rPr>
          <w:rFonts w:eastAsia="Times New Roman"/>
          <w:i/>
          <w:color w:val="646464"/>
          <w:sz w:val="20"/>
        </w:rPr>
        <w:t>[FIGURE PLACEHOLDER: Demo Workflow]</w:t>
      </w:r>
    </w:p>
    <w:p w14:paraId="68D2A943" w14:textId="77777777" w:rsidR="0064458E" w:rsidRDefault="00000000">
      <w:pPr>
        <w:spacing w:after="240"/>
        <w:jc w:val="center"/>
      </w:pPr>
      <w:r>
        <w:rPr>
          <w:rFonts w:eastAsia="Times New Roman"/>
          <w:i/>
          <w:sz w:val="20"/>
        </w:rPr>
        <w:t>Fig. 4. Demonstration workflow for video-only, audio-only, and audio-video scenarios.</w:t>
      </w:r>
    </w:p>
    <w:p w14:paraId="74B451B8" w14:textId="77777777" w:rsidR="0064458E" w:rsidRDefault="00000000">
      <w:pPr>
        <w:spacing w:before="240" w:after="80"/>
        <w:jc w:val="center"/>
      </w:pPr>
      <w:r>
        <w:rPr>
          <w:rFonts w:eastAsia="Times New Roman"/>
          <w:b/>
          <w:sz w:val="20"/>
        </w:rPr>
        <w:t>TABLE XIV. Demo Script (10 Minutes)</w:t>
      </w:r>
    </w:p>
    <w:tbl>
      <w:tblPr>
        <w:tblStyle w:val="TableGrid"/>
        <w:tblW w:w="0" w:type="auto"/>
        <w:jc w:val="center"/>
        <w:tblLook w:val="04A0" w:firstRow="1" w:lastRow="0" w:firstColumn="1" w:lastColumn="0" w:noHBand="0" w:noVBand="1"/>
      </w:tblPr>
      <w:tblGrid>
        <w:gridCol w:w="1032"/>
        <w:gridCol w:w="1318"/>
        <w:gridCol w:w="1248"/>
        <w:gridCol w:w="1295"/>
      </w:tblGrid>
      <w:tr w:rsidR="0064458E" w14:paraId="76CF47EC" w14:textId="77777777">
        <w:trPr>
          <w:jc w:val="center"/>
        </w:trPr>
        <w:tc>
          <w:tcPr>
            <w:tcW w:w="2518" w:type="dxa"/>
          </w:tcPr>
          <w:p w14:paraId="44AFECA4" w14:textId="77777777" w:rsidR="0064458E" w:rsidRDefault="00000000">
            <w:r>
              <w:rPr>
                <w:rFonts w:eastAsia="Times New Roman"/>
                <w:b/>
                <w:sz w:val="14"/>
              </w:rPr>
              <w:t>Time</w:t>
            </w:r>
          </w:p>
        </w:tc>
        <w:tc>
          <w:tcPr>
            <w:tcW w:w="2518" w:type="dxa"/>
          </w:tcPr>
          <w:p w14:paraId="2C161F87" w14:textId="77777777" w:rsidR="0064458E" w:rsidRDefault="00000000">
            <w:r>
              <w:rPr>
                <w:rFonts w:eastAsia="Times New Roman"/>
                <w:b/>
                <w:sz w:val="14"/>
              </w:rPr>
              <w:t>Step</w:t>
            </w:r>
          </w:p>
        </w:tc>
        <w:tc>
          <w:tcPr>
            <w:tcW w:w="2518" w:type="dxa"/>
          </w:tcPr>
          <w:p w14:paraId="67C4509D" w14:textId="77777777" w:rsidR="0064458E" w:rsidRDefault="00000000">
            <w:r>
              <w:rPr>
                <w:rFonts w:eastAsia="Times New Roman"/>
                <w:b/>
                <w:sz w:val="14"/>
              </w:rPr>
              <w:t>Content</w:t>
            </w:r>
          </w:p>
        </w:tc>
        <w:tc>
          <w:tcPr>
            <w:tcW w:w="2518" w:type="dxa"/>
          </w:tcPr>
          <w:p w14:paraId="71557751" w14:textId="77777777" w:rsidR="0064458E" w:rsidRDefault="00000000">
            <w:r>
              <w:rPr>
                <w:rFonts w:eastAsia="Times New Roman"/>
                <w:b/>
                <w:sz w:val="14"/>
              </w:rPr>
              <w:t>Voice Overlay</w:t>
            </w:r>
          </w:p>
        </w:tc>
      </w:tr>
      <w:tr w:rsidR="0064458E" w14:paraId="298BAB5A" w14:textId="77777777">
        <w:trPr>
          <w:jc w:val="center"/>
        </w:trPr>
        <w:tc>
          <w:tcPr>
            <w:tcW w:w="2518" w:type="dxa"/>
          </w:tcPr>
          <w:p w14:paraId="09071F59" w14:textId="77777777" w:rsidR="0064458E" w:rsidRDefault="00000000">
            <w:r>
              <w:rPr>
                <w:rFonts w:eastAsia="Times New Roman"/>
                <w:sz w:val="14"/>
              </w:rPr>
              <w:t>0:00-0:45</w:t>
            </w:r>
          </w:p>
        </w:tc>
        <w:tc>
          <w:tcPr>
            <w:tcW w:w="2518" w:type="dxa"/>
          </w:tcPr>
          <w:p w14:paraId="714A617C" w14:textId="77777777" w:rsidR="0064458E" w:rsidRDefault="00000000">
            <w:r>
              <w:rPr>
                <w:rFonts w:eastAsia="Times New Roman"/>
                <w:sz w:val="14"/>
              </w:rPr>
              <w:t>Intro</w:t>
            </w:r>
          </w:p>
        </w:tc>
        <w:tc>
          <w:tcPr>
            <w:tcW w:w="2518" w:type="dxa"/>
          </w:tcPr>
          <w:p w14:paraId="4D8ACF2D" w14:textId="77777777" w:rsidR="0064458E" w:rsidRDefault="00000000">
            <w:r>
              <w:rPr>
                <w:rFonts w:eastAsia="Times New Roman"/>
                <w:sz w:val="14"/>
              </w:rPr>
              <w:t>Dashboard + camera</w:t>
            </w:r>
          </w:p>
        </w:tc>
        <w:tc>
          <w:tcPr>
            <w:tcW w:w="2518" w:type="dxa"/>
          </w:tcPr>
          <w:p w14:paraId="613AD85F" w14:textId="77777777" w:rsidR="0064458E" w:rsidRDefault="00000000">
            <w:r>
              <w:rPr>
                <w:rFonts w:eastAsia="Times New Roman"/>
                <w:sz w:val="14"/>
              </w:rPr>
              <w:t>Real-time AV anomaly platform</w:t>
            </w:r>
          </w:p>
        </w:tc>
      </w:tr>
      <w:tr w:rsidR="0064458E" w14:paraId="5DDBFB1E" w14:textId="77777777">
        <w:trPr>
          <w:jc w:val="center"/>
        </w:trPr>
        <w:tc>
          <w:tcPr>
            <w:tcW w:w="2518" w:type="dxa"/>
          </w:tcPr>
          <w:p w14:paraId="6E395251" w14:textId="77777777" w:rsidR="0064458E" w:rsidRDefault="00000000">
            <w:r>
              <w:rPr>
                <w:rFonts w:eastAsia="Times New Roman"/>
                <w:sz w:val="14"/>
              </w:rPr>
              <w:t>0:45-1:30</w:t>
            </w:r>
          </w:p>
        </w:tc>
        <w:tc>
          <w:tcPr>
            <w:tcW w:w="2518" w:type="dxa"/>
          </w:tcPr>
          <w:p w14:paraId="2817D73A" w14:textId="77777777" w:rsidR="0064458E" w:rsidRDefault="00000000">
            <w:r>
              <w:rPr>
                <w:rFonts w:eastAsia="Times New Roman"/>
                <w:sz w:val="14"/>
              </w:rPr>
              <w:t>Problem</w:t>
            </w:r>
          </w:p>
        </w:tc>
        <w:tc>
          <w:tcPr>
            <w:tcW w:w="2518" w:type="dxa"/>
          </w:tcPr>
          <w:p w14:paraId="35A891D4" w14:textId="77777777" w:rsidR="0064458E" w:rsidRDefault="00000000">
            <w:r>
              <w:rPr>
                <w:rFonts w:eastAsia="Times New Roman"/>
                <w:sz w:val="14"/>
              </w:rPr>
              <w:t>Market slide</w:t>
            </w:r>
          </w:p>
        </w:tc>
        <w:tc>
          <w:tcPr>
            <w:tcW w:w="2518" w:type="dxa"/>
          </w:tcPr>
          <w:p w14:paraId="1EEF4FFA" w14:textId="77777777" w:rsidR="0064458E" w:rsidRDefault="00000000">
            <w:r>
              <w:rPr>
                <w:rFonts w:eastAsia="Times New Roman"/>
                <w:sz w:val="14"/>
              </w:rPr>
              <w:t>Fragmented systems vs. VigilZone</w:t>
            </w:r>
          </w:p>
        </w:tc>
      </w:tr>
      <w:tr w:rsidR="0064458E" w14:paraId="7D0FA920" w14:textId="77777777">
        <w:trPr>
          <w:jc w:val="center"/>
        </w:trPr>
        <w:tc>
          <w:tcPr>
            <w:tcW w:w="2518" w:type="dxa"/>
          </w:tcPr>
          <w:p w14:paraId="5B3D8ACF" w14:textId="77777777" w:rsidR="0064458E" w:rsidRDefault="00000000">
            <w:r>
              <w:rPr>
                <w:rFonts w:eastAsia="Times New Roman"/>
                <w:sz w:val="14"/>
              </w:rPr>
              <w:t>1:30-2:30</w:t>
            </w:r>
          </w:p>
        </w:tc>
        <w:tc>
          <w:tcPr>
            <w:tcW w:w="2518" w:type="dxa"/>
          </w:tcPr>
          <w:p w14:paraId="63030A07" w14:textId="77777777" w:rsidR="0064458E" w:rsidRDefault="00000000">
            <w:r>
              <w:rPr>
                <w:rFonts w:eastAsia="Times New Roman"/>
                <w:sz w:val="14"/>
              </w:rPr>
              <w:t>Architecture</w:t>
            </w:r>
          </w:p>
        </w:tc>
        <w:tc>
          <w:tcPr>
            <w:tcW w:w="2518" w:type="dxa"/>
          </w:tcPr>
          <w:p w14:paraId="06A49ECA" w14:textId="77777777" w:rsidR="0064458E" w:rsidRDefault="00000000">
            <w:r>
              <w:rPr>
                <w:rFonts w:eastAsia="Times New Roman"/>
                <w:sz w:val="14"/>
              </w:rPr>
              <w:t>Cloud diagram</w:t>
            </w:r>
          </w:p>
        </w:tc>
        <w:tc>
          <w:tcPr>
            <w:tcW w:w="2518" w:type="dxa"/>
          </w:tcPr>
          <w:p w14:paraId="746C629A" w14:textId="77777777" w:rsidR="0064458E" w:rsidRDefault="00000000">
            <w:r>
              <w:rPr>
                <w:rFonts w:eastAsia="Times New Roman"/>
                <w:sz w:val="14"/>
              </w:rPr>
              <w:t>Layered trust boundaries</w:t>
            </w:r>
          </w:p>
        </w:tc>
      </w:tr>
      <w:tr w:rsidR="0064458E" w14:paraId="3D20E3BB" w14:textId="77777777">
        <w:trPr>
          <w:jc w:val="center"/>
        </w:trPr>
        <w:tc>
          <w:tcPr>
            <w:tcW w:w="2518" w:type="dxa"/>
          </w:tcPr>
          <w:p w14:paraId="5CD82224" w14:textId="77777777" w:rsidR="0064458E" w:rsidRDefault="00000000">
            <w:r>
              <w:rPr>
                <w:rFonts w:eastAsia="Times New Roman"/>
                <w:sz w:val="14"/>
              </w:rPr>
              <w:t>2:30-3:30</w:t>
            </w:r>
          </w:p>
        </w:tc>
        <w:tc>
          <w:tcPr>
            <w:tcW w:w="2518" w:type="dxa"/>
          </w:tcPr>
          <w:p w14:paraId="6AA2A01C" w14:textId="77777777" w:rsidR="0064458E" w:rsidRDefault="00000000">
            <w:r>
              <w:rPr>
                <w:rFonts w:eastAsia="Times New Roman"/>
                <w:sz w:val="14"/>
              </w:rPr>
              <w:t>Video-Only</w:t>
            </w:r>
          </w:p>
        </w:tc>
        <w:tc>
          <w:tcPr>
            <w:tcW w:w="2518" w:type="dxa"/>
          </w:tcPr>
          <w:p w14:paraId="7BE534A0" w14:textId="77777777" w:rsidR="0064458E" w:rsidRDefault="00000000">
            <w:r>
              <w:rPr>
                <w:rFonts w:eastAsia="Times New Roman"/>
                <w:sz w:val="14"/>
              </w:rPr>
              <w:t>Detection output</w:t>
            </w:r>
          </w:p>
        </w:tc>
        <w:tc>
          <w:tcPr>
            <w:tcW w:w="2518" w:type="dxa"/>
          </w:tcPr>
          <w:p w14:paraId="2320D1E4" w14:textId="77777777" w:rsidR="0064458E" w:rsidRDefault="00000000">
            <w:r>
              <w:rPr>
                <w:rFonts w:eastAsia="Times New Roman"/>
                <w:sz w:val="14"/>
              </w:rPr>
              <w:t>Multi-lane video inference</w:t>
            </w:r>
          </w:p>
        </w:tc>
      </w:tr>
      <w:tr w:rsidR="0064458E" w14:paraId="3942A7B7" w14:textId="77777777">
        <w:trPr>
          <w:jc w:val="center"/>
        </w:trPr>
        <w:tc>
          <w:tcPr>
            <w:tcW w:w="2518" w:type="dxa"/>
          </w:tcPr>
          <w:p w14:paraId="31CD56D9" w14:textId="77777777" w:rsidR="0064458E" w:rsidRDefault="00000000">
            <w:r>
              <w:rPr>
                <w:rFonts w:eastAsia="Times New Roman"/>
                <w:sz w:val="14"/>
              </w:rPr>
              <w:t>3:30-4:30</w:t>
            </w:r>
          </w:p>
        </w:tc>
        <w:tc>
          <w:tcPr>
            <w:tcW w:w="2518" w:type="dxa"/>
          </w:tcPr>
          <w:p w14:paraId="2D899B79" w14:textId="77777777" w:rsidR="0064458E" w:rsidRDefault="00000000">
            <w:r>
              <w:rPr>
                <w:rFonts w:eastAsia="Times New Roman"/>
                <w:sz w:val="14"/>
              </w:rPr>
              <w:t>Audio-Only</w:t>
            </w:r>
          </w:p>
        </w:tc>
        <w:tc>
          <w:tcPr>
            <w:tcW w:w="2518" w:type="dxa"/>
          </w:tcPr>
          <w:p w14:paraId="131E463A" w14:textId="77777777" w:rsidR="0064458E" w:rsidRDefault="00000000">
            <w:r>
              <w:rPr>
                <w:rFonts w:eastAsia="Times New Roman"/>
                <w:sz w:val="14"/>
              </w:rPr>
              <w:t>BEATs output</w:t>
            </w:r>
          </w:p>
        </w:tc>
        <w:tc>
          <w:tcPr>
            <w:tcW w:w="2518" w:type="dxa"/>
          </w:tcPr>
          <w:p w14:paraId="0B78EDAC" w14:textId="77777777" w:rsidR="0064458E" w:rsidRDefault="00000000">
            <w:r>
              <w:rPr>
                <w:rFonts w:eastAsia="Times New Roman"/>
                <w:sz w:val="14"/>
              </w:rPr>
              <w:t>16kHz chunks, label mapping</w:t>
            </w:r>
          </w:p>
        </w:tc>
      </w:tr>
      <w:tr w:rsidR="0064458E" w14:paraId="73C50FD4" w14:textId="77777777">
        <w:trPr>
          <w:jc w:val="center"/>
        </w:trPr>
        <w:tc>
          <w:tcPr>
            <w:tcW w:w="2518" w:type="dxa"/>
          </w:tcPr>
          <w:p w14:paraId="4D28F537" w14:textId="77777777" w:rsidR="0064458E" w:rsidRDefault="00000000">
            <w:r>
              <w:rPr>
                <w:rFonts w:eastAsia="Times New Roman"/>
                <w:sz w:val="14"/>
              </w:rPr>
              <w:t>4:30-5:45</w:t>
            </w:r>
          </w:p>
        </w:tc>
        <w:tc>
          <w:tcPr>
            <w:tcW w:w="2518" w:type="dxa"/>
          </w:tcPr>
          <w:p w14:paraId="375421BD" w14:textId="77777777" w:rsidR="0064458E" w:rsidRDefault="00000000">
            <w:r>
              <w:rPr>
                <w:rFonts w:eastAsia="Times New Roman"/>
                <w:sz w:val="14"/>
              </w:rPr>
              <w:t>AV Fusion</w:t>
            </w:r>
          </w:p>
        </w:tc>
        <w:tc>
          <w:tcPr>
            <w:tcW w:w="2518" w:type="dxa"/>
          </w:tcPr>
          <w:p w14:paraId="319F1293" w14:textId="77777777" w:rsidR="0064458E" w:rsidRDefault="00000000">
            <w:r>
              <w:rPr>
                <w:rFonts w:eastAsia="Times New Roman"/>
                <w:sz w:val="14"/>
              </w:rPr>
              <w:t>Fused incident</w:t>
            </w:r>
          </w:p>
        </w:tc>
        <w:tc>
          <w:tcPr>
            <w:tcW w:w="2518" w:type="dxa"/>
          </w:tcPr>
          <w:p w14:paraId="3E984CBF" w14:textId="77777777" w:rsidR="0064458E" w:rsidRDefault="00000000">
            <w:r>
              <w:rPr>
                <w:rFonts w:eastAsia="Times New Roman"/>
                <w:sz w:val="14"/>
              </w:rPr>
              <w:t>Temporal correlation</w:t>
            </w:r>
          </w:p>
        </w:tc>
      </w:tr>
      <w:tr w:rsidR="0064458E" w14:paraId="17A902D8" w14:textId="77777777">
        <w:trPr>
          <w:jc w:val="center"/>
        </w:trPr>
        <w:tc>
          <w:tcPr>
            <w:tcW w:w="2518" w:type="dxa"/>
          </w:tcPr>
          <w:p w14:paraId="69FD2D0D" w14:textId="77777777" w:rsidR="0064458E" w:rsidRDefault="00000000">
            <w:r>
              <w:rPr>
                <w:rFonts w:eastAsia="Times New Roman"/>
                <w:sz w:val="14"/>
              </w:rPr>
              <w:t>5:45-6:45</w:t>
            </w:r>
          </w:p>
        </w:tc>
        <w:tc>
          <w:tcPr>
            <w:tcW w:w="2518" w:type="dxa"/>
          </w:tcPr>
          <w:p w14:paraId="30B64170" w14:textId="77777777" w:rsidR="0064458E" w:rsidRDefault="00000000">
            <w:r>
              <w:rPr>
                <w:rFonts w:eastAsia="Times New Roman"/>
                <w:sz w:val="14"/>
              </w:rPr>
              <w:t>Notification</w:t>
            </w:r>
          </w:p>
        </w:tc>
        <w:tc>
          <w:tcPr>
            <w:tcW w:w="2518" w:type="dxa"/>
          </w:tcPr>
          <w:p w14:paraId="5AF926E0" w14:textId="77777777" w:rsidR="0064458E" w:rsidRDefault="00000000">
            <w:r>
              <w:rPr>
                <w:rFonts w:eastAsia="Times New Roman"/>
                <w:sz w:val="14"/>
              </w:rPr>
              <w:t>Alert delivery</w:t>
            </w:r>
          </w:p>
        </w:tc>
        <w:tc>
          <w:tcPr>
            <w:tcW w:w="2518" w:type="dxa"/>
          </w:tcPr>
          <w:p w14:paraId="23553A44" w14:textId="77777777" w:rsidR="0064458E" w:rsidRDefault="00000000">
            <w:r>
              <w:rPr>
                <w:rFonts w:eastAsia="Times New Roman"/>
                <w:sz w:val="14"/>
              </w:rPr>
              <w:t>Per-user real-time push</w:t>
            </w:r>
          </w:p>
        </w:tc>
      </w:tr>
      <w:tr w:rsidR="0064458E" w14:paraId="2657D0C8" w14:textId="77777777">
        <w:trPr>
          <w:jc w:val="center"/>
        </w:trPr>
        <w:tc>
          <w:tcPr>
            <w:tcW w:w="2518" w:type="dxa"/>
          </w:tcPr>
          <w:p w14:paraId="49DEDE87" w14:textId="77777777" w:rsidR="0064458E" w:rsidRDefault="00000000">
            <w:r>
              <w:rPr>
                <w:rFonts w:eastAsia="Times New Roman"/>
                <w:sz w:val="14"/>
              </w:rPr>
              <w:t>6:45-7:45</w:t>
            </w:r>
          </w:p>
        </w:tc>
        <w:tc>
          <w:tcPr>
            <w:tcW w:w="2518" w:type="dxa"/>
          </w:tcPr>
          <w:p w14:paraId="060BB484" w14:textId="77777777" w:rsidR="0064458E" w:rsidRDefault="00000000">
            <w:r>
              <w:rPr>
                <w:rFonts w:eastAsia="Times New Roman"/>
                <w:sz w:val="14"/>
              </w:rPr>
              <w:t>Evidence</w:t>
            </w:r>
          </w:p>
        </w:tc>
        <w:tc>
          <w:tcPr>
            <w:tcW w:w="2518" w:type="dxa"/>
          </w:tcPr>
          <w:p w14:paraId="0A18ECC5" w14:textId="77777777" w:rsidR="0064458E" w:rsidRDefault="00000000">
            <w:r>
              <w:rPr>
                <w:rFonts w:eastAsia="Times New Roman"/>
                <w:sz w:val="14"/>
              </w:rPr>
              <w:t>Incident detail</w:t>
            </w:r>
          </w:p>
        </w:tc>
        <w:tc>
          <w:tcPr>
            <w:tcW w:w="2518" w:type="dxa"/>
          </w:tcPr>
          <w:p w14:paraId="793FF99C" w14:textId="77777777" w:rsidR="0064458E" w:rsidRDefault="00000000">
            <w:r>
              <w:rPr>
                <w:rFonts w:eastAsia="Times New Roman"/>
                <w:sz w:val="14"/>
              </w:rPr>
              <w:t>Multi-modal evidence review</w:t>
            </w:r>
          </w:p>
        </w:tc>
      </w:tr>
      <w:tr w:rsidR="0064458E" w14:paraId="677766FB" w14:textId="77777777">
        <w:trPr>
          <w:jc w:val="center"/>
        </w:trPr>
        <w:tc>
          <w:tcPr>
            <w:tcW w:w="2518" w:type="dxa"/>
          </w:tcPr>
          <w:p w14:paraId="11F14CEB" w14:textId="77777777" w:rsidR="0064458E" w:rsidRDefault="00000000">
            <w:r>
              <w:rPr>
                <w:rFonts w:eastAsia="Times New Roman"/>
                <w:sz w:val="14"/>
              </w:rPr>
              <w:t>7:45-8:45</w:t>
            </w:r>
          </w:p>
        </w:tc>
        <w:tc>
          <w:tcPr>
            <w:tcW w:w="2518" w:type="dxa"/>
          </w:tcPr>
          <w:p w14:paraId="7120990D" w14:textId="77777777" w:rsidR="0064458E" w:rsidRDefault="00000000">
            <w:r>
              <w:rPr>
                <w:rFonts w:eastAsia="Times New Roman"/>
                <w:sz w:val="14"/>
              </w:rPr>
              <w:t>Reliability</w:t>
            </w:r>
          </w:p>
        </w:tc>
        <w:tc>
          <w:tcPr>
            <w:tcW w:w="2518" w:type="dxa"/>
          </w:tcPr>
          <w:p w14:paraId="0A9C8515" w14:textId="77777777" w:rsidR="0064458E" w:rsidRDefault="00000000">
            <w:r>
              <w:rPr>
                <w:rFonts w:eastAsia="Times New Roman"/>
                <w:sz w:val="14"/>
              </w:rPr>
              <w:t>Duplicate replay</w:t>
            </w:r>
          </w:p>
        </w:tc>
        <w:tc>
          <w:tcPr>
            <w:tcW w:w="2518" w:type="dxa"/>
          </w:tcPr>
          <w:p w14:paraId="31AA25C3" w14:textId="77777777" w:rsidR="0064458E" w:rsidRDefault="00000000">
            <w:r>
              <w:rPr>
                <w:rFonts w:eastAsia="Times New Roman"/>
                <w:sz w:val="14"/>
              </w:rPr>
              <w:t>Idempotent processing</w:t>
            </w:r>
          </w:p>
        </w:tc>
      </w:tr>
      <w:tr w:rsidR="0064458E" w14:paraId="48FD6BDF" w14:textId="77777777">
        <w:trPr>
          <w:jc w:val="center"/>
        </w:trPr>
        <w:tc>
          <w:tcPr>
            <w:tcW w:w="2518" w:type="dxa"/>
          </w:tcPr>
          <w:p w14:paraId="6AB68D6A" w14:textId="77777777" w:rsidR="0064458E" w:rsidRDefault="00000000">
            <w:r>
              <w:rPr>
                <w:rFonts w:eastAsia="Times New Roman"/>
                <w:sz w:val="14"/>
              </w:rPr>
              <w:t>8:45-10:00</w:t>
            </w:r>
          </w:p>
        </w:tc>
        <w:tc>
          <w:tcPr>
            <w:tcW w:w="2518" w:type="dxa"/>
          </w:tcPr>
          <w:p w14:paraId="785BFA5D" w14:textId="77777777" w:rsidR="0064458E" w:rsidRDefault="00000000">
            <w:r>
              <w:rPr>
                <w:rFonts w:eastAsia="Times New Roman"/>
                <w:sz w:val="14"/>
              </w:rPr>
              <w:t>Summary</w:t>
            </w:r>
          </w:p>
        </w:tc>
        <w:tc>
          <w:tcPr>
            <w:tcW w:w="2518" w:type="dxa"/>
          </w:tcPr>
          <w:p w14:paraId="7BA0C056" w14:textId="77777777" w:rsidR="0064458E" w:rsidRDefault="00000000">
            <w:r>
              <w:rPr>
                <w:rFonts w:eastAsia="Times New Roman"/>
                <w:sz w:val="14"/>
              </w:rPr>
              <w:t>Novelty + future</w:t>
            </w:r>
          </w:p>
        </w:tc>
        <w:tc>
          <w:tcPr>
            <w:tcW w:w="2518" w:type="dxa"/>
          </w:tcPr>
          <w:p w14:paraId="60FF9B80" w14:textId="77777777" w:rsidR="0064458E" w:rsidRDefault="00000000">
            <w:r>
              <w:rPr>
                <w:rFonts w:eastAsia="Times New Roman"/>
                <w:sz w:val="14"/>
              </w:rPr>
              <w:t>Learned fusion roadmap</w:t>
            </w:r>
          </w:p>
        </w:tc>
      </w:tr>
    </w:tbl>
    <w:p w14:paraId="3D2012D8" w14:textId="77777777" w:rsidR="0064458E" w:rsidRDefault="0064458E">
      <w:pPr>
        <w:spacing w:after="120"/>
      </w:pPr>
    </w:p>
    <w:p w14:paraId="127FB13A" w14:textId="77777777" w:rsidR="0064458E" w:rsidRDefault="00000000">
      <w:pPr>
        <w:spacing w:after="120"/>
        <w:jc w:val="both"/>
      </w:pPr>
      <w:r>
        <w:rPr>
          <w:rFonts w:eastAsia="Times New Roman"/>
          <w:sz w:val="20"/>
        </w:rPr>
        <w:t>The demo includes AI audio voice overlay narration for accessibility. The overlay narrates architecture and workflow but is separate from the inference pipeline. Generated via TTS and synchronized with screen recording.</w:t>
      </w:r>
    </w:p>
    <w:p w14:paraId="47BEBFDB" w14:textId="77777777" w:rsidR="0064458E" w:rsidRDefault="00000000">
      <w:pPr>
        <w:pStyle w:val="Heading1"/>
      </w:pPr>
      <w:r>
        <w:rPr>
          <w:rFonts w:ascii="Times New Roman" w:eastAsia="Times New Roman" w:hAnsi="Times New Roman"/>
        </w:rPr>
        <w:t>VIII. Novelty and Future Work</w:t>
      </w:r>
    </w:p>
    <w:p w14:paraId="7BD320D4" w14:textId="77777777" w:rsidR="0064458E" w:rsidRDefault="00000000">
      <w:pPr>
        <w:pStyle w:val="Heading2"/>
      </w:pPr>
      <w:r>
        <w:rPr>
          <w:rFonts w:ascii="Times New Roman" w:eastAsia="Times New Roman" w:hAnsi="Times New Roman"/>
          <w:sz w:val="24"/>
        </w:rPr>
        <w:t>A. Project/System Novelty</w:t>
      </w:r>
    </w:p>
    <w:p w14:paraId="6D9F50E9" w14:textId="77777777" w:rsidR="0064458E" w:rsidRDefault="00000000">
      <w:pPr>
        <w:spacing w:after="120"/>
        <w:jc w:val="both"/>
      </w:pPr>
      <w:r>
        <w:rPr>
          <w:rFonts w:eastAsia="Times New Roman"/>
          <w:sz w:val="20"/>
        </w:rPr>
        <w:t>Integration of pretrained audio understanding, real-time video detection, temporal fusion, evidence management, tenant-scoped persistence, and notification delivery into one deployable workflow. No prior work provides all capabilities simultaneously.</w:t>
      </w:r>
    </w:p>
    <w:p w14:paraId="13EFEA11" w14:textId="77777777" w:rsidR="0064458E" w:rsidRDefault="00000000">
      <w:pPr>
        <w:pStyle w:val="Heading2"/>
      </w:pPr>
      <w:r>
        <w:rPr>
          <w:rFonts w:ascii="Times New Roman" w:eastAsia="Times New Roman" w:hAnsi="Times New Roman"/>
          <w:sz w:val="24"/>
        </w:rPr>
        <w:t>B. Model/Fusion Novelty</w:t>
      </w:r>
    </w:p>
    <w:p w14:paraId="75F3458B" w14:textId="77777777" w:rsidR="0064458E" w:rsidRDefault="00000000">
      <w:pPr>
        <w:spacing w:after="120"/>
        <w:jc w:val="both"/>
      </w:pPr>
      <w:r>
        <w:rPr>
          <w:rFonts w:eastAsia="Times New Roman"/>
          <w:sz w:val="20"/>
        </w:rPr>
        <w:t>Practical combination of BEATs audio inference with video lanes through configurable temporal fusion, per-camera normality EMA, uncertainty gating, and shadow-mode learned fusion. SOTA-aligned rather than SOTA-claimed.</w:t>
      </w:r>
    </w:p>
    <w:p w14:paraId="10BFEE9E" w14:textId="77777777" w:rsidR="0064458E" w:rsidRDefault="00000000">
      <w:pPr>
        <w:pStyle w:val="Heading2"/>
      </w:pPr>
      <w:r>
        <w:rPr>
          <w:rFonts w:ascii="Times New Roman" w:eastAsia="Times New Roman" w:hAnsi="Times New Roman"/>
          <w:sz w:val="24"/>
        </w:rPr>
        <w:t>C. Deployment Novelty</w:t>
      </w:r>
    </w:p>
    <w:p w14:paraId="2E31E676" w14:textId="77777777" w:rsidR="0064458E" w:rsidRDefault="00000000">
      <w:pPr>
        <w:spacing w:after="120"/>
        <w:jc w:val="both"/>
      </w:pPr>
      <w:r>
        <w:rPr>
          <w:rFonts w:eastAsia="Times New Roman"/>
          <w:sz w:val="20"/>
        </w:rPr>
        <w:t>Modality-aware configuration, at-least-once delivery with idempotent processing, trust boundary enforcement, evidence lifecycle management, and graceful degradation.</w:t>
      </w:r>
    </w:p>
    <w:p w14:paraId="4B630626" w14:textId="77777777" w:rsidR="0064458E" w:rsidRDefault="00000000">
      <w:pPr>
        <w:pStyle w:val="Heading2"/>
      </w:pPr>
      <w:r>
        <w:rPr>
          <w:rFonts w:ascii="Times New Roman" w:eastAsia="Times New Roman" w:hAnsi="Times New Roman"/>
          <w:sz w:val="24"/>
        </w:rPr>
        <w:t>D. Limitations</w:t>
      </w:r>
    </w:p>
    <w:p w14:paraId="30EFAC02" w14:textId="77777777" w:rsidR="0064458E" w:rsidRDefault="00000000">
      <w:pPr>
        <w:spacing w:after="120"/>
        <w:jc w:val="both"/>
      </w:pPr>
      <w:r>
        <w:rPr>
          <w:rFonts w:eastAsia="Times New Roman"/>
          <w:sz w:val="20"/>
        </w:rPr>
        <w:t>No public benchmark evaluation (system-integration focus). Single-site scale (&lt;20 cameras). GPU dependency for real-time inference. Learned fusion not yet validated. Audio quality dependency (degrades below 5 dB SNR).</w:t>
      </w:r>
    </w:p>
    <w:p w14:paraId="75A69826" w14:textId="77777777" w:rsidR="0064458E" w:rsidRDefault="00000000">
      <w:pPr>
        <w:pStyle w:val="Heading2"/>
      </w:pPr>
      <w:r>
        <w:rPr>
          <w:rFonts w:ascii="Times New Roman" w:eastAsia="Times New Roman" w:hAnsi="Times New Roman"/>
          <w:sz w:val="24"/>
        </w:rPr>
        <w:t>E. Future Work</w:t>
      </w:r>
    </w:p>
    <w:p w14:paraId="1327D854" w14:textId="77777777" w:rsidR="0064458E" w:rsidRDefault="00000000">
      <w:pPr>
        <w:spacing w:after="120"/>
        <w:jc w:val="both"/>
      </w:pPr>
      <w:r>
        <w:rPr>
          <w:rFonts w:eastAsia="Times New Roman"/>
          <w:sz w:val="20"/>
        </w:rPr>
        <w:t>Learned fusion promotion with operator feedback data. AVadCLIP integration [17] for cross-modal alignment. Edge-cloud hybrid for bandwidth reduction. pgvector embedding search for incident clustering. Active learning from uncertainty signals.</w:t>
      </w:r>
    </w:p>
    <w:p w14:paraId="7AA2BEFE" w14:textId="77777777" w:rsidR="0064458E" w:rsidRDefault="0064458E">
      <w:pPr>
        <w:sectPr w:rsidR="0064458E">
          <w:pgSz w:w="12240" w:h="15840"/>
          <w:pgMar w:top="1440" w:right="1083" w:bottom="1440" w:left="1083" w:header="720" w:footer="720" w:gutter="0"/>
          <w:cols w:num="2" w:space="720"/>
          <w:docGrid w:linePitch="360"/>
        </w:sectPr>
      </w:pPr>
    </w:p>
    <w:p w14:paraId="5086041E" w14:textId="77777777" w:rsidR="0064458E" w:rsidRDefault="00000000">
      <w:pPr>
        <w:pStyle w:val="Heading1"/>
      </w:pPr>
      <w:r>
        <w:rPr>
          <w:rFonts w:ascii="Times New Roman" w:eastAsia="Times New Roman" w:hAnsi="Times New Roman"/>
        </w:rPr>
        <w:lastRenderedPageBreak/>
        <w:t>References</w:t>
      </w:r>
    </w:p>
    <w:p w14:paraId="4058D7D4" w14:textId="77777777" w:rsidR="0064458E" w:rsidRDefault="00000000">
      <w:pPr>
        <w:spacing w:after="40" w:line="240" w:lineRule="auto"/>
        <w:jc w:val="both"/>
      </w:pPr>
      <w:r>
        <w:rPr>
          <w:rFonts w:eastAsia="Times New Roman"/>
          <w:sz w:val="18"/>
        </w:rPr>
        <w:t>[1] Grand View Research, "AI in video surveillance market size, share and trends analysis report, 2025-2030," 2025.</w:t>
      </w:r>
    </w:p>
    <w:p w14:paraId="2B5CAD31" w14:textId="77777777" w:rsidR="0064458E" w:rsidRDefault="00000000">
      <w:pPr>
        <w:spacing w:after="40" w:line="240" w:lineRule="auto"/>
        <w:jc w:val="both"/>
      </w:pPr>
      <w:r>
        <w:rPr>
          <w:rFonts w:eastAsia="Times New Roman"/>
          <w:sz w:val="18"/>
        </w:rPr>
        <w:t>[2] MarketsandMarkets, "AI in video surveillance market by offering, deployment, technology - global forecast to 2030," 2024.</w:t>
      </w:r>
    </w:p>
    <w:p w14:paraId="1D6D0E17" w14:textId="77777777" w:rsidR="0064458E" w:rsidRDefault="00000000">
      <w:pPr>
        <w:spacing w:after="40" w:line="240" w:lineRule="auto"/>
        <w:jc w:val="both"/>
      </w:pPr>
      <w:r>
        <w:rPr>
          <w:rFonts w:eastAsia="Times New Roman"/>
          <w:sz w:val="18"/>
        </w:rPr>
        <w:t>[3] S. Chen et al., "BEATs: Audio pre-training with acoustic tokenizers," in Proc. ICML, 2023, pp. 5178-5193.</w:t>
      </w:r>
    </w:p>
    <w:p w14:paraId="7BC2414C" w14:textId="77777777" w:rsidR="0064458E" w:rsidRDefault="00000000">
      <w:pPr>
        <w:spacing w:after="40" w:line="240" w:lineRule="auto"/>
        <w:jc w:val="both"/>
      </w:pPr>
      <w:r>
        <w:rPr>
          <w:rFonts w:eastAsia="Times New Roman"/>
          <w:sz w:val="18"/>
        </w:rPr>
        <w:t>[4] J. Redmon et al., "You only look once: Unified, real-time object detection," in Proc. IEEE CVPR, 2016, pp. 779-788.</w:t>
      </w:r>
    </w:p>
    <w:p w14:paraId="6650029C" w14:textId="77777777" w:rsidR="0064458E" w:rsidRDefault="00000000">
      <w:pPr>
        <w:spacing w:after="40" w:line="240" w:lineRule="auto"/>
        <w:jc w:val="both"/>
      </w:pPr>
      <w:r>
        <w:rPr>
          <w:rFonts w:eastAsia="Times New Roman"/>
          <w:sz w:val="18"/>
        </w:rPr>
        <w:t>[5] W. Lv et al., "DETRs beat YOLOs on real-time object detection," in Proc. IEEE CVPR, 2024.</w:t>
      </w:r>
    </w:p>
    <w:p w14:paraId="2680FA35" w14:textId="77777777" w:rsidR="0064458E" w:rsidRDefault="00000000">
      <w:pPr>
        <w:spacing w:after="40" w:line="240" w:lineRule="auto"/>
        <w:jc w:val="both"/>
      </w:pPr>
      <w:r>
        <w:rPr>
          <w:rFonts w:eastAsia="Times New Roman"/>
          <w:sz w:val="18"/>
        </w:rPr>
        <w:t>[6] A. Radford et al., "Learning transferable visual models from natural language supervision," in Proc. ICML, 2021.</w:t>
      </w:r>
    </w:p>
    <w:p w14:paraId="3D0B8D6F" w14:textId="77777777" w:rsidR="0064458E" w:rsidRDefault="00000000">
      <w:pPr>
        <w:spacing w:after="40" w:line="240" w:lineRule="auto"/>
        <w:jc w:val="both"/>
      </w:pPr>
      <w:r>
        <w:rPr>
          <w:rFonts w:eastAsia="Times New Roman"/>
          <w:sz w:val="18"/>
        </w:rPr>
        <w:t>[7] W. Sultani, C. Chen, and M. Shah, "Real-world anomaly detection in surveillance videos," in Proc. IEEE CVPR, 2018, pp. 6479-6488.</w:t>
      </w:r>
    </w:p>
    <w:p w14:paraId="7F3DAE6B" w14:textId="77777777" w:rsidR="0064458E" w:rsidRDefault="00000000">
      <w:pPr>
        <w:spacing w:after="40" w:line="240" w:lineRule="auto"/>
        <w:jc w:val="both"/>
      </w:pPr>
      <w:r>
        <w:rPr>
          <w:rFonts w:eastAsia="Times New Roman"/>
          <w:sz w:val="18"/>
        </w:rPr>
        <w:t>[8] J.-X. Zhong et al., "Graph convolutional label noise cleaner," in Proc. IEEE CVPR, 2019, pp. 1237-1246.</w:t>
      </w:r>
    </w:p>
    <w:p w14:paraId="7C592991" w14:textId="77777777" w:rsidR="0064458E" w:rsidRDefault="00000000">
      <w:pPr>
        <w:spacing w:after="40" w:line="240" w:lineRule="auto"/>
        <w:jc w:val="both"/>
      </w:pPr>
      <w:r>
        <w:rPr>
          <w:rFonts w:eastAsia="Times New Roman"/>
          <w:sz w:val="18"/>
        </w:rPr>
        <w:t>[9] Y. Tian et al., "Weakly-supervised video anomaly detection with robust temporal feature magnitude learning," in Proc. IEEE ICCV, 2021.</w:t>
      </w:r>
    </w:p>
    <w:p w14:paraId="039C92B2" w14:textId="77777777" w:rsidR="0064458E" w:rsidRDefault="00000000">
      <w:pPr>
        <w:spacing w:after="40" w:line="240" w:lineRule="auto"/>
        <w:jc w:val="both"/>
      </w:pPr>
      <w:r>
        <w:rPr>
          <w:rFonts w:eastAsia="Times New Roman"/>
          <w:sz w:val="18"/>
        </w:rPr>
        <w:t>[10] W. Liu et al., "Future frame prediction for anomaly detection -- a new baseline," in Proc. IEEE CVPR, 2018, pp. 6536-6545.</w:t>
      </w:r>
    </w:p>
    <w:p w14:paraId="28B46340" w14:textId="77777777" w:rsidR="0064458E" w:rsidRDefault="00000000">
      <w:pPr>
        <w:spacing w:after="40" w:line="240" w:lineRule="auto"/>
        <w:jc w:val="both"/>
      </w:pPr>
      <w:r>
        <w:rPr>
          <w:rFonts w:eastAsia="Times New Roman"/>
          <w:sz w:val="18"/>
        </w:rPr>
        <w:t>[11] P. Wu et al., "Not only look, but also listen: Learning multimodal violence detection under weak supervision," in Proc. ECCV, 2020.</w:t>
      </w:r>
    </w:p>
    <w:p w14:paraId="2B5044A6" w14:textId="77777777" w:rsidR="0064458E" w:rsidRDefault="00000000">
      <w:pPr>
        <w:spacing w:after="40" w:line="240" w:lineRule="auto"/>
        <w:jc w:val="both"/>
      </w:pPr>
      <w:r>
        <w:rPr>
          <w:rFonts w:eastAsia="Times New Roman"/>
          <w:sz w:val="18"/>
        </w:rPr>
        <w:t>[12] J. F. Gemmeke et al., "Audio Set: An ontology and human-labeled dataset for audio events," in Proc. IEEE ICASSP, 2017.</w:t>
      </w:r>
    </w:p>
    <w:p w14:paraId="41666933" w14:textId="77777777" w:rsidR="0064458E" w:rsidRDefault="00000000">
      <w:pPr>
        <w:spacing w:after="40" w:line="240" w:lineRule="auto"/>
        <w:jc w:val="both"/>
      </w:pPr>
      <w:r>
        <w:rPr>
          <w:rFonts w:eastAsia="Times New Roman"/>
          <w:sz w:val="18"/>
        </w:rPr>
        <w:t>[13] S. Hershey et al., "CNN architectures for large-scale audio classification," in Proc. IEEE ICASSP, 2017, pp. 131-135.</w:t>
      </w:r>
    </w:p>
    <w:p w14:paraId="10DE9BA7" w14:textId="77777777" w:rsidR="0064458E" w:rsidRDefault="00000000">
      <w:pPr>
        <w:spacing w:after="40" w:line="240" w:lineRule="auto"/>
        <w:jc w:val="both"/>
      </w:pPr>
      <w:r>
        <w:rPr>
          <w:rFonts w:eastAsia="Times New Roman"/>
          <w:sz w:val="18"/>
        </w:rPr>
        <w:t>[14] Q. Kong et al., "PANNs: Large-scale pretrained audio neural networks," IEEE/ACM Trans. ASLP, vol. 28, pp. 2880-2894, 2020.</w:t>
      </w:r>
    </w:p>
    <w:p w14:paraId="47060C24" w14:textId="77777777" w:rsidR="0064458E" w:rsidRDefault="00000000">
      <w:pPr>
        <w:spacing w:after="40" w:line="240" w:lineRule="auto"/>
        <w:jc w:val="both"/>
      </w:pPr>
      <w:r>
        <w:rPr>
          <w:rFonts w:eastAsia="Times New Roman"/>
          <w:sz w:val="18"/>
        </w:rPr>
        <w:t>[15] K. Koutini et al., "Efficient training of audio transformers with patchout," in Proc. Interspeech, 2022.</w:t>
      </w:r>
    </w:p>
    <w:p w14:paraId="4E0C9CF1" w14:textId="77777777" w:rsidR="0064458E" w:rsidRDefault="00000000">
      <w:pPr>
        <w:spacing w:after="40" w:line="240" w:lineRule="auto"/>
        <w:jc w:val="both"/>
      </w:pPr>
      <w:r>
        <w:rPr>
          <w:rFonts w:eastAsia="Times New Roman"/>
          <w:sz w:val="18"/>
        </w:rPr>
        <w:t>[16] B. Leporowski et al., "Audio-visual dataset and method for anomaly detection in traffic videos," arXiv:2305.15084, 2023.</w:t>
      </w:r>
    </w:p>
    <w:p w14:paraId="54ED978D" w14:textId="77777777" w:rsidR="0064458E" w:rsidRDefault="00000000">
      <w:pPr>
        <w:spacing w:after="40" w:line="240" w:lineRule="auto"/>
        <w:jc w:val="both"/>
      </w:pPr>
      <w:r>
        <w:rPr>
          <w:rFonts w:eastAsia="Times New Roman"/>
          <w:sz w:val="18"/>
        </w:rPr>
        <w:t>[17] P. Wu et al., "AVadCLIP: Audio-visual collaboration for robust video anomaly detection," arXiv:2504.04495, 2025.</w:t>
      </w:r>
    </w:p>
    <w:p w14:paraId="39DBD96F" w14:textId="77777777" w:rsidR="0064458E" w:rsidRDefault="00000000">
      <w:pPr>
        <w:spacing w:after="40" w:line="240" w:lineRule="auto"/>
        <w:jc w:val="both"/>
      </w:pPr>
      <w:r>
        <w:rPr>
          <w:rFonts w:eastAsia="Times New Roman"/>
          <w:sz w:val="18"/>
        </w:rPr>
        <w:t>[18] H. Zhou et al., "Positive sample propagation along the audio-visual event line," in Proc. IEEE CVPR, 2021.</w:t>
      </w:r>
    </w:p>
    <w:p w14:paraId="42314FAA" w14:textId="77777777" w:rsidR="0064458E" w:rsidRDefault="00000000">
      <w:pPr>
        <w:spacing w:after="40" w:line="240" w:lineRule="auto"/>
        <w:jc w:val="both"/>
      </w:pPr>
      <w:r>
        <w:rPr>
          <w:rFonts w:eastAsia="Times New Roman"/>
          <w:sz w:val="18"/>
        </w:rPr>
        <w:t>[19] G. Jocher et al., "Ultralytics YOLO," v8.0, 2023. Available: https://github.com/ultralytics/ultralytics</w:t>
      </w:r>
    </w:p>
    <w:p w14:paraId="78CA0C83" w14:textId="77777777" w:rsidR="0064458E" w:rsidRDefault="00000000">
      <w:pPr>
        <w:spacing w:after="40" w:line="240" w:lineRule="auto"/>
        <w:jc w:val="both"/>
      </w:pPr>
      <w:r>
        <w:rPr>
          <w:rFonts w:eastAsia="Times New Roman"/>
          <w:sz w:val="18"/>
        </w:rPr>
        <w:t>[20] Redis Ltd., "Redis Streams documentation," 2024. Available: https://redis.io/docs/data-types/streams/</w:t>
      </w:r>
    </w:p>
    <w:p w14:paraId="7A4F0309" w14:textId="77777777" w:rsidR="0064458E" w:rsidRDefault="00000000">
      <w:pPr>
        <w:spacing w:after="40" w:line="240" w:lineRule="auto"/>
        <w:jc w:val="both"/>
      </w:pPr>
      <w:r>
        <w:rPr>
          <w:rFonts w:eastAsia="Times New Roman"/>
          <w:sz w:val="18"/>
        </w:rPr>
        <w:t>[21] Django Software Foundation, "Django REST framework," v3.14, 2024. Available: https://www.django-rest-framework.org/</w:t>
      </w:r>
    </w:p>
    <w:sectPr w:rsidR="0064458E" w:rsidSect="00034616">
      <w:pgSz w:w="12240" w:h="15840"/>
      <w:pgMar w:top="1440" w:right="1083" w:bottom="1440" w:left="1083"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1597390">
    <w:abstractNumId w:val="8"/>
  </w:num>
  <w:num w:numId="2" w16cid:durableId="905991085">
    <w:abstractNumId w:val="6"/>
  </w:num>
  <w:num w:numId="3" w16cid:durableId="2107574436">
    <w:abstractNumId w:val="5"/>
  </w:num>
  <w:num w:numId="4" w16cid:durableId="980379572">
    <w:abstractNumId w:val="4"/>
  </w:num>
  <w:num w:numId="5" w16cid:durableId="575867637">
    <w:abstractNumId w:val="7"/>
  </w:num>
  <w:num w:numId="6" w16cid:durableId="1017853794">
    <w:abstractNumId w:val="3"/>
  </w:num>
  <w:num w:numId="7" w16cid:durableId="2021227790">
    <w:abstractNumId w:val="2"/>
  </w:num>
  <w:num w:numId="8" w16cid:durableId="1946424218">
    <w:abstractNumId w:val="1"/>
  </w:num>
  <w:num w:numId="9" w16cid:durableId="50024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1EA"/>
    <w:rsid w:val="0015074B"/>
    <w:rsid w:val="0029639D"/>
    <w:rsid w:val="00326F90"/>
    <w:rsid w:val="0064458E"/>
    <w:rsid w:val="00943C9D"/>
    <w:rsid w:val="00A131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BCC5A"/>
  <w14:defaultImageDpi w14:val="300"/>
  <w15:docId w15:val="{79EAADE6-7AAD-43CF-80A2-F325EB05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3801</Words>
  <Characters>21671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Devkumar Divyeshkumar Ansodariya</cp:lastModifiedBy>
  <cp:revision>3</cp:revision>
  <dcterms:created xsi:type="dcterms:W3CDTF">2013-12-23T23:15:00Z</dcterms:created>
  <dcterms:modified xsi:type="dcterms:W3CDTF">2026-05-12T20:27:00Z</dcterms:modified>
  <cp:category/>
</cp:coreProperties>
</file>