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13A5" w14:textId="77777777" w:rsidR="00104D6B" w:rsidRPr="00A8442C" w:rsidRDefault="00414AF1" w:rsidP="002C77D3">
      <w:pPr>
        <w:spacing w:line="240" w:lineRule="auto"/>
        <w:jc w:val="both"/>
        <w:rPr>
          <w:rFonts w:ascii="Arial" w:hAnsi="Arial" w:cs="Arial"/>
          <w:b/>
          <w:sz w:val="28"/>
          <w:szCs w:val="28"/>
        </w:rPr>
      </w:pPr>
      <w:r w:rsidRPr="00A8442C">
        <w:rPr>
          <w:rFonts w:ascii="Arial" w:hAnsi="Arial" w:cs="Arial"/>
          <w:b/>
          <w:sz w:val="28"/>
          <w:szCs w:val="28"/>
        </w:rPr>
        <w:t>Bring Your Own Device (BYOD)</w:t>
      </w:r>
      <w:r w:rsidR="0088247D" w:rsidRPr="00A8442C">
        <w:rPr>
          <w:rFonts w:ascii="Arial" w:hAnsi="Arial" w:cs="Arial"/>
          <w:b/>
          <w:sz w:val="28"/>
          <w:szCs w:val="28"/>
        </w:rPr>
        <w:t xml:space="preserve"> </w:t>
      </w:r>
      <w:r w:rsidR="00A047BB" w:rsidRPr="00A8442C">
        <w:rPr>
          <w:rFonts w:ascii="Arial" w:hAnsi="Arial" w:cs="Arial"/>
          <w:b/>
          <w:sz w:val="28"/>
          <w:szCs w:val="28"/>
        </w:rPr>
        <w:t>Security Policy</w:t>
      </w:r>
    </w:p>
    <w:p w14:paraId="25D3A43B" w14:textId="77777777" w:rsidR="008228E7" w:rsidRPr="00A8442C" w:rsidRDefault="00C72E22" w:rsidP="002C77D3">
      <w:pPr>
        <w:pStyle w:val="Heading1"/>
        <w:numPr>
          <w:ilvl w:val="0"/>
          <w:numId w:val="1"/>
        </w:numPr>
        <w:spacing w:before="0" w:line="240" w:lineRule="auto"/>
        <w:jc w:val="both"/>
      </w:pPr>
      <w:r w:rsidRPr="00A8442C">
        <w:t>Overview</w:t>
      </w:r>
    </w:p>
    <w:p w14:paraId="4EC75D03" w14:textId="1B56D959" w:rsidR="00A45F05" w:rsidRDefault="00A2162D" w:rsidP="00A93269">
      <w:pPr>
        <w:spacing w:line="240" w:lineRule="auto"/>
        <w:ind w:firstLine="720"/>
        <w:jc w:val="both"/>
      </w:pPr>
      <w:r>
        <w:t xml:space="preserve">Today, </w:t>
      </w:r>
      <w:r w:rsidR="002F2679">
        <w:t>a business only allowing their company to use</w:t>
      </w:r>
      <w:r w:rsidR="002D322A">
        <w:t xml:space="preserve"> given devices </w:t>
      </w:r>
      <w:r w:rsidR="00AB0AC9">
        <w:t>hinders flexibility and consumes</w:t>
      </w:r>
      <w:r w:rsidR="00EB1E93">
        <w:t xml:space="preserve"> company income. The </w:t>
      </w:r>
      <w:r w:rsidR="007F6C18">
        <w:t xml:space="preserve">Bring </w:t>
      </w:r>
      <w:r w:rsidR="006478DE">
        <w:t>Your Own</w:t>
      </w:r>
      <w:r w:rsidR="007F6C18">
        <w:t xml:space="preserve"> Device </w:t>
      </w:r>
      <w:r w:rsidR="004371B9">
        <w:t xml:space="preserve">(BYOD) </w:t>
      </w:r>
      <w:r w:rsidR="007F6C18">
        <w:t>approach would</w:t>
      </w:r>
      <w:r w:rsidR="00A54E57">
        <w:t xml:space="preserve"> eliminate such </w:t>
      </w:r>
      <w:r w:rsidR="00FA1BF3">
        <w:t>arrests</w:t>
      </w:r>
      <w:r w:rsidR="004371B9">
        <w:t>. It</w:t>
      </w:r>
      <w:r w:rsidR="008367DF">
        <w:t xml:space="preserve"> </w:t>
      </w:r>
      <w:r w:rsidR="004371B9">
        <w:t>will enable</w:t>
      </w:r>
      <w:r w:rsidR="008367DF">
        <w:t xml:space="preserve"> a company to</w:t>
      </w:r>
      <w:r w:rsidR="00830CA4">
        <w:t xml:space="preserve"> drop </w:t>
      </w:r>
      <w:r w:rsidR="009A478A">
        <w:t>its</w:t>
      </w:r>
      <w:r w:rsidR="008367DF">
        <w:t xml:space="preserve"> focus</w:t>
      </w:r>
      <w:r w:rsidR="002D0857">
        <w:t xml:space="preserve"> </w:t>
      </w:r>
      <w:r w:rsidR="00830CA4">
        <w:t xml:space="preserve">on </w:t>
      </w:r>
      <w:r w:rsidR="002D0857">
        <w:t>device distribution</w:t>
      </w:r>
      <w:r w:rsidR="009A478A">
        <w:t>/</w:t>
      </w:r>
      <w:r w:rsidR="00076694">
        <w:t xml:space="preserve">collection controls </w:t>
      </w:r>
      <w:r w:rsidR="00830CA4">
        <w:t xml:space="preserve">and use that focus </w:t>
      </w:r>
      <w:r w:rsidR="009A478A">
        <w:t>on</w:t>
      </w:r>
      <w:r w:rsidR="0063081E">
        <w:t xml:space="preserve"> missions that develop company growth. </w:t>
      </w:r>
      <w:r w:rsidR="009A478A">
        <w:t>However, with great progression comes great responsibility,</w:t>
      </w:r>
      <w:r w:rsidR="00E77F70">
        <w:t xml:space="preserve"> so a policy must be made to ensure all security measures are considered before </w:t>
      </w:r>
      <w:r w:rsidR="00D15DAC">
        <w:t>proc</w:t>
      </w:r>
      <w:r w:rsidR="009A478A">
        <w:t>e</w:t>
      </w:r>
      <w:r w:rsidR="00D15DAC">
        <w:t xml:space="preserve">eding. </w:t>
      </w:r>
    </w:p>
    <w:p w14:paraId="43503BAF" w14:textId="2F406877" w:rsidR="00414AF1" w:rsidRPr="00A8442C" w:rsidRDefault="00A45F05" w:rsidP="00A93269">
      <w:pPr>
        <w:spacing w:line="240" w:lineRule="auto"/>
        <w:ind w:firstLine="720"/>
        <w:jc w:val="both"/>
      </w:pPr>
      <w:r>
        <w:t>This fast</w:t>
      </w:r>
      <w:r w:rsidR="009A478A">
        <w:t>-</w:t>
      </w:r>
      <w:r>
        <w:t xml:space="preserve">growing BYOD approach </w:t>
      </w:r>
      <w:r w:rsidR="005764A3">
        <w:t>benefits</w:t>
      </w:r>
      <w:r>
        <w:t xml:space="preserve"> companies </w:t>
      </w:r>
      <w:r w:rsidR="00FE1ADA">
        <w:t>worldwide</w:t>
      </w:r>
      <w:r w:rsidR="00AD1F73">
        <w:t>,</w:t>
      </w:r>
      <w:r w:rsidR="00BD4B00">
        <w:t xml:space="preserve"> assuming all precautions are taken to secure network connectivity.</w:t>
      </w:r>
      <w:r w:rsidR="005F6C47">
        <w:t xml:space="preserve"> Today, remote work is becoming more </w:t>
      </w:r>
      <w:r w:rsidR="00AA54AB">
        <w:t>popular</w:t>
      </w:r>
      <w:r w:rsidR="005F6C47">
        <w:t xml:space="preserve"> </w:t>
      </w:r>
      <w:r w:rsidR="0098138A">
        <w:t>from</w:t>
      </w:r>
      <w:r w:rsidR="007E53A3">
        <w:t xml:space="preserve"> both</w:t>
      </w:r>
      <w:r w:rsidR="005F6C47">
        <w:t xml:space="preserve"> physical and mental</w:t>
      </w:r>
      <w:r w:rsidR="007E53A3">
        <w:t xml:space="preserve"> standpoints</w:t>
      </w:r>
      <w:r w:rsidR="005E47B7">
        <w:t>, a</w:t>
      </w:r>
      <w:r w:rsidR="005919AC">
        <w:t>s</w:t>
      </w:r>
      <w:r w:rsidR="005E47B7">
        <w:t xml:space="preserve"> well as </w:t>
      </w:r>
      <w:r w:rsidR="005919AC">
        <w:t xml:space="preserve">strategically and </w:t>
      </w:r>
      <w:r w:rsidR="005E47B7">
        <w:t>financially</w:t>
      </w:r>
      <w:r w:rsidR="00AB0AC9">
        <w:t>,</w:t>
      </w:r>
      <w:r w:rsidR="005E47B7">
        <w:t xml:space="preserve"> </w:t>
      </w:r>
      <w:r w:rsidR="005919AC">
        <w:t>in the competitive business world.</w:t>
      </w:r>
      <w:r w:rsidR="00054217">
        <w:t xml:space="preserve"> The growing use of personal devices</w:t>
      </w:r>
      <w:r w:rsidR="00570C9D">
        <w:t xml:space="preserve"> </w:t>
      </w:r>
      <w:r w:rsidR="00AE3F75">
        <w:t xml:space="preserve">only </w:t>
      </w:r>
      <w:r w:rsidR="00AB0AC9">
        <w:t>furthers</w:t>
      </w:r>
      <w:r w:rsidR="00AE3F75">
        <w:t xml:space="preserve"> the necessity of an effective </w:t>
      </w:r>
      <w:r w:rsidR="00AB0AC9">
        <w:t>control policy</w:t>
      </w:r>
      <w:r w:rsidR="00CC6009">
        <w:t xml:space="preserve">. This policy is meant to highlight the security </w:t>
      </w:r>
      <w:r w:rsidR="00BC0FA8">
        <w:t>understanding, concerns, and procedures</w:t>
      </w:r>
      <w:r w:rsidR="002D322A">
        <w:t xml:space="preserve"> to ensure network security while on the company network.</w:t>
      </w:r>
      <w:r w:rsidR="00414AF1" w:rsidRPr="00A8442C">
        <w:br/>
      </w:r>
    </w:p>
    <w:p w14:paraId="780E70A7" w14:textId="77777777" w:rsidR="00C72E22" w:rsidRPr="00A8442C" w:rsidRDefault="00C72E22" w:rsidP="002C77D3">
      <w:pPr>
        <w:pStyle w:val="Heading1"/>
        <w:numPr>
          <w:ilvl w:val="0"/>
          <w:numId w:val="1"/>
        </w:numPr>
        <w:spacing w:before="0" w:line="240" w:lineRule="auto"/>
        <w:jc w:val="both"/>
      </w:pPr>
      <w:r w:rsidRPr="00A8442C">
        <w:t>Purpose</w:t>
      </w:r>
    </w:p>
    <w:p w14:paraId="696419F9" w14:textId="77777777" w:rsidR="00AD7076" w:rsidRDefault="003D2DD6" w:rsidP="00A93269">
      <w:pPr>
        <w:spacing w:before="41" w:after="0" w:line="240" w:lineRule="auto"/>
        <w:ind w:firstLine="720"/>
        <w:jc w:val="both"/>
        <w:rPr>
          <w:rFonts w:eastAsia="Times New Roman" w:cs="Times New Roman"/>
          <w:szCs w:val="24"/>
        </w:rPr>
      </w:pPr>
      <w:r>
        <w:rPr>
          <w:rFonts w:eastAsia="Times New Roman" w:cs="Times New Roman"/>
          <w:szCs w:val="24"/>
        </w:rPr>
        <w:t xml:space="preserve">It is </w:t>
      </w:r>
      <w:r w:rsidR="00002057">
        <w:rPr>
          <w:rFonts w:eastAsia="Times New Roman" w:cs="Times New Roman"/>
          <w:szCs w:val="24"/>
        </w:rPr>
        <w:t>essential</w:t>
      </w:r>
      <w:r>
        <w:rPr>
          <w:rFonts w:eastAsia="Times New Roman" w:cs="Times New Roman"/>
          <w:szCs w:val="24"/>
        </w:rPr>
        <w:t xml:space="preserve"> to know where vulnerabilities lie to ensure that a company’s data is protected</w:t>
      </w:r>
      <w:r w:rsidR="00482224">
        <w:rPr>
          <w:rFonts w:eastAsia="Times New Roman" w:cs="Times New Roman"/>
          <w:szCs w:val="24"/>
        </w:rPr>
        <w:t>.</w:t>
      </w:r>
      <w:r w:rsidR="00625430">
        <w:rPr>
          <w:rFonts w:eastAsia="Times New Roman" w:cs="Times New Roman"/>
          <w:szCs w:val="24"/>
        </w:rPr>
        <w:t xml:space="preserve"> </w:t>
      </w:r>
      <w:r w:rsidR="0064024A">
        <w:rPr>
          <w:rFonts w:eastAsia="Times New Roman" w:cs="Times New Roman"/>
          <w:szCs w:val="24"/>
        </w:rPr>
        <w:t>When agreeing to use</w:t>
      </w:r>
      <w:r w:rsidR="00A570C4">
        <w:rPr>
          <w:rFonts w:eastAsia="Times New Roman" w:cs="Times New Roman"/>
          <w:szCs w:val="24"/>
        </w:rPr>
        <w:t xml:space="preserve"> your personal phones, tablets, laptops, and wearables in a company network</w:t>
      </w:r>
      <w:r w:rsidR="00002057">
        <w:rPr>
          <w:rFonts w:eastAsia="Times New Roman" w:cs="Times New Roman"/>
          <w:szCs w:val="24"/>
        </w:rPr>
        <w:t>, you should remember</w:t>
      </w:r>
      <w:r w:rsidR="00A570C4">
        <w:rPr>
          <w:rFonts w:eastAsia="Times New Roman" w:cs="Times New Roman"/>
          <w:szCs w:val="24"/>
        </w:rPr>
        <w:t xml:space="preserve"> that all</w:t>
      </w:r>
      <w:r w:rsidR="00B60E0D">
        <w:rPr>
          <w:rFonts w:eastAsia="Times New Roman" w:cs="Times New Roman"/>
          <w:szCs w:val="24"/>
        </w:rPr>
        <w:t xml:space="preserve"> devices connected to a network via </w:t>
      </w:r>
      <w:r w:rsidR="00002057">
        <w:rPr>
          <w:rFonts w:eastAsia="Times New Roman" w:cs="Times New Roman"/>
          <w:szCs w:val="24"/>
        </w:rPr>
        <w:t xml:space="preserve">the </w:t>
      </w:r>
      <w:r w:rsidR="00B60E0D">
        <w:rPr>
          <w:rFonts w:eastAsia="Times New Roman" w:cs="Times New Roman"/>
          <w:szCs w:val="24"/>
        </w:rPr>
        <w:t>internet have vulnerabilities</w:t>
      </w:r>
      <w:r w:rsidR="00165E01">
        <w:rPr>
          <w:rFonts w:eastAsia="Times New Roman" w:cs="Times New Roman"/>
          <w:szCs w:val="24"/>
        </w:rPr>
        <w:t xml:space="preserve">. Your job as a BYOD policy user </w:t>
      </w:r>
      <w:r w:rsidR="00492068">
        <w:rPr>
          <w:rFonts w:eastAsia="Times New Roman" w:cs="Times New Roman"/>
          <w:szCs w:val="24"/>
        </w:rPr>
        <w:t xml:space="preserve">is </w:t>
      </w:r>
      <w:r w:rsidR="000D07D1">
        <w:rPr>
          <w:rFonts w:eastAsia="Times New Roman" w:cs="Times New Roman"/>
          <w:szCs w:val="24"/>
        </w:rPr>
        <w:t>actively detecting, denying</w:t>
      </w:r>
      <w:r w:rsidR="00123785">
        <w:rPr>
          <w:rFonts w:eastAsia="Times New Roman" w:cs="Times New Roman"/>
          <w:szCs w:val="24"/>
        </w:rPr>
        <w:t>, and deter</w:t>
      </w:r>
      <w:r w:rsidR="000D07D1">
        <w:rPr>
          <w:rFonts w:eastAsia="Times New Roman" w:cs="Times New Roman"/>
          <w:szCs w:val="24"/>
        </w:rPr>
        <w:t>ring</w:t>
      </w:r>
      <w:r w:rsidR="00123785">
        <w:rPr>
          <w:rFonts w:eastAsia="Times New Roman" w:cs="Times New Roman"/>
          <w:szCs w:val="24"/>
        </w:rPr>
        <w:t xml:space="preserve"> data </w:t>
      </w:r>
      <w:r w:rsidR="00D53FCD">
        <w:rPr>
          <w:rFonts w:eastAsia="Times New Roman" w:cs="Times New Roman"/>
          <w:szCs w:val="24"/>
        </w:rPr>
        <w:t>accessibility threats through your device that would leave your company network open to attac</w:t>
      </w:r>
      <w:r w:rsidR="00002057">
        <w:rPr>
          <w:rFonts w:eastAsia="Times New Roman" w:cs="Times New Roman"/>
          <w:szCs w:val="24"/>
        </w:rPr>
        <w:t>k</w:t>
      </w:r>
      <w:r w:rsidR="00D53FCD">
        <w:rPr>
          <w:rFonts w:eastAsia="Times New Roman" w:cs="Times New Roman"/>
          <w:szCs w:val="24"/>
        </w:rPr>
        <w:t xml:space="preserve">s. </w:t>
      </w:r>
    </w:p>
    <w:p w14:paraId="17672C17" w14:textId="7E61D724" w:rsidR="00EA4A54" w:rsidRPr="00A8442C" w:rsidRDefault="00C52474" w:rsidP="00A93269">
      <w:pPr>
        <w:spacing w:before="41" w:after="0" w:line="240" w:lineRule="auto"/>
        <w:ind w:firstLine="720"/>
        <w:jc w:val="both"/>
        <w:rPr>
          <w:rFonts w:eastAsia="Times New Roman" w:cs="Times New Roman"/>
          <w:szCs w:val="24"/>
        </w:rPr>
      </w:pPr>
      <w:r>
        <w:rPr>
          <w:rFonts w:eastAsia="Times New Roman" w:cs="Times New Roman"/>
          <w:szCs w:val="24"/>
        </w:rPr>
        <w:t xml:space="preserve">It is the responsibility </w:t>
      </w:r>
      <w:r w:rsidR="005F1934">
        <w:rPr>
          <w:rFonts w:eastAsia="Times New Roman" w:cs="Times New Roman"/>
          <w:szCs w:val="24"/>
        </w:rPr>
        <w:t>of b</w:t>
      </w:r>
      <w:r>
        <w:rPr>
          <w:rFonts w:eastAsia="Times New Roman" w:cs="Times New Roman"/>
          <w:szCs w:val="24"/>
        </w:rPr>
        <w:t>oth users and IT support person</w:t>
      </w:r>
      <w:r w:rsidR="00064505">
        <w:rPr>
          <w:rFonts w:eastAsia="Times New Roman" w:cs="Times New Roman"/>
          <w:szCs w:val="24"/>
        </w:rPr>
        <w:t>ne</w:t>
      </w:r>
      <w:r>
        <w:rPr>
          <w:rFonts w:eastAsia="Times New Roman" w:cs="Times New Roman"/>
          <w:szCs w:val="24"/>
        </w:rPr>
        <w:t>l</w:t>
      </w:r>
      <w:r w:rsidR="005F1934">
        <w:rPr>
          <w:rFonts w:eastAsia="Times New Roman" w:cs="Times New Roman"/>
          <w:szCs w:val="24"/>
        </w:rPr>
        <w:t xml:space="preserve"> to manage device control</w:t>
      </w:r>
      <w:r w:rsidR="00064505">
        <w:rPr>
          <w:rFonts w:eastAsia="Times New Roman" w:cs="Times New Roman"/>
          <w:szCs w:val="24"/>
        </w:rPr>
        <w:t xml:space="preserve"> through enabling and disabling devices on a network in consideration of necessity. </w:t>
      </w:r>
      <w:r w:rsidR="009B0E11">
        <w:rPr>
          <w:rFonts w:eastAsia="Times New Roman" w:cs="Times New Roman"/>
          <w:szCs w:val="24"/>
        </w:rPr>
        <w:t>It is also the responsibility of users and IT</w:t>
      </w:r>
      <w:r w:rsidR="00072F1E">
        <w:rPr>
          <w:rFonts w:eastAsia="Times New Roman" w:cs="Times New Roman"/>
          <w:szCs w:val="24"/>
        </w:rPr>
        <w:t xml:space="preserve"> support staff to monitor the security of said </w:t>
      </w:r>
      <w:r w:rsidR="00066BEC">
        <w:rPr>
          <w:rFonts w:eastAsia="Times New Roman" w:cs="Times New Roman"/>
          <w:szCs w:val="24"/>
        </w:rPr>
        <w:t>devices.</w:t>
      </w:r>
      <w:r w:rsidR="001C3ECF">
        <w:rPr>
          <w:rFonts w:eastAsia="Times New Roman" w:cs="Times New Roman"/>
          <w:szCs w:val="24"/>
        </w:rPr>
        <w:t xml:space="preserve"> When a device on the network is no longer necessary, please ensure that</w:t>
      </w:r>
      <w:r w:rsidR="0071116E">
        <w:rPr>
          <w:rFonts w:eastAsia="Times New Roman" w:cs="Times New Roman"/>
          <w:szCs w:val="24"/>
        </w:rPr>
        <w:t xml:space="preserve"> the device is immediately and securely di</w:t>
      </w:r>
      <w:r w:rsidR="006D2E19">
        <w:rPr>
          <w:rFonts w:eastAsia="Times New Roman" w:cs="Times New Roman"/>
          <w:szCs w:val="24"/>
        </w:rPr>
        <w:t>sconnected from</w:t>
      </w:r>
      <w:r w:rsidR="0071116E">
        <w:rPr>
          <w:rFonts w:eastAsia="Times New Roman" w:cs="Times New Roman"/>
          <w:szCs w:val="24"/>
        </w:rPr>
        <w:t xml:space="preserve"> the network to prevent unne</w:t>
      </w:r>
      <w:r w:rsidR="005B5E49">
        <w:rPr>
          <w:rFonts w:eastAsia="Times New Roman" w:cs="Times New Roman"/>
          <w:szCs w:val="24"/>
        </w:rPr>
        <w:t xml:space="preserve">cessary attack vantage points. The disconnected device should be cleared of </w:t>
      </w:r>
      <w:r w:rsidR="001F705F">
        <w:rPr>
          <w:rFonts w:eastAsia="Times New Roman" w:cs="Times New Roman"/>
          <w:szCs w:val="24"/>
        </w:rPr>
        <w:t>company data and disconnected through the IT team. The IT team</w:t>
      </w:r>
      <w:r w:rsidR="00873763">
        <w:rPr>
          <w:rFonts w:eastAsia="Times New Roman" w:cs="Times New Roman"/>
          <w:szCs w:val="24"/>
        </w:rPr>
        <w:t xml:space="preserve"> and user</w:t>
      </w:r>
      <w:r w:rsidR="001F705F">
        <w:rPr>
          <w:rFonts w:eastAsia="Times New Roman" w:cs="Times New Roman"/>
          <w:szCs w:val="24"/>
        </w:rPr>
        <w:t xml:space="preserve"> will ensure no data</w:t>
      </w:r>
      <w:r w:rsidR="00873763">
        <w:rPr>
          <w:rFonts w:eastAsia="Times New Roman" w:cs="Times New Roman"/>
          <w:szCs w:val="24"/>
        </w:rPr>
        <w:t xml:space="preserve"> is kept outside of network storage</w:t>
      </w:r>
      <w:r w:rsidR="00420FD4">
        <w:rPr>
          <w:rFonts w:eastAsia="Times New Roman" w:cs="Times New Roman"/>
          <w:szCs w:val="24"/>
        </w:rPr>
        <w:t xml:space="preserve"> or that said data can be accessed after </w:t>
      </w:r>
      <w:proofErr w:type="gramStart"/>
      <w:r w:rsidR="00420FD4">
        <w:rPr>
          <w:rFonts w:eastAsia="Times New Roman" w:cs="Times New Roman"/>
          <w:szCs w:val="24"/>
        </w:rPr>
        <w:t>disconnect</w:t>
      </w:r>
      <w:proofErr w:type="gramEnd"/>
      <w:r w:rsidR="00420FD4">
        <w:rPr>
          <w:rFonts w:eastAsia="Times New Roman" w:cs="Times New Roman"/>
          <w:szCs w:val="24"/>
        </w:rPr>
        <w:t xml:space="preserve">. </w:t>
      </w:r>
      <w:r w:rsidR="009502FE">
        <w:rPr>
          <w:rFonts w:eastAsia="Times New Roman" w:cs="Times New Roman"/>
          <w:szCs w:val="24"/>
        </w:rPr>
        <w:t xml:space="preserve"> </w:t>
      </w:r>
    </w:p>
    <w:p w14:paraId="6C13377C" w14:textId="77777777" w:rsidR="0060131A" w:rsidRPr="00A8442C" w:rsidRDefault="0060131A" w:rsidP="002C77D3">
      <w:pPr>
        <w:spacing w:after="0" w:line="240" w:lineRule="auto"/>
        <w:ind w:right="177"/>
        <w:jc w:val="both"/>
        <w:rPr>
          <w:rFonts w:eastAsia="Times New Roman" w:cs="Times New Roman"/>
          <w:szCs w:val="24"/>
        </w:rPr>
      </w:pPr>
    </w:p>
    <w:p w14:paraId="384474AD" w14:textId="77777777" w:rsidR="00C72E22" w:rsidRPr="00A8442C" w:rsidRDefault="00C72E22" w:rsidP="002C77D3">
      <w:pPr>
        <w:pStyle w:val="Heading1"/>
        <w:numPr>
          <w:ilvl w:val="0"/>
          <w:numId w:val="1"/>
        </w:numPr>
        <w:spacing w:before="0" w:line="240" w:lineRule="auto"/>
        <w:jc w:val="both"/>
      </w:pPr>
      <w:r w:rsidRPr="00A8442C">
        <w:t>Scope</w:t>
      </w:r>
    </w:p>
    <w:p w14:paraId="7CB3B73A" w14:textId="333D36FA" w:rsidR="00422BF1" w:rsidRDefault="00107C28" w:rsidP="00A93269">
      <w:pPr>
        <w:spacing w:before="41" w:after="0" w:line="240" w:lineRule="auto"/>
        <w:ind w:right="92" w:firstLine="720"/>
        <w:jc w:val="both"/>
        <w:rPr>
          <w:rFonts w:eastAsia="Times New Roman" w:cs="Times New Roman"/>
          <w:spacing w:val="2"/>
          <w:szCs w:val="24"/>
        </w:rPr>
      </w:pPr>
      <w:r>
        <w:rPr>
          <w:rFonts w:eastAsia="Times New Roman" w:cs="Times New Roman"/>
          <w:spacing w:val="2"/>
          <w:szCs w:val="24"/>
        </w:rPr>
        <w:t xml:space="preserve">This security policy is created for and </w:t>
      </w:r>
      <w:r w:rsidR="00987C29">
        <w:rPr>
          <w:rFonts w:eastAsia="Times New Roman" w:cs="Times New Roman"/>
          <w:spacing w:val="2"/>
          <w:szCs w:val="24"/>
        </w:rPr>
        <w:t>must</w:t>
      </w:r>
      <w:r>
        <w:rPr>
          <w:rFonts w:eastAsia="Times New Roman" w:cs="Times New Roman"/>
          <w:spacing w:val="2"/>
          <w:szCs w:val="24"/>
        </w:rPr>
        <w:t xml:space="preserve"> be followed by </w:t>
      </w:r>
      <w:r w:rsidR="00987C29">
        <w:rPr>
          <w:rFonts w:eastAsia="Times New Roman" w:cs="Times New Roman"/>
          <w:spacing w:val="2"/>
          <w:szCs w:val="24"/>
        </w:rPr>
        <w:t>individuals in direct or indirect control of devices</w:t>
      </w:r>
      <w:r w:rsidR="00A36E4F">
        <w:rPr>
          <w:rFonts w:eastAsia="Times New Roman" w:cs="Times New Roman"/>
          <w:spacing w:val="2"/>
          <w:szCs w:val="24"/>
        </w:rPr>
        <w:t xml:space="preserve"> connected to the company network. </w:t>
      </w:r>
      <w:r w:rsidR="005B2401">
        <w:rPr>
          <w:rFonts w:eastAsia="Times New Roman" w:cs="Times New Roman"/>
          <w:spacing w:val="2"/>
          <w:szCs w:val="24"/>
        </w:rPr>
        <w:t>It is required that all devices</w:t>
      </w:r>
      <w:r w:rsidR="00A64AB5">
        <w:rPr>
          <w:rFonts w:eastAsia="Times New Roman" w:cs="Times New Roman"/>
          <w:spacing w:val="2"/>
          <w:szCs w:val="24"/>
        </w:rPr>
        <w:t xml:space="preserve"> accessing the network are </w:t>
      </w:r>
      <w:r w:rsidR="00031B72">
        <w:rPr>
          <w:rFonts w:eastAsia="Times New Roman" w:cs="Times New Roman"/>
          <w:spacing w:val="2"/>
          <w:szCs w:val="24"/>
        </w:rPr>
        <w:t>up to date in both hardware and software security standards</w:t>
      </w:r>
      <w:r w:rsidR="009E2C0C">
        <w:rPr>
          <w:rFonts w:eastAsia="Times New Roman" w:cs="Times New Roman"/>
          <w:spacing w:val="2"/>
          <w:szCs w:val="24"/>
        </w:rPr>
        <w:t>,</w:t>
      </w:r>
      <w:r w:rsidR="009040F1">
        <w:rPr>
          <w:rFonts w:eastAsia="Times New Roman" w:cs="Times New Roman"/>
          <w:spacing w:val="2"/>
          <w:szCs w:val="24"/>
        </w:rPr>
        <w:t xml:space="preserve"> as stated by the IT team</w:t>
      </w:r>
      <w:r w:rsidR="009E2C0C">
        <w:rPr>
          <w:rFonts w:eastAsia="Times New Roman" w:cs="Times New Roman"/>
          <w:spacing w:val="2"/>
          <w:szCs w:val="24"/>
        </w:rPr>
        <w:t>,</w:t>
      </w:r>
      <w:r w:rsidR="00453614">
        <w:rPr>
          <w:rFonts w:eastAsia="Times New Roman" w:cs="Times New Roman"/>
          <w:spacing w:val="2"/>
          <w:szCs w:val="24"/>
        </w:rPr>
        <w:t xml:space="preserve"> through verified and scheduled email</w:t>
      </w:r>
      <w:r w:rsidR="00081FA3">
        <w:rPr>
          <w:rFonts w:eastAsia="Times New Roman" w:cs="Times New Roman"/>
          <w:spacing w:val="2"/>
          <w:szCs w:val="24"/>
        </w:rPr>
        <w:t xml:space="preserve"> announcements. </w:t>
      </w:r>
      <w:r w:rsidR="009E2C0C">
        <w:rPr>
          <w:rFonts w:eastAsia="Times New Roman" w:cs="Times New Roman"/>
          <w:spacing w:val="2"/>
          <w:szCs w:val="24"/>
        </w:rPr>
        <w:t>If a device cannot complete the update by the established deadline, the device will lose it</w:t>
      </w:r>
      <w:r w:rsidR="004C1818">
        <w:rPr>
          <w:rFonts w:eastAsia="Times New Roman" w:cs="Times New Roman"/>
          <w:spacing w:val="2"/>
          <w:szCs w:val="24"/>
        </w:rPr>
        <w:t>s rights to the network</w:t>
      </w:r>
      <w:r w:rsidR="00717D26">
        <w:rPr>
          <w:rFonts w:eastAsia="Times New Roman" w:cs="Times New Roman"/>
          <w:spacing w:val="2"/>
          <w:szCs w:val="24"/>
        </w:rPr>
        <w:t>.</w:t>
      </w:r>
    </w:p>
    <w:p w14:paraId="598CC6E1" w14:textId="1522B195" w:rsidR="00DE7173" w:rsidRDefault="00EC48CA" w:rsidP="00A93269">
      <w:pPr>
        <w:spacing w:before="41" w:after="0" w:line="240" w:lineRule="auto"/>
        <w:ind w:right="92" w:firstLine="720"/>
        <w:jc w:val="both"/>
        <w:rPr>
          <w:rFonts w:eastAsia="Times New Roman" w:cs="Times New Roman"/>
          <w:spacing w:val="2"/>
          <w:szCs w:val="24"/>
        </w:rPr>
      </w:pPr>
      <w:r>
        <w:rPr>
          <w:rFonts w:eastAsia="Times New Roman" w:cs="Times New Roman"/>
          <w:spacing w:val="2"/>
          <w:szCs w:val="24"/>
        </w:rPr>
        <w:t xml:space="preserve">Users </w:t>
      </w:r>
      <w:r w:rsidR="00DB1A50">
        <w:rPr>
          <w:rFonts w:eastAsia="Times New Roman" w:cs="Times New Roman"/>
          <w:spacing w:val="2"/>
          <w:szCs w:val="24"/>
        </w:rPr>
        <w:t>must submit all devices they wish to add to the network to the IT support team for</w:t>
      </w:r>
      <w:r w:rsidR="003C73BD">
        <w:rPr>
          <w:rFonts w:eastAsia="Times New Roman" w:cs="Times New Roman"/>
          <w:spacing w:val="2"/>
          <w:szCs w:val="24"/>
        </w:rPr>
        <w:t xml:space="preserve"> evaluation</w:t>
      </w:r>
      <w:r w:rsidR="00DB1A50">
        <w:rPr>
          <w:rFonts w:eastAsia="Times New Roman" w:cs="Times New Roman"/>
          <w:spacing w:val="2"/>
          <w:szCs w:val="24"/>
        </w:rPr>
        <w:t xml:space="preserve"> and approval</w:t>
      </w:r>
      <w:r w:rsidR="003C73BD">
        <w:rPr>
          <w:rFonts w:eastAsia="Times New Roman" w:cs="Times New Roman"/>
          <w:spacing w:val="2"/>
          <w:szCs w:val="24"/>
        </w:rPr>
        <w:t xml:space="preserve">. The devices can include but are not limited to </w:t>
      </w:r>
      <w:r w:rsidR="003F4A16">
        <w:rPr>
          <w:rFonts w:eastAsia="Times New Roman" w:cs="Times New Roman"/>
          <w:spacing w:val="2"/>
          <w:szCs w:val="24"/>
        </w:rPr>
        <w:t>smartphones</w:t>
      </w:r>
      <w:r w:rsidR="00075E84">
        <w:rPr>
          <w:rFonts w:eastAsia="Times New Roman" w:cs="Times New Roman"/>
          <w:spacing w:val="2"/>
          <w:szCs w:val="24"/>
        </w:rPr>
        <w:t xml:space="preserve">, tablets, PC, and wearables. Keep in mind that all </w:t>
      </w:r>
      <w:r w:rsidR="003F4A16">
        <w:rPr>
          <w:rFonts w:eastAsia="Times New Roman" w:cs="Times New Roman"/>
          <w:spacing w:val="2"/>
          <w:szCs w:val="24"/>
        </w:rPr>
        <w:t>devices</w:t>
      </w:r>
      <w:r w:rsidR="00075E84">
        <w:rPr>
          <w:rFonts w:eastAsia="Times New Roman" w:cs="Times New Roman"/>
          <w:spacing w:val="2"/>
          <w:szCs w:val="24"/>
        </w:rPr>
        <w:t xml:space="preserve"> </w:t>
      </w:r>
      <w:r w:rsidR="003F4A16">
        <w:rPr>
          <w:rFonts w:eastAsia="Times New Roman" w:cs="Times New Roman"/>
          <w:spacing w:val="2"/>
          <w:szCs w:val="24"/>
        </w:rPr>
        <w:t>entering the network must have a valid reason to connect to the network to be approved.</w:t>
      </w:r>
      <w:r w:rsidR="00153707">
        <w:rPr>
          <w:rFonts w:eastAsia="Times New Roman" w:cs="Times New Roman"/>
          <w:spacing w:val="2"/>
          <w:szCs w:val="24"/>
        </w:rPr>
        <w:t xml:space="preserve"> Valid reasons to connect </w:t>
      </w:r>
      <w:r w:rsidR="009D76A4">
        <w:rPr>
          <w:rFonts w:eastAsia="Times New Roman" w:cs="Times New Roman"/>
          <w:spacing w:val="2"/>
          <w:szCs w:val="24"/>
        </w:rPr>
        <w:t xml:space="preserve">devices to the company network would </w:t>
      </w:r>
      <w:r w:rsidR="00BC3D24">
        <w:rPr>
          <w:rFonts w:eastAsia="Times New Roman" w:cs="Times New Roman"/>
          <w:spacing w:val="2"/>
          <w:szCs w:val="24"/>
        </w:rPr>
        <w:t xml:space="preserve">require a positive impact </w:t>
      </w:r>
      <w:r w:rsidR="0000196B">
        <w:rPr>
          <w:rFonts w:eastAsia="Times New Roman" w:cs="Times New Roman"/>
          <w:spacing w:val="2"/>
          <w:szCs w:val="24"/>
        </w:rPr>
        <w:t>on</w:t>
      </w:r>
      <w:r w:rsidR="00BC3D24">
        <w:rPr>
          <w:rFonts w:eastAsia="Times New Roman" w:cs="Times New Roman"/>
          <w:spacing w:val="2"/>
          <w:szCs w:val="24"/>
        </w:rPr>
        <w:t xml:space="preserve"> co</w:t>
      </w:r>
      <w:r w:rsidR="00FB566B">
        <w:rPr>
          <w:rFonts w:eastAsia="Times New Roman" w:cs="Times New Roman"/>
          <w:spacing w:val="2"/>
          <w:szCs w:val="24"/>
        </w:rPr>
        <w:t xml:space="preserve">rporate </w:t>
      </w:r>
      <w:r w:rsidR="008630A4">
        <w:rPr>
          <w:rFonts w:eastAsia="Times New Roman" w:cs="Times New Roman"/>
          <w:spacing w:val="2"/>
          <w:szCs w:val="24"/>
        </w:rPr>
        <w:t>growth</w:t>
      </w:r>
      <w:r w:rsidR="00BC3D24">
        <w:rPr>
          <w:rFonts w:eastAsia="Times New Roman" w:cs="Times New Roman"/>
          <w:spacing w:val="2"/>
          <w:szCs w:val="24"/>
        </w:rPr>
        <w:t xml:space="preserve">. If a device remains inactive for </w:t>
      </w:r>
      <w:r w:rsidR="00BC3D24">
        <w:rPr>
          <w:rFonts w:eastAsia="Times New Roman" w:cs="Times New Roman"/>
          <w:spacing w:val="2"/>
          <w:szCs w:val="24"/>
        </w:rPr>
        <w:lastRenderedPageBreak/>
        <w:t xml:space="preserve">more than </w:t>
      </w:r>
      <w:r w:rsidR="0000196B">
        <w:rPr>
          <w:rFonts w:eastAsia="Times New Roman" w:cs="Times New Roman"/>
          <w:spacing w:val="2"/>
          <w:szCs w:val="24"/>
        </w:rPr>
        <w:t>five</w:t>
      </w:r>
      <w:r w:rsidR="00BC3D24">
        <w:rPr>
          <w:rFonts w:eastAsia="Times New Roman" w:cs="Times New Roman"/>
          <w:spacing w:val="2"/>
          <w:szCs w:val="24"/>
        </w:rPr>
        <w:t xml:space="preserve"> </w:t>
      </w:r>
      <w:r w:rsidR="006473DC">
        <w:rPr>
          <w:rFonts w:eastAsia="Times New Roman" w:cs="Times New Roman"/>
          <w:spacing w:val="2"/>
          <w:szCs w:val="24"/>
        </w:rPr>
        <w:t>unreported consecutive</w:t>
      </w:r>
      <w:r w:rsidR="00BC3D24">
        <w:rPr>
          <w:rFonts w:eastAsia="Times New Roman" w:cs="Times New Roman"/>
          <w:spacing w:val="2"/>
          <w:szCs w:val="24"/>
        </w:rPr>
        <w:t xml:space="preserve"> business days</w:t>
      </w:r>
      <w:r w:rsidR="008630A4">
        <w:rPr>
          <w:rFonts w:eastAsia="Times New Roman" w:cs="Times New Roman"/>
          <w:spacing w:val="2"/>
          <w:szCs w:val="24"/>
        </w:rPr>
        <w:t>,</w:t>
      </w:r>
      <w:r w:rsidR="006473DC">
        <w:rPr>
          <w:rFonts w:eastAsia="Times New Roman" w:cs="Times New Roman"/>
          <w:spacing w:val="2"/>
          <w:szCs w:val="24"/>
        </w:rPr>
        <w:t xml:space="preserve"> then the device will be disconnected</w:t>
      </w:r>
      <w:r w:rsidR="008630A4">
        <w:rPr>
          <w:rFonts w:eastAsia="Times New Roman" w:cs="Times New Roman"/>
          <w:spacing w:val="2"/>
          <w:szCs w:val="24"/>
        </w:rPr>
        <w:t>,</w:t>
      </w:r>
      <w:r w:rsidR="005270AF">
        <w:rPr>
          <w:rFonts w:eastAsia="Times New Roman" w:cs="Times New Roman"/>
          <w:spacing w:val="2"/>
          <w:szCs w:val="24"/>
        </w:rPr>
        <w:t xml:space="preserve"> and a reevaluation will be established.</w:t>
      </w:r>
    </w:p>
    <w:p w14:paraId="3D165B38" w14:textId="614F2769" w:rsidR="00B8768B" w:rsidRDefault="005270AF" w:rsidP="00A93269">
      <w:pPr>
        <w:spacing w:before="41" w:after="0" w:line="240" w:lineRule="auto"/>
        <w:ind w:right="92" w:firstLine="720"/>
        <w:jc w:val="both"/>
        <w:rPr>
          <w:rFonts w:eastAsia="Times New Roman" w:cs="Times New Roman"/>
          <w:spacing w:val="2"/>
          <w:szCs w:val="24"/>
        </w:rPr>
      </w:pPr>
      <w:r>
        <w:rPr>
          <w:rFonts w:eastAsia="Times New Roman" w:cs="Times New Roman"/>
          <w:spacing w:val="2"/>
          <w:szCs w:val="24"/>
        </w:rPr>
        <w:t>Access to the company network would</w:t>
      </w:r>
      <w:r w:rsidR="005B37D2">
        <w:rPr>
          <w:rFonts w:eastAsia="Times New Roman" w:cs="Times New Roman"/>
          <w:spacing w:val="2"/>
          <w:szCs w:val="24"/>
        </w:rPr>
        <w:t xml:space="preserve"> be granted to individuals </w:t>
      </w:r>
      <w:r w:rsidR="008C20E4">
        <w:rPr>
          <w:rFonts w:eastAsia="Times New Roman" w:cs="Times New Roman"/>
          <w:spacing w:val="2"/>
          <w:szCs w:val="24"/>
        </w:rPr>
        <w:t>upon</w:t>
      </w:r>
      <w:r w:rsidR="00A27783">
        <w:rPr>
          <w:rFonts w:eastAsia="Times New Roman" w:cs="Times New Roman"/>
          <w:spacing w:val="2"/>
          <w:szCs w:val="24"/>
        </w:rPr>
        <w:t xml:space="preserve"> recorded arrival time (clock in)</w:t>
      </w:r>
      <w:r w:rsidR="00F62D2D">
        <w:rPr>
          <w:rFonts w:eastAsia="Times New Roman" w:cs="Times New Roman"/>
          <w:spacing w:val="2"/>
          <w:szCs w:val="24"/>
        </w:rPr>
        <w:t xml:space="preserve"> an</w:t>
      </w:r>
      <w:r w:rsidR="00A27783">
        <w:rPr>
          <w:rFonts w:eastAsia="Times New Roman" w:cs="Times New Roman"/>
          <w:spacing w:val="2"/>
          <w:szCs w:val="24"/>
        </w:rPr>
        <w:t>d departure time (clock out)</w:t>
      </w:r>
      <w:r w:rsidR="00C30299">
        <w:rPr>
          <w:rFonts w:eastAsia="Times New Roman" w:cs="Times New Roman"/>
          <w:spacing w:val="2"/>
          <w:szCs w:val="24"/>
        </w:rPr>
        <w:t>. Working on the network outside of business hours require</w:t>
      </w:r>
      <w:r w:rsidR="00F62D2D">
        <w:rPr>
          <w:rFonts w:eastAsia="Times New Roman" w:cs="Times New Roman"/>
          <w:spacing w:val="2"/>
          <w:szCs w:val="24"/>
        </w:rPr>
        <w:t>s</w:t>
      </w:r>
      <w:r w:rsidR="00C30299">
        <w:rPr>
          <w:rFonts w:eastAsia="Times New Roman" w:cs="Times New Roman"/>
          <w:spacing w:val="2"/>
          <w:szCs w:val="24"/>
        </w:rPr>
        <w:t xml:space="preserve"> a written request to</w:t>
      </w:r>
      <w:r w:rsidR="00DE6018">
        <w:rPr>
          <w:rFonts w:eastAsia="Times New Roman" w:cs="Times New Roman"/>
          <w:spacing w:val="2"/>
          <w:szCs w:val="24"/>
        </w:rPr>
        <w:t xml:space="preserve"> the team member</w:t>
      </w:r>
      <w:r w:rsidR="00C5737C">
        <w:rPr>
          <w:rFonts w:eastAsia="Times New Roman" w:cs="Times New Roman"/>
          <w:spacing w:val="2"/>
          <w:szCs w:val="24"/>
        </w:rPr>
        <w:t>'</w:t>
      </w:r>
      <w:r w:rsidR="00DE6018">
        <w:rPr>
          <w:rFonts w:eastAsia="Times New Roman" w:cs="Times New Roman"/>
          <w:spacing w:val="2"/>
          <w:szCs w:val="24"/>
        </w:rPr>
        <w:t xml:space="preserve">s team lead, which will then </w:t>
      </w:r>
      <w:r w:rsidR="00C717A3">
        <w:rPr>
          <w:rFonts w:eastAsia="Times New Roman" w:cs="Times New Roman"/>
          <w:spacing w:val="2"/>
          <w:szCs w:val="24"/>
        </w:rPr>
        <w:t xml:space="preserve">follow granted permission from the </w:t>
      </w:r>
      <w:r w:rsidR="00B8768B">
        <w:rPr>
          <w:rFonts w:eastAsia="Times New Roman" w:cs="Times New Roman"/>
          <w:spacing w:val="2"/>
          <w:szCs w:val="24"/>
        </w:rPr>
        <w:t xml:space="preserve">group manager. </w:t>
      </w:r>
      <w:r w:rsidR="005E1FF1">
        <w:rPr>
          <w:rFonts w:eastAsia="Times New Roman" w:cs="Times New Roman"/>
          <w:spacing w:val="2"/>
          <w:szCs w:val="24"/>
        </w:rPr>
        <w:t xml:space="preserve">If </w:t>
      </w:r>
      <w:proofErr w:type="gramStart"/>
      <w:r w:rsidR="005E1FF1">
        <w:rPr>
          <w:rFonts w:eastAsia="Times New Roman" w:cs="Times New Roman"/>
          <w:spacing w:val="2"/>
          <w:szCs w:val="24"/>
        </w:rPr>
        <w:t>a device attempts</w:t>
      </w:r>
      <w:proofErr w:type="gramEnd"/>
      <w:r w:rsidR="005E1FF1">
        <w:rPr>
          <w:rFonts w:eastAsia="Times New Roman" w:cs="Times New Roman"/>
          <w:spacing w:val="2"/>
          <w:szCs w:val="24"/>
        </w:rPr>
        <w:t xml:space="preserve"> access outside of these </w:t>
      </w:r>
      <w:r w:rsidR="007020DA">
        <w:rPr>
          <w:rFonts w:eastAsia="Times New Roman" w:cs="Times New Roman"/>
          <w:spacing w:val="2"/>
          <w:szCs w:val="24"/>
        </w:rPr>
        <w:t>permissions</w:t>
      </w:r>
      <w:r w:rsidR="005E1FF1">
        <w:rPr>
          <w:rFonts w:eastAsia="Times New Roman" w:cs="Times New Roman"/>
          <w:spacing w:val="2"/>
          <w:szCs w:val="24"/>
        </w:rPr>
        <w:t>, the device will</w:t>
      </w:r>
      <w:r w:rsidR="007020DA">
        <w:rPr>
          <w:rFonts w:eastAsia="Times New Roman" w:cs="Times New Roman"/>
          <w:spacing w:val="2"/>
          <w:szCs w:val="24"/>
        </w:rPr>
        <w:t xml:space="preserve"> be denied and flagged. Should a device get flagged three times, the device will be locked</w:t>
      </w:r>
      <w:r w:rsidR="00C5737C">
        <w:rPr>
          <w:rFonts w:eastAsia="Times New Roman" w:cs="Times New Roman"/>
          <w:spacing w:val="2"/>
          <w:szCs w:val="24"/>
        </w:rPr>
        <w:t>,</w:t>
      </w:r>
      <w:r w:rsidR="007020DA">
        <w:rPr>
          <w:rFonts w:eastAsia="Times New Roman" w:cs="Times New Roman"/>
          <w:spacing w:val="2"/>
          <w:szCs w:val="24"/>
        </w:rPr>
        <w:t xml:space="preserve"> </w:t>
      </w:r>
      <w:r w:rsidR="00A85A1F">
        <w:rPr>
          <w:rFonts w:eastAsia="Times New Roman" w:cs="Times New Roman"/>
          <w:spacing w:val="2"/>
          <w:szCs w:val="24"/>
        </w:rPr>
        <w:t>and an investigation will be conducted.</w:t>
      </w:r>
    </w:p>
    <w:p w14:paraId="3467823C" w14:textId="557DEC2B" w:rsidR="002E79D3" w:rsidRDefault="002E79D3" w:rsidP="00A93269">
      <w:pPr>
        <w:spacing w:before="41" w:after="0" w:line="240" w:lineRule="auto"/>
        <w:ind w:right="92" w:firstLine="720"/>
        <w:jc w:val="both"/>
        <w:rPr>
          <w:rFonts w:eastAsia="Times New Roman" w:cs="Times New Roman"/>
          <w:spacing w:val="2"/>
          <w:szCs w:val="24"/>
        </w:rPr>
      </w:pPr>
      <w:r>
        <w:rPr>
          <w:rFonts w:eastAsia="Times New Roman" w:cs="Times New Roman"/>
          <w:spacing w:val="2"/>
          <w:szCs w:val="24"/>
        </w:rPr>
        <w:t xml:space="preserve">All permissions </w:t>
      </w:r>
      <w:r w:rsidR="00CE77C0">
        <w:rPr>
          <w:rFonts w:eastAsia="Times New Roman" w:cs="Times New Roman"/>
          <w:spacing w:val="2"/>
          <w:szCs w:val="24"/>
        </w:rPr>
        <w:t xml:space="preserve">will be granted and monitored </w:t>
      </w:r>
      <w:r w:rsidR="00C5737C">
        <w:rPr>
          <w:rFonts w:eastAsia="Times New Roman" w:cs="Times New Roman"/>
          <w:spacing w:val="2"/>
          <w:szCs w:val="24"/>
        </w:rPr>
        <w:t>via groups through the Identity Access Management team (IAM)</w:t>
      </w:r>
      <w:r w:rsidR="00E4407E">
        <w:rPr>
          <w:rFonts w:eastAsia="Times New Roman" w:cs="Times New Roman"/>
          <w:spacing w:val="2"/>
          <w:szCs w:val="24"/>
        </w:rPr>
        <w:t xml:space="preserve">. Special permissions may only be granted </w:t>
      </w:r>
      <w:r w:rsidR="00D368E3">
        <w:rPr>
          <w:rFonts w:eastAsia="Times New Roman" w:cs="Times New Roman"/>
          <w:spacing w:val="2"/>
          <w:szCs w:val="24"/>
        </w:rPr>
        <w:t xml:space="preserve">if </w:t>
      </w:r>
      <w:proofErr w:type="gramStart"/>
      <w:r w:rsidR="00D368E3">
        <w:rPr>
          <w:rFonts w:eastAsia="Times New Roman" w:cs="Times New Roman"/>
          <w:spacing w:val="2"/>
          <w:szCs w:val="24"/>
        </w:rPr>
        <w:t>absolutely necessary</w:t>
      </w:r>
      <w:proofErr w:type="gramEnd"/>
      <w:r w:rsidR="00D368E3">
        <w:rPr>
          <w:rFonts w:eastAsia="Times New Roman" w:cs="Times New Roman"/>
          <w:spacing w:val="2"/>
          <w:szCs w:val="24"/>
        </w:rPr>
        <w:t xml:space="preserve"> and not</w:t>
      </w:r>
      <w:r w:rsidR="001D3AB5">
        <w:rPr>
          <w:rFonts w:eastAsia="Times New Roman" w:cs="Times New Roman"/>
          <w:spacing w:val="2"/>
          <w:szCs w:val="24"/>
        </w:rPr>
        <w:t xml:space="preserve"> be completed without </w:t>
      </w:r>
      <w:r w:rsidR="00D368E3">
        <w:rPr>
          <w:rFonts w:eastAsia="Times New Roman" w:cs="Times New Roman"/>
          <w:spacing w:val="2"/>
          <w:szCs w:val="24"/>
        </w:rPr>
        <w:t>approval</w:t>
      </w:r>
      <w:r w:rsidR="00703B25">
        <w:rPr>
          <w:rFonts w:eastAsia="Times New Roman" w:cs="Times New Roman"/>
          <w:spacing w:val="2"/>
          <w:szCs w:val="24"/>
        </w:rPr>
        <w:t xml:space="preserve">s from </w:t>
      </w:r>
      <w:r w:rsidR="00D368E3">
        <w:rPr>
          <w:rFonts w:eastAsia="Times New Roman" w:cs="Times New Roman"/>
          <w:spacing w:val="2"/>
          <w:szCs w:val="24"/>
        </w:rPr>
        <w:t xml:space="preserve">the </w:t>
      </w:r>
      <w:r w:rsidR="00703B25">
        <w:rPr>
          <w:rFonts w:eastAsia="Times New Roman" w:cs="Times New Roman"/>
          <w:spacing w:val="2"/>
          <w:szCs w:val="24"/>
        </w:rPr>
        <w:t xml:space="preserve">direct manager or higher authorities. </w:t>
      </w:r>
    </w:p>
    <w:p w14:paraId="15892C20" w14:textId="7A4CC6CF" w:rsidR="00E8350C" w:rsidRPr="00A8442C" w:rsidRDefault="00E8350C" w:rsidP="002C77D3">
      <w:pPr>
        <w:spacing w:before="41" w:after="0" w:line="240" w:lineRule="auto"/>
        <w:ind w:right="92"/>
        <w:jc w:val="both"/>
        <w:rPr>
          <w:rFonts w:eastAsia="Times New Roman" w:cs="Times New Roman"/>
          <w:spacing w:val="2"/>
          <w:szCs w:val="24"/>
        </w:rPr>
      </w:pPr>
    </w:p>
    <w:p w14:paraId="4A6E8B6F" w14:textId="77777777" w:rsidR="009B4BCC" w:rsidRPr="00A8442C" w:rsidRDefault="00C72E22" w:rsidP="002C77D3">
      <w:pPr>
        <w:pStyle w:val="Heading1"/>
        <w:numPr>
          <w:ilvl w:val="0"/>
          <w:numId w:val="1"/>
        </w:numPr>
        <w:spacing w:before="0" w:line="240" w:lineRule="auto"/>
        <w:jc w:val="both"/>
      </w:pPr>
      <w:r w:rsidRPr="00A8442C">
        <w:t>Policy</w:t>
      </w:r>
    </w:p>
    <w:p w14:paraId="54CBFDAE" w14:textId="580F4BA5" w:rsidR="0060131A" w:rsidRPr="00A8442C" w:rsidRDefault="00A93269" w:rsidP="00A93269">
      <w:pPr>
        <w:tabs>
          <w:tab w:val="left" w:pos="720"/>
          <w:tab w:val="left" w:pos="820"/>
        </w:tabs>
        <w:spacing w:after="0" w:line="240" w:lineRule="auto"/>
        <w:ind w:right="216"/>
        <w:jc w:val="both"/>
        <w:rPr>
          <w:rFonts w:cs="Times New Roman"/>
          <w:szCs w:val="24"/>
        </w:rPr>
      </w:pPr>
      <w:r>
        <w:rPr>
          <w:rFonts w:cs="Times New Roman"/>
          <w:szCs w:val="24"/>
        </w:rPr>
        <w:tab/>
      </w:r>
      <w:r w:rsidR="001827BB">
        <w:rPr>
          <w:rFonts w:cs="Times New Roman"/>
          <w:szCs w:val="24"/>
        </w:rPr>
        <w:t>All</w:t>
      </w:r>
      <w:r w:rsidR="00A96B2E">
        <w:rPr>
          <w:rFonts w:cs="Times New Roman"/>
          <w:szCs w:val="24"/>
        </w:rPr>
        <w:t xml:space="preserve"> personal devices must meet</w:t>
      </w:r>
      <w:r w:rsidR="0093226A">
        <w:rPr>
          <w:rFonts w:cs="Times New Roman"/>
          <w:szCs w:val="24"/>
        </w:rPr>
        <w:t xml:space="preserve"> require</w:t>
      </w:r>
      <w:r w:rsidR="00334332">
        <w:rPr>
          <w:rFonts w:cs="Times New Roman"/>
          <w:szCs w:val="24"/>
        </w:rPr>
        <w:t>d hardware and software</w:t>
      </w:r>
      <w:r w:rsidR="004852F7">
        <w:rPr>
          <w:rFonts w:cs="Times New Roman"/>
          <w:szCs w:val="24"/>
        </w:rPr>
        <w:t xml:space="preserve"> standards. </w:t>
      </w:r>
      <w:r w:rsidR="007044E8">
        <w:rPr>
          <w:rFonts w:cs="Times New Roman"/>
          <w:szCs w:val="24"/>
        </w:rPr>
        <w:t>A device must pass an ethical hack test established by the IT support team to be considered compliant</w:t>
      </w:r>
      <w:r w:rsidR="00BA35F2">
        <w:rPr>
          <w:rFonts w:cs="Times New Roman"/>
          <w:szCs w:val="24"/>
        </w:rPr>
        <w:t xml:space="preserve">. This test </w:t>
      </w:r>
      <w:r w:rsidR="008A38DB">
        <w:rPr>
          <w:rFonts w:cs="Times New Roman"/>
          <w:szCs w:val="24"/>
        </w:rPr>
        <w:t xml:space="preserve">is to be upgraded </w:t>
      </w:r>
      <w:r w:rsidR="00716406">
        <w:rPr>
          <w:rFonts w:cs="Times New Roman"/>
          <w:szCs w:val="24"/>
        </w:rPr>
        <w:t>monthly</w:t>
      </w:r>
      <w:r w:rsidR="008A38DB">
        <w:rPr>
          <w:rFonts w:cs="Times New Roman"/>
          <w:szCs w:val="24"/>
        </w:rPr>
        <w:t xml:space="preserve"> </w:t>
      </w:r>
      <w:r w:rsidR="005B5F03">
        <w:rPr>
          <w:rFonts w:cs="Times New Roman"/>
          <w:szCs w:val="24"/>
        </w:rPr>
        <w:t>on account of recent attacks and trends</w:t>
      </w:r>
      <w:r w:rsidR="007044E8">
        <w:rPr>
          <w:rFonts w:cs="Times New Roman"/>
          <w:szCs w:val="24"/>
        </w:rPr>
        <w:t xml:space="preserve"> and</w:t>
      </w:r>
      <w:r w:rsidR="001827BB">
        <w:rPr>
          <w:rFonts w:cs="Times New Roman"/>
          <w:szCs w:val="24"/>
        </w:rPr>
        <w:t xml:space="preserve"> conducted randomly</w:t>
      </w:r>
      <w:r w:rsidR="00C87C21">
        <w:rPr>
          <w:rFonts w:cs="Times New Roman"/>
          <w:szCs w:val="24"/>
        </w:rPr>
        <w:t xml:space="preserve"> with a 24hr notice</w:t>
      </w:r>
      <w:r w:rsidR="005B5F03">
        <w:rPr>
          <w:rFonts w:cs="Times New Roman"/>
          <w:szCs w:val="24"/>
        </w:rPr>
        <w:t>.</w:t>
      </w:r>
      <w:r w:rsidR="00C87C21">
        <w:rPr>
          <w:rFonts w:cs="Times New Roman"/>
          <w:szCs w:val="24"/>
        </w:rPr>
        <w:t xml:space="preserve"> </w:t>
      </w:r>
      <w:r w:rsidR="007044E8">
        <w:rPr>
          <w:rFonts w:cs="Times New Roman"/>
          <w:szCs w:val="24"/>
        </w:rPr>
        <w:t>If a device fails the test, it</w:t>
      </w:r>
      <w:r w:rsidR="00C87C21">
        <w:rPr>
          <w:rFonts w:cs="Times New Roman"/>
          <w:szCs w:val="24"/>
        </w:rPr>
        <w:t xml:space="preserve"> will </w:t>
      </w:r>
      <w:r w:rsidR="008D4CE7">
        <w:rPr>
          <w:rFonts w:cs="Times New Roman"/>
          <w:szCs w:val="24"/>
        </w:rPr>
        <w:t xml:space="preserve">be strictly monitored by IT support and will </w:t>
      </w:r>
      <w:r w:rsidR="00DB485D">
        <w:rPr>
          <w:rFonts w:cs="Times New Roman"/>
          <w:szCs w:val="24"/>
        </w:rPr>
        <w:t>have five business days to</w:t>
      </w:r>
      <w:r w:rsidR="005B5F03">
        <w:rPr>
          <w:rFonts w:cs="Times New Roman"/>
          <w:szCs w:val="24"/>
        </w:rPr>
        <w:t xml:space="preserve"> </w:t>
      </w:r>
      <w:r w:rsidR="002B3766">
        <w:rPr>
          <w:rFonts w:cs="Times New Roman"/>
          <w:szCs w:val="24"/>
        </w:rPr>
        <w:t>upgrade to necessary security standards. Should the device be unable to meet these standards</w:t>
      </w:r>
      <w:r w:rsidR="00064BE1">
        <w:rPr>
          <w:rFonts w:cs="Times New Roman"/>
          <w:szCs w:val="24"/>
        </w:rPr>
        <w:t>, the device will be disconnected from the network</w:t>
      </w:r>
      <w:r w:rsidR="007044E8">
        <w:rPr>
          <w:rFonts w:cs="Times New Roman"/>
          <w:szCs w:val="24"/>
        </w:rPr>
        <w:t>,</w:t>
      </w:r>
      <w:r w:rsidR="00112B14">
        <w:rPr>
          <w:rFonts w:cs="Times New Roman"/>
          <w:szCs w:val="24"/>
        </w:rPr>
        <w:t xml:space="preserve"> and a company replacement will</w:t>
      </w:r>
      <w:r w:rsidR="00F2762F">
        <w:rPr>
          <w:rFonts w:cs="Times New Roman"/>
          <w:szCs w:val="24"/>
        </w:rPr>
        <w:t xml:space="preserve"> be given to </w:t>
      </w:r>
      <w:r w:rsidR="007044E8">
        <w:rPr>
          <w:rFonts w:cs="Times New Roman"/>
          <w:szCs w:val="24"/>
        </w:rPr>
        <w:t xml:space="preserve">the </w:t>
      </w:r>
      <w:r w:rsidR="00F2762F">
        <w:rPr>
          <w:rFonts w:cs="Times New Roman"/>
          <w:szCs w:val="24"/>
        </w:rPr>
        <w:t>employee. This replacement will no longer fall under the BYOD policy and will</w:t>
      </w:r>
      <w:r w:rsidR="00720007">
        <w:rPr>
          <w:rFonts w:cs="Times New Roman"/>
          <w:szCs w:val="24"/>
        </w:rPr>
        <w:t xml:space="preserve"> be considered the compan</w:t>
      </w:r>
      <w:r w:rsidR="001F7731">
        <w:rPr>
          <w:rFonts w:cs="Times New Roman"/>
          <w:szCs w:val="24"/>
        </w:rPr>
        <w:t>y’s device</w:t>
      </w:r>
      <w:r w:rsidR="00720007">
        <w:rPr>
          <w:rFonts w:cs="Times New Roman"/>
          <w:szCs w:val="24"/>
        </w:rPr>
        <w:t xml:space="preserve"> and follow</w:t>
      </w:r>
      <w:r w:rsidR="00C620DF">
        <w:rPr>
          <w:rFonts w:cs="Times New Roman"/>
          <w:szCs w:val="24"/>
        </w:rPr>
        <w:t xml:space="preserve"> a</w:t>
      </w:r>
      <w:r w:rsidR="00720007">
        <w:rPr>
          <w:rFonts w:cs="Times New Roman"/>
          <w:szCs w:val="24"/>
        </w:rPr>
        <w:t xml:space="preserve"> company device</w:t>
      </w:r>
      <w:r w:rsidR="00C620DF">
        <w:rPr>
          <w:rFonts w:cs="Times New Roman"/>
          <w:szCs w:val="24"/>
        </w:rPr>
        <w:t xml:space="preserve"> policy.</w:t>
      </w:r>
    </w:p>
    <w:p w14:paraId="30CFCF75" w14:textId="77777777" w:rsidR="0060131A" w:rsidRPr="00A8442C" w:rsidRDefault="0060131A" w:rsidP="002C77D3">
      <w:pPr>
        <w:spacing w:before="5" w:after="0" w:line="240" w:lineRule="auto"/>
        <w:jc w:val="both"/>
        <w:rPr>
          <w:rFonts w:cs="Times New Roman"/>
          <w:szCs w:val="24"/>
        </w:rPr>
      </w:pPr>
    </w:p>
    <w:p w14:paraId="0FF20004" w14:textId="5B10E635" w:rsidR="002B70F4" w:rsidRPr="00232FC8" w:rsidRDefault="009C2FC8" w:rsidP="002C77D3">
      <w:pPr>
        <w:pStyle w:val="Heading1"/>
        <w:numPr>
          <w:ilvl w:val="0"/>
          <w:numId w:val="1"/>
        </w:numPr>
        <w:spacing w:before="0" w:line="240" w:lineRule="auto"/>
        <w:jc w:val="both"/>
      </w:pPr>
      <w:r w:rsidRPr="00A8442C">
        <w:t>Policy Compliance</w:t>
      </w:r>
    </w:p>
    <w:p w14:paraId="0FA95120" w14:textId="595BAEF4" w:rsidR="00922D5F" w:rsidRDefault="00F06061" w:rsidP="002C77D3">
      <w:pPr>
        <w:pStyle w:val="ListParagraph"/>
        <w:spacing w:line="240" w:lineRule="auto"/>
        <w:ind w:left="0"/>
        <w:jc w:val="both"/>
        <w:rPr>
          <w:rFonts w:cs="Times New Roman"/>
          <w:szCs w:val="24"/>
        </w:rPr>
      </w:pPr>
      <w:r>
        <w:rPr>
          <w:rFonts w:cs="Times New Roman"/>
          <w:szCs w:val="24"/>
        </w:rPr>
        <w:tab/>
      </w:r>
      <w:r w:rsidR="00D11FA1">
        <w:rPr>
          <w:rFonts w:cs="Times New Roman"/>
          <w:szCs w:val="24"/>
        </w:rPr>
        <w:t>S</w:t>
      </w:r>
      <w:r w:rsidR="00F82EF7">
        <w:rPr>
          <w:rFonts w:cs="Times New Roman"/>
          <w:szCs w:val="24"/>
        </w:rPr>
        <w:t>ecurity policy breach</w:t>
      </w:r>
      <w:r w:rsidR="00D11FA1">
        <w:rPr>
          <w:rFonts w:cs="Times New Roman"/>
          <w:szCs w:val="24"/>
        </w:rPr>
        <w:t xml:space="preserve">es will be classified as either accidental, </w:t>
      </w:r>
      <w:r w:rsidR="00F058FF">
        <w:rPr>
          <w:rFonts w:cs="Times New Roman"/>
          <w:szCs w:val="24"/>
        </w:rPr>
        <w:t xml:space="preserve">intentional without </w:t>
      </w:r>
      <w:r w:rsidR="00232FC8">
        <w:rPr>
          <w:rFonts w:cs="Times New Roman"/>
          <w:szCs w:val="24"/>
        </w:rPr>
        <w:t>critical</w:t>
      </w:r>
      <w:r w:rsidR="00F058FF">
        <w:rPr>
          <w:rFonts w:cs="Times New Roman"/>
          <w:szCs w:val="24"/>
        </w:rPr>
        <w:t xml:space="preserve"> intent, or intentional with </w:t>
      </w:r>
      <w:r w:rsidR="00232FC8">
        <w:rPr>
          <w:rFonts w:cs="Times New Roman"/>
          <w:szCs w:val="24"/>
        </w:rPr>
        <w:t>critical</w:t>
      </w:r>
      <w:r w:rsidR="00F058FF">
        <w:rPr>
          <w:rFonts w:cs="Times New Roman"/>
          <w:szCs w:val="24"/>
        </w:rPr>
        <w:t xml:space="preserve"> intent</w:t>
      </w:r>
      <w:r w:rsidR="00AA75E1">
        <w:rPr>
          <w:rFonts w:cs="Times New Roman"/>
          <w:szCs w:val="24"/>
        </w:rPr>
        <w:t xml:space="preserve">. </w:t>
      </w:r>
      <w:r w:rsidR="00D55288">
        <w:rPr>
          <w:rFonts w:cs="Times New Roman"/>
          <w:szCs w:val="24"/>
        </w:rPr>
        <w:t>Accidental breaches w</w:t>
      </w:r>
      <w:r w:rsidR="00C96D4A">
        <w:rPr>
          <w:rFonts w:cs="Times New Roman"/>
          <w:szCs w:val="24"/>
        </w:rPr>
        <w:t>ill enable a device to be flagged</w:t>
      </w:r>
      <w:r w:rsidR="00232FC8">
        <w:rPr>
          <w:rFonts w:cs="Times New Roman"/>
          <w:szCs w:val="24"/>
        </w:rPr>
        <w:t>,</w:t>
      </w:r>
      <w:r w:rsidR="00C96D4A">
        <w:rPr>
          <w:rFonts w:cs="Times New Roman"/>
          <w:szCs w:val="24"/>
        </w:rPr>
        <w:t xml:space="preserve"> and the individual will have </w:t>
      </w:r>
      <w:r w:rsidR="002969EC">
        <w:rPr>
          <w:rFonts w:cs="Times New Roman"/>
          <w:szCs w:val="24"/>
        </w:rPr>
        <w:t xml:space="preserve">verbal </w:t>
      </w:r>
      <w:r w:rsidR="00A12DE5">
        <w:rPr>
          <w:rFonts w:cs="Times New Roman"/>
          <w:szCs w:val="24"/>
        </w:rPr>
        <w:t>counseling</w:t>
      </w:r>
      <w:r w:rsidR="002969EC">
        <w:rPr>
          <w:rFonts w:cs="Times New Roman"/>
          <w:szCs w:val="24"/>
        </w:rPr>
        <w:t xml:space="preserve"> from </w:t>
      </w:r>
      <w:r w:rsidR="00232FC8">
        <w:rPr>
          <w:rFonts w:cs="Times New Roman"/>
          <w:szCs w:val="24"/>
        </w:rPr>
        <w:t xml:space="preserve">the </w:t>
      </w:r>
      <w:r w:rsidR="002969EC">
        <w:rPr>
          <w:rFonts w:cs="Times New Roman"/>
          <w:szCs w:val="24"/>
        </w:rPr>
        <w:t>I</w:t>
      </w:r>
      <w:r w:rsidR="00232FC8">
        <w:rPr>
          <w:rFonts w:cs="Times New Roman"/>
          <w:szCs w:val="24"/>
        </w:rPr>
        <w:t>T</w:t>
      </w:r>
      <w:r w:rsidR="002969EC">
        <w:rPr>
          <w:rFonts w:cs="Times New Roman"/>
          <w:szCs w:val="24"/>
        </w:rPr>
        <w:t xml:space="preserve"> support</w:t>
      </w:r>
      <w:r w:rsidR="00232FC8">
        <w:rPr>
          <w:rFonts w:cs="Times New Roman"/>
          <w:szCs w:val="24"/>
        </w:rPr>
        <w:t xml:space="preserve"> lead</w:t>
      </w:r>
      <w:r w:rsidR="002969EC">
        <w:rPr>
          <w:rFonts w:cs="Times New Roman"/>
          <w:szCs w:val="24"/>
        </w:rPr>
        <w:t xml:space="preserve">. </w:t>
      </w:r>
      <w:r w:rsidR="00922D5F">
        <w:rPr>
          <w:rFonts w:cs="Times New Roman"/>
          <w:szCs w:val="24"/>
        </w:rPr>
        <w:t xml:space="preserve">All </w:t>
      </w:r>
      <w:r w:rsidR="00232FC8">
        <w:rPr>
          <w:rFonts w:cs="Times New Roman"/>
          <w:szCs w:val="24"/>
        </w:rPr>
        <w:t>violation</w:t>
      </w:r>
      <w:r w:rsidR="00922D5F">
        <w:rPr>
          <w:rFonts w:cs="Times New Roman"/>
          <w:szCs w:val="24"/>
        </w:rPr>
        <w:t xml:space="preserve">s that expose pertinent data on employees or companies will be considered </w:t>
      </w:r>
      <w:r w:rsidR="00232FC8">
        <w:rPr>
          <w:rFonts w:cs="Times New Roman"/>
          <w:szCs w:val="24"/>
        </w:rPr>
        <w:t>critical</w:t>
      </w:r>
      <w:r w:rsidR="00922D5F">
        <w:rPr>
          <w:rFonts w:cs="Times New Roman"/>
          <w:szCs w:val="24"/>
        </w:rPr>
        <w:t xml:space="preserve"> and trigger an investigation of user and user devices.</w:t>
      </w:r>
    </w:p>
    <w:p w14:paraId="15A5AB47" w14:textId="7C296163" w:rsidR="0045189C" w:rsidRDefault="00232FC8" w:rsidP="002C77D3">
      <w:pPr>
        <w:pStyle w:val="ListParagraph"/>
        <w:spacing w:line="240" w:lineRule="auto"/>
        <w:ind w:left="0" w:firstLine="720"/>
        <w:jc w:val="both"/>
        <w:rPr>
          <w:rFonts w:cs="Times New Roman"/>
          <w:szCs w:val="24"/>
        </w:rPr>
      </w:pPr>
      <w:r>
        <w:rPr>
          <w:rFonts w:cs="Times New Roman"/>
          <w:szCs w:val="24"/>
        </w:rPr>
        <w:t>The breach will be considered intentional without critical intent if a device acquires three or more flags</w:t>
      </w:r>
      <w:r w:rsidR="00A12DE5">
        <w:rPr>
          <w:rFonts w:cs="Times New Roman"/>
          <w:szCs w:val="24"/>
        </w:rPr>
        <w:t xml:space="preserve">. Breaches considered intentional without </w:t>
      </w:r>
      <w:r>
        <w:rPr>
          <w:rFonts w:cs="Times New Roman"/>
          <w:szCs w:val="24"/>
        </w:rPr>
        <w:t>critical</w:t>
      </w:r>
      <w:r w:rsidR="00A12DE5">
        <w:rPr>
          <w:rFonts w:cs="Times New Roman"/>
          <w:szCs w:val="24"/>
        </w:rPr>
        <w:t xml:space="preserve"> intent will </w:t>
      </w:r>
      <w:r w:rsidR="00407113">
        <w:rPr>
          <w:rFonts w:cs="Times New Roman"/>
          <w:szCs w:val="24"/>
        </w:rPr>
        <w:t>enable a temporary network</w:t>
      </w:r>
      <w:r>
        <w:rPr>
          <w:rFonts w:cs="Times New Roman"/>
          <w:szCs w:val="24"/>
        </w:rPr>
        <w:t xml:space="preserve"> device</w:t>
      </w:r>
      <w:r w:rsidR="00407113">
        <w:rPr>
          <w:rFonts w:cs="Times New Roman"/>
          <w:szCs w:val="24"/>
        </w:rPr>
        <w:t xml:space="preserve"> </w:t>
      </w:r>
      <w:r w:rsidR="00BD6B47">
        <w:rPr>
          <w:rFonts w:cs="Times New Roman"/>
          <w:szCs w:val="24"/>
        </w:rPr>
        <w:t>lockout</w:t>
      </w:r>
      <w:r w:rsidR="00F251B9">
        <w:rPr>
          <w:rFonts w:cs="Times New Roman"/>
          <w:szCs w:val="24"/>
        </w:rPr>
        <w:t xml:space="preserve"> until the user completes and passes </w:t>
      </w:r>
      <w:r w:rsidR="007E715D">
        <w:rPr>
          <w:rFonts w:cs="Times New Roman"/>
          <w:szCs w:val="24"/>
        </w:rPr>
        <w:t>the company’s</w:t>
      </w:r>
      <w:r w:rsidR="00F251B9">
        <w:rPr>
          <w:rFonts w:cs="Times New Roman"/>
          <w:szCs w:val="24"/>
        </w:rPr>
        <w:t xml:space="preserve"> online cybersecur</w:t>
      </w:r>
      <w:r w:rsidR="00BD6B47">
        <w:rPr>
          <w:rFonts w:cs="Times New Roman"/>
          <w:szCs w:val="24"/>
        </w:rPr>
        <w:t>ity assessment</w:t>
      </w:r>
      <w:r w:rsidR="007E715D">
        <w:rPr>
          <w:rFonts w:cs="Times New Roman"/>
          <w:szCs w:val="24"/>
        </w:rPr>
        <w:t>.</w:t>
      </w:r>
      <w:r w:rsidR="00147E1D">
        <w:rPr>
          <w:rFonts w:cs="Times New Roman"/>
          <w:szCs w:val="24"/>
        </w:rPr>
        <w:t xml:space="preserve"> If an employee conti</w:t>
      </w:r>
      <w:r w:rsidR="002E7922">
        <w:rPr>
          <w:rFonts w:cs="Times New Roman"/>
          <w:szCs w:val="24"/>
        </w:rPr>
        <w:t xml:space="preserve">nues to </w:t>
      </w:r>
      <w:r w:rsidR="00B731C8">
        <w:rPr>
          <w:rFonts w:cs="Times New Roman"/>
          <w:szCs w:val="24"/>
        </w:rPr>
        <w:t xml:space="preserve">breach security policies after training, the employee </w:t>
      </w:r>
      <w:r w:rsidR="00C719DB">
        <w:rPr>
          <w:rFonts w:cs="Times New Roman"/>
          <w:szCs w:val="24"/>
        </w:rPr>
        <w:t>will be at risk for termination of employment.</w:t>
      </w:r>
    </w:p>
    <w:p w14:paraId="6B3D22BC" w14:textId="344C8E4E" w:rsidR="00232FC8" w:rsidRDefault="00232FC8" w:rsidP="002C77D3">
      <w:pPr>
        <w:pStyle w:val="ListParagraph"/>
        <w:spacing w:line="240" w:lineRule="auto"/>
        <w:ind w:left="0" w:firstLine="720"/>
        <w:jc w:val="both"/>
        <w:rPr>
          <w:rFonts w:cs="Times New Roman"/>
          <w:szCs w:val="24"/>
        </w:rPr>
      </w:pPr>
      <w:r>
        <w:rPr>
          <w:rFonts w:cs="Times New Roman"/>
          <w:szCs w:val="24"/>
        </w:rPr>
        <w:t>An intentional breach with critical intent will immediately lock all user devices out of the company network. Users responsible for intentional breaches with critical intent will be investigated along with all user devices.</w:t>
      </w:r>
    </w:p>
    <w:p w14:paraId="02735510" w14:textId="54CB3F43" w:rsidR="00C719DB" w:rsidRPr="00A8442C" w:rsidRDefault="00BD1BFF" w:rsidP="002C77D3">
      <w:pPr>
        <w:pStyle w:val="ListParagraph"/>
        <w:spacing w:line="240" w:lineRule="auto"/>
        <w:ind w:left="0"/>
        <w:jc w:val="both"/>
        <w:rPr>
          <w:rFonts w:cs="Times New Roman"/>
          <w:szCs w:val="24"/>
        </w:rPr>
      </w:pPr>
      <w:r>
        <w:rPr>
          <w:rFonts w:cs="Times New Roman"/>
          <w:szCs w:val="24"/>
        </w:rPr>
        <w:t xml:space="preserve"> </w:t>
      </w:r>
    </w:p>
    <w:p w14:paraId="0FA871ED" w14:textId="00520CAB" w:rsidR="00A84AF0" w:rsidRPr="00A8442C" w:rsidRDefault="009C2FC8" w:rsidP="002C77D3">
      <w:pPr>
        <w:pStyle w:val="Heading1"/>
        <w:numPr>
          <w:ilvl w:val="0"/>
          <w:numId w:val="1"/>
        </w:numPr>
        <w:spacing w:line="240" w:lineRule="auto"/>
        <w:jc w:val="both"/>
      </w:pPr>
      <w:r w:rsidRPr="00A8442C">
        <w:t>Related Standards, Policies</w:t>
      </w:r>
      <w:r w:rsidR="00A5794E" w:rsidRPr="00A8442C">
        <w:t>,</w:t>
      </w:r>
      <w:r w:rsidRPr="00A8442C">
        <w:t xml:space="preserve"> and Processes</w:t>
      </w:r>
    </w:p>
    <w:p w14:paraId="1AF15C65" w14:textId="1880E450" w:rsidR="0045189C" w:rsidRPr="00A8442C" w:rsidRDefault="00BA69E3" w:rsidP="000C25F4">
      <w:pPr>
        <w:spacing w:before="12" w:after="0" w:line="240" w:lineRule="auto"/>
        <w:ind w:right="-20" w:firstLine="720"/>
        <w:jc w:val="both"/>
        <w:rPr>
          <w:rFonts w:eastAsia="Times New Roman" w:cs="Times New Roman"/>
          <w:szCs w:val="24"/>
        </w:rPr>
      </w:pPr>
      <w:r>
        <w:rPr>
          <w:rFonts w:eastAsia="Times New Roman" w:cs="Times New Roman"/>
          <w:szCs w:val="24"/>
        </w:rPr>
        <w:t>For more guidelines on</w:t>
      </w:r>
      <w:r w:rsidR="00B83384">
        <w:rPr>
          <w:rFonts w:eastAsia="Times New Roman" w:cs="Times New Roman"/>
          <w:szCs w:val="24"/>
        </w:rPr>
        <w:t xml:space="preserve"> network safety, please review and apply</w:t>
      </w:r>
      <w:r w:rsidR="00132A15">
        <w:rPr>
          <w:rFonts w:eastAsia="Times New Roman" w:cs="Times New Roman"/>
          <w:szCs w:val="24"/>
        </w:rPr>
        <w:t xml:space="preserve"> Cyber Security Policy,</w:t>
      </w:r>
      <w:r w:rsidR="00B565A7">
        <w:rPr>
          <w:rFonts w:eastAsia="Times New Roman" w:cs="Times New Roman"/>
          <w:szCs w:val="24"/>
        </w:rPr>
        <w:t xml:space="preserve"> Data </w:t>
      </w:r>
      <w:r w:rsidR="008C787C">
        <w:rPr>
          <w:rFonts w:eastAsia="Times New Roman" w:cs="Times New Roman"/>
          <w:szCs w:val="24"/>
        </w:rPr>
        <w:t xml:space="preserve">Protection Policy, and Employee Exit </w:t>
      </w:r>
      <w:r w:rsidR="009F5B4C">
        <w:rPr>
          <w:rFonts w:eastAsia="Times New Roman" w:cs="Times New Roman"/>
          <w:szCs w:val="24"/>
        </w:rPr>
        <w:t>Checklist. These policies will further explain safety precau</w:t>
      </w:r>
      <w:r w:rsidR="00716406">
        <w:rPr>
          <w:rFonts w:eastAsia="Times New Roman" w:cs="Times New Roman"/>
          <w:szCs w:val="24"/>
        </w:rPr>
        <w:t>t</w:t>
      </w:r>
      <w:r w:rsidR="009F5B4C">
        <w:rPr>
          <w:rFonts w:eastAsia="Times New Roman" w:cs="Times New Roman"/>
          <w:szCs w:val="24"/>
        </w:rPr>
        <w:t>ions</w:t>
      </w:r>
      <w:r w:rsidR="002465FC">
        <w:rPr>
          <w:rFonts w:eastAsia="Times New Roman" w:cs="Times New Roman"/>
          <w:szCs w:val="24"/>
        </w:rPr>
        <w:t xml:space="preserve"> and device</w:t>
      </w:r>
      <w:r w:rsidR="00716406">
        <w:rPr>
          <w:rFonts w:eastAsia="Times New Roman" w:cs="Times New Roman"/>
          <w:szCs w:val="24"/>
        </w:rPr>
        <w:t>-to-</w:t>
      </w:r>
      <w:r w:rsidR="002465FC">
        <w:rPr>
          <w:rFonts w:eastAsia="Times New Roman" w:cs="Times New Roman"/>
          <w:szCs w:val="24"/>
        </w:rPr>
        <w:t xml:space="preserve">network care. </w:t>
      </w:r>
    </w:p>
    <w:p w14:paraId="38724730" w14:textId="77777777" w:rsidR="0045189C" w:rsidRPr="00A8442C" w:rsidRDefault="0045189C" w:rsidP="002C77D3">
      <w:pPr>
        <w:spacing w:before="12" w:after="0" w:line="240" w:lineRule="auto"/>
        <w:ind w:right="-20"/>
        <w:jc w:val="both"/>
        <w:rPr>
          <w:rFonts w:eastAsia="Times New Roman" w:cs="Times New Roman"/>
          <w:szCs w:val="24"/>
        </w:rPr>
      </w:pPr>
    </w:p>
    <w:p w14:paraId="1321D4A2" w14:textId="77777777" w:rsidR="009C2FC8" w:rsidRPr="00A8442C" w:rsidRDefault="009C2FC8" w:rsidP="002C77D3">
      <w:pPr>
        <w:pStyle w:val="Heading1"/>
        <w:numPr>
          <w:ilvl w:val="0"/>
          <w:numId w:val="1"/>
        </w:numPr>
        <w:spacing w:before="0" w:line="240" w:lineRule="auto"/>
        <w:jc w:val="both"/>
      </w:pPr>
      <w:r w:rsidRPr="00A8442C">
        <w:lastRenderedPageBreak/>
        <w:t>Definitions and Terms</w:t>
      </w:r>
    </w:p>
    <w:p w14:paraId="1E841C07" w14:textId="3B6C10A5" w:rsidR="0045189C" w:rsidRDefault="00D65393" w:rsidP="002C77D3">
      <w:pPr>
        <w:spacing w:after="0" w:line="240" w:lineRule="auto"/>
        <w:jc w:val="both"/>
      </w:pPr>
      <w:r>
        <w:t>Bring Your Own Device (BYOD)</w:t>
      </w:r>
    </w:p>
    <w:p w14:paraId="6ACD4704" w14:textId="7CCE6F08" w:rsidR="00D65393" w:rsidRPr="00A8442C" w:rsidRDefault="00D65393" w:rsidP="002C77D3">
      <w:pPr>
        <w:spacing w:after="0" w:line="240" w:lineRule="auto"/>
        <w:jc w:val="both"/>
      </w:pPr>
      <w:r>
        <w:t>I</w:t>
      </w:r>
      <w:r w:rsidR="00946773">
        <w:t>den</w:t>
      </w:r>
      <w:r w:rsidR="00901876">
        <w:t>tit</w:t>
      </w:r>
      <w:r w:rsidR="00946773">
        <w:t>y</w:t>
      </w:r>
      <w:r>
        <w:t xml:space="preserve"> Access Management (I</w:t>
      </w:r>
      <w:r w:rsidR="00946773">
        <w:t>AM</w:t>
      </w:r>
      <w:r>
        <w:t>)</w:t>
      </w:r>
    </w:p>
    <w:p w14:paraId="4D33FE87" w14:textId="77777777" w:rsidR="009236CD" w:rsidRPr="00A8442C" w:rsidRDefault="009236CD" w:rsidP="002C77D3">
      <w:pPr>
        <w:spacing w:after="0" w:line="240" w:lineRule="auto"/>
        <w:jc w:val="both"/>
      </w:pPr>
    </w:p>
    <w:p w14:paraId="5EB84D8B" w14:textId="77777777" w:rsidR="00C72E22" w:rsidRPr="00A8442C" w:rsidRDefault="00C72E22" w:rsidP="002C77D3">
      <w:pPr>
        <w:pStyle w:val="Heading1"/>
        <w:numPr>
          <w:ilvl w:val="0"/>
          <w:numId w:val="1"/>
        </w:numPr>
        <w:spacing w:before="0" w:line="240" w:lineRule="auto"/>
        <w:jc w:val="both"/>
      </w:pPr>
      <w:r w:rsidRPr="00A8442C">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1"/>
        <w:gridCol w:w="2307"/>
        <w:gridCol w:w="5172"/>
      </w:tblGrid>
      <w:tr w:rsidR="00FD3519" w:rsidRPr="00A8442C" w14:paraId="02D1AF87" w14:textId="77777777" w:rsidTr="009E4075">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71" w:type="dxa"/>
            <w:tcBorders>
              <w:top w:val="none" w:sz="0" w:space="0" w:color="auto"/>
              <w:left w:val="none" w:sz="0" w:space="0" w:color="auto"/>
              <w:bottom w:val="none" w:sz="0" w:space="0" w:color="auto"/>
              <w:right w:val="none" w:sz="0" w:space="0" w:color="auto"/>
            </w:tcBorders>
            <w:shd w:val="clear" w:color="auto" w:fill="auto"/>
          </w:tcPr>
          <w:p w14:paraId="5F83B8CB" w14:textId="1020542C" w:rsidR="00FD3519" w:rsidRPr="00A8442C" w:rsidRDefault="00BE0085" w:rsidP="002C77D3">
            <w:pPr>
              <w:pStyle w:val="Heading1"/>
              <w:jc w:val="both"/>
              <w:outlineLvl w:val="0"/>
              <w:rPr>
                <w:color w:val="000000" w:themeColor="text1"/>
                <w:sz w:val="24"/>
                <w:szCs w:val="24"/>
              </w:rPr>
            </w:pPr>
            <w:r>
              <w:rPr>
                <w:color w:val="000000" w:themeColor="text1"/>
                <w:sz w:val="24"/>
                <w:szCs w:val="24"/>
              </w:rPr>
              <w:t>Date of c</w:t>
            </w:r>
            <w:r w:rsidR="00FD3519" w:rsidRPr="00A8442C">
              <w:rPr>
                <w:color w:val="000000" w:themeColor="text1"/>
                <w:sz w:val="24"/>
                <w:szCs w:val="24"/>
              </w:rPr>
              <w:t>hange</w:t>
            </w:r>
          </w:p>
        </w:tc>
        <w:tc>
          <w:tcPr>
            <w:tcW w:w="2307" w:type="dxa"/>
            <w:tcBorders>
              <w:top w:val="none" w:sz="0" w:space="0" w:color="auto"/>
              <w:left w:val="none" w:sz="0" w:space="0" w:color="auto"/>
              <w:bottom w:val="none" w:sz="0" w:space="0" w:color="auto"/>
              <w:right w:val="none" w:sz="0" w:space="0" w:color="auto"/>
            </w:tcBorders>
            <w:shd w:val="clear" w:color="auto" w:fill="auto"/>
          </w:tcPr>
          <w:p w14:paraId="5B5521C8" w14:textId="77777777" w:rsidR="00FD3519" w:rsidRPr="00A8442C" w:rsidRDefault="00FD3519" w:rsidP="002C77D3">
            <w:pPr>
              <w:pStyle w:val="Heading1"/>
              <w:jc w:val="both"/>
              <w:outlineLvl w:val="0"/>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A8442C">
              <w:rPr>
                <w:color w:val="000000" w:themeColor="text1"/>
                <w:sz w:val="24"/>
                <w:szCs w:val="24"/>
              </w:rPr>
              <w:t>Responsible</w:t>
            </w:r>
          </w:p>
        </w:tc>
        <w:tc>
          <w:tcPr>
            <w:tcW w:w="5172" w:type="dxa"/>
            <w:tcBorders>
              <w:top w:val="none" w:sz="0" w:space="0" w:color="auto"/>
              <w:left w:val="none" w:sz="0" w:space="0" w:color="auto"/>
              <w:bottom w:val="none" w:sz="0" w:space="0" w:color="auto"/>
              <w:right w:val="none" w:sz="0" w:space="0" w:color="auto"/>
            </w:tcBorders>
            <w:shd w:val="clear" w:color="auto" w:fill="auto"/>
          </w:tcPr>
          <w:p w14:paraId="6BFDCDEB" w14:textId="19244559" w:rsidR="00FD3519" w:rsidRPr="00A8442C" w:rsidRDefault="00BE0085" w:rsidP="002C77D3">
            <w:pPr>
              <w:pStyle w:val="Heading1"/>
              <w:jc w:val="both"/>
              <w:outlineLvl w:val="0"/>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Summary of c</w:t>
            </w:r>
            <w:r w:rsidR="00FD3519" w:rsidRPr="00A8442C">
              <w:rPr>
                <w:color w:val="000000" w:themeColor="text1"/>
                <w:sz w:val="24"/>
                <w:szCs w:val="24"/>
              </w:rPr>
              <w:t>hange</w:t>
            </w:r>
          </w:p>
        </w:tc>
      </w:tr>
      <w:tr w:rsidR="00FD3519" w:rsidRPr="00A8442C" w14:paraId="19639D32" w14:textId="77777777" w:rsidTr="009E407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71" w:type="dxa"/>
            <w:tcBorders>
              <w:bottom w:val="single" w:sz="4" w:space="0" w:color="000000" w:themeColor="text1"/>
              <w:right w:val="none" w:sz="0" w:space="0" w:color="auto"/>
            </w:tcBorders>
            <w:shd w:val="clear" w:color="auto" w:fill="auto"/>
          </w:tcPr>
          <w:p w14:paraId="41478AF6" w14:textId="77777777" w:rsidR="00FD3519" w:rsidRPr="00A8442C" w:rsidRDefault="002B70F4" w:rsidP="002C77D3">
            <w:pPr>
              <w:pStyle w:val="Heading1"/>
              <w:jc w:val="both"/>
              <w:outlineLvl w:val="0"/>
              <w:rPr>
                <w:rFonts w:ascii="Times New Roman" w:hAnsi="Times New Roman" w:cs="Times New Roman"/>
                <w:color w:val="auto"/>
                <w:sz w:val="24"/>
                <w:szCs w:val="24"/>
              </w:rPr>
            </w:pPr>
            <w:bookmarkStart w:id="0" w:name="_Hlk114959573"/>
            <w:r w:rsidRPr="00A8442C">
              <w:rPr>
                <w:rFonts w:ascii="Times New Roman" w:hAnsi="Times New Roman" w:cs="Times New Roman"/>
                <w:color w:val="auto"/>
                <w:sz w:val="24"/>
                <w:szCs w:val="24"/>
              </w:rPr>
              <w:t>August</w:t>
            </w:r>
            <w:r w:rsidR="007F0FDF" w:rsidRPr="00A8442C">
              <w:rPr>
                <w:rFonts w:ascii="Times New Roman" w:hAnsi="Times New Roman" w:cs="Times New Roman"/>
                <w:color w:val="auto"/>
                <w:sz w:val="24"/>
                <w:szCs w:val="24"/>
              </w:rPr>
              <w:t xml:space="preserve"> 201</w:t>
            </w:r>
            <w:r w:rsidRPr="00A8442C">
              <w:rPr>
                <w:rFonts w:ascii="Times New Roman" w:hAnsi="Times New Roman" w:cs="Times New Roman"/>
                <w:color w:val="auto"/>
                <w:sz w:val="24"/>
                <w:szCs w:val="24"/>
              </w:rPr>
              <w:t>9</w:t>
            </w:r>
          </w:p>
        </w:tc>
        <w:tc>
          <w:tcPr>
            <w:tcW w:w="2307" w:type="dxa"/>
            <w:tcBorders>
              <w:left w:val="none" w:sz="0" w:space="0" w:color="auto"/>
              <w:bottom w:val="single" w:sz="4" w:space="0" w:color="000000" w:themeColor="text1"/>
              <w:right w:val="none" w:sz="0" w:space="0" w:color="auto"/>
            </w:tcBorders>
            <w:shd w:val="clear" w:color="auto" w:fill="auto"/>
          </w:tcPr>
          <w:p w14:paraId="70AACCB1" w14:textId="36293FFA" w:rsidR="00FD3519" w:rsidRPr="00A8442C" w:rsidRDefault="00BE0085" w:rsidP="002C77D3">
            <w:pPr>
              <w:pStyle w:val="Heading1"/>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SANS policy t</w:t>
            </w:r>
            <w:r w:rsidR="00B96A66" w:rsidRPr="00A8442C">
              <w:rPr>
                <w:rFonts w:ascii="Times New Roman" w:hAnsi="Times New Roman" w:cs="Times New Roman"/>
                <w:b w:val="0"/>
                <w:color w:val="auto"/>
                <w:sz w:val="24"/>
                <w:szCs w:val="24"/>
              </w:rPr>
              <w:t>eam</w:t>
            </w:r>
          </w:p>
        </w:tc>
        <w:tc>
          <w:tcPr>
            <w:tcW w:w="5172" w:type="dxa"/>
            <w:tcBorders>
              <w:left w:val="none" w:sz="0" w:space="0" w:color="auto"/>
              <w:bottom w:val="single" w:sz="4" w:space="0" w:color="000000" w:themeColor="text1"/>
            </w:tcBorders>
            <w:shd w:val="clear" w:color="auto" w:fill="auto"/>
          </w:tcPr>
          <w:p w14:paraId="637BA486" w14:textId="5A6638CA" w:rsidR="00FD3519" w:rsidRPr="00A8442C" w:rsidRDefault="00B96A66" w:rsidP="002C77D3">
            <w:pPr>
              <w:pStyle w:val="Heading1"/>
              <w:jc w:val="both"/>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A8442C">
              <w:rPr>
                <w:rFonts w:ascii="Times New Roman" w:hAnsi="Times New Roman" w:cs="Times New Roman"/>
                <w:b w:val="0"/>
                <w:color w:val="auto"/>
                <w:sz w:val="24"/>
                <w:szCs w:val="24"/>
              </w:rPr>
              <w:t>Upda</w:t>
            </w:r>
            <w:r w:rsidR="00BE0085">
              <w:rPr>
                <w:rFonts w:ascii="Times New Roman" w:hAnsi="Times New Roman" w:cs="Times New Roman"/>
                <w:b w:val="0"/>
                <w:color w:val="auto"/>
                <w:sz w:val="24"/>
                <w:szCs w:val="24"/>
              </w:rPr>
              <w:t>ted and converted to new format</w:t>
            </w:r>
          </w:p>
        </w:tc>
      </w:tr>
      <w:bookmarkEnd w:id="0"/>
      <w:tr w:rsidR="007F22E1" w:rsidRPr="00A8442C" w14:paraId="26E0DFA5" w14:textId="77777777" w:rsidTr="009E4075">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71" w:type="dxa"/>
            <w:tcBorders>
              <w:right w:val="single" w:sz="4" w:space="0" w:color="000000" w:themeColor="text1"/>
            </w:tcBorders>
            <w:shd w:val="clear" w:color="auto" w:fill="auto"/>
          </w:tcPr>
          <w:p w14:paraId="1D924BF3" w14:textId="2EBE80C4" w:rsidR="007F22E1" w:rsidRPr="00A8442C" w:rsidRDefault="007F22E1" w:rsidP="007F22E1">
            <w:pPr>
              <w:pStyle w:val="Heading1"/>
              <w:jc w:val="both"/>
              <w:outlineLvl w:val="0"/>
            </w:pPr>
            <w:r>
              <w:rPr>
                <w:rFonts w:ascii="Times New Roman" w:hAnsi="Times New Roman" w:cs="Times New Roman"/>
                <w:color w:val="auto"/>
                <w:sz w:val="24"/>
                <w:szCs w:val="24"/>
              </w:rPr>
              <w:t>September</w:t>
            </w:r>
            <w:r w:rsidRPr="00A8442C">
              <w:rPr>
                <w:rFonts w:ascii="Times New Roman" w:hAnsi="Times New Roman" w:cs="Times New Roman"/>
                <w:color w:val="auto"/>
                <w:sz w:val="24"/>
                <w:szCs w:val="24"/>
              </w:rPr>
              <w:t xml:space="preserve"> 20</w:t>
            </w:r>
            <w:r>
              <w:rPr>
                <w:rFonts w:ascii="Times New Roman" w:hAnsi="Times New Roman" w:cs="Times New Roman"/>
                <w:color w:val="auto"/>
                <w:sz w:val="24"/>
                <w:szCs w:val="24"/>
              </w:rPr>
              <w:t>22</w:t>
            </w:r>
          </w:p>
        </w:tc>
        <w:tc>
          <w:tcPr>
            <w:tcW w:w="2307" w:type="dxa"/>
            <w:tcBorders>
              <w:left w:val="single" w:sz="4" w:space="0" w:color="000000" w:themeColor="text1"/>
              <w:right w:val="single" w:sz="4" w:space="0" w:color="000000" w:themeColor="text1"/>
            </w:tcBorders>
            <w:shd w:val="clear" w:color="auto" w:fill="auto"/>
          </w:tcPr>
          <w:p w14:paraId="10787961" w14:textId="3A82F1A2" w:rsidR="007F22E1" w:rsidRPr="00A8442C" w:rsidRDefault="007F22E1" w:rsidP="007F22E1">
            <w:pPr>
              <w:pStyle w:val="Heading1"/>
              <w:jc w:val="both"/>
              <w:outlineLvl w:val="0"/>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val="0"/>
                <w:color w:val="auto"/>
                <w:sz w:val="24"/>
                <w:szCs w:val="24"/>
              </w:rPr>
              <w:t>Kassandra Moreno</w:t>
            </w:r>
          </w:p>
        </w:tc>
        <w:tc>
          <w:tcPr>
            <w:tcW w:w="5172" w:type="dxa"/>
            <w:tcBorders>
              <w:left w:val="single" w:sz="4" w:space="0" w:color="000000" w:themeColor="text1"/>
            </w:tcBorders>
            <w:shd w:val="clear" w:color="auto" w:fill="auto"/>
          </w:tcPr>
          <w:p w14:paraId="78D53861" w14:textId="756148DC" w:rsidR="007F22E1" w:rsidRPr="00A8442C" w:rsidRDefault="00901876" w:rsidP="007F22E1">
            <w:pPr>
              <w:pStyle w:val="Heading1"/>
              <w:jc w:val="both"/>
              <w:outlineLvl w:val="0"/>
              <w:cnfStyle w:val="000000010000" w:firstRow="0" w:lastRow="0" w:firstColumn="0" w:lastColumn="0" w:oddVBand="0" w:evenVBand="0" w:oddHBand="0" w:evenHBand="1" w:firstRowFirstColumn="0" w:firstRowLastColumn="0" w:lastRowFirstColumn="0" w:lastRowLastColumn="0"/>
            </w:pPr>
            <w:r>
              <w:rPr>
                <w:rFonts w:ascii="Times New Roman" w:hAnsi="Times New Roman" w:cs="Times New Roman"/>
                <w:b w:val="0"/>
                <w:color w:val="auto"/>
                <w:sz w:val="24"/>
                <w:szCs w:val="24"/>
              </w:rPr>
              <w:t>Sections 1-7</w:t>
            </w:r>
          </w:p>
        </w:tc>
      </w:tr>
    </w:tbl>
    <w:p w14:paraId="33652F51" w14:textId="384F100A" w:rsidR="002B3082" w:rsidRPr="00A8442C" w:rsidRDefault="002B3082" w:rsidP="002C77D3">
      <w:pPr>
        <w:spacing w:line="240" w:lineRule="auto"/>
        <w:jc w:val="both"/>
      </w:pPr>
    </w:p>
    <w:sectPr w:rsidR="002B3082" w:rsidRPr="00A8442C" w:rsidSect="00BE47E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5F833" w14:textId="77777777" w:rsidR="00B67949" w:rsidRDefault="00B67949" w:rsidP="0066487F">
      <w:pPr>
        <w:spacing w:after="0" w:line="240" w:lineRule="auto"/>
      </w:pPr>
      <w:r>
        <w:separator/>
      </w:r>
    </w:p>
  </w:endnote>
  <w:endnote w:type="continuationSeparator" w:id="0">
    <w:p w14:paraId="50587660" w14:textId="77777777" w:rsidR="00B67949" w:rsidRDefault="00B6794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92354" w14:textId="6886D519" w:rsidR="009B4BCC" w:rsidRPr="00C72E22" w:rsidRDefault="009B4BC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2B70F4">
      <w:rPr>
        <w:rFonts w:asciiTheme="majorHAnsi" w:eastAsiaTheme="majorEastAsia" w:hAnsiTheme="majorHAnsi" w:cstheme="majorBidi"/>
      </w:rPr>
      <w:t>9</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77EA2">
      <w:rPr>
        <w:rFonts w:asciiTheme="minorHAnsi" w:eastAsiaTheme="minorEastAsia" w:hAnsiTheme="minorHAnsi"/>
      </w:rPr>
      <w:fldChar w:fldCharType="begin"/>
    </w:r>
    <w:r>
      <w:instrText xml:space="preserve"> PAGE   \* MERGEFORMAT </w:instrText>
    </w:r>
    <w:r w:rsidR="00577EA2">
      <w:rPr>
        <w:rFonts w:asciiTheme="minorHAnsi" w:eastAsiaTheme="minorEastAsia" w:hAnsiTheme="minorHAnsi"/>
      </w:rPr>
      <w:fldChar w:fldCharType="separate"/>
    </w:r>
    <w:r w:rsidR="00BE0085" w:rsidRPr="00BE0085">
      <w:rPr>
        <w:rFonts w:asciiTheme="majorHAnsi" w:eastAsiaTheme="majorEastAsia" w:hAnsiTheme="majorHAnsi" w:cstheme="majorBidi"/>
        <w:noProof/>
      </w:rPr>
      <w:t>2</w:t>
    </w:r>
    <w:r w:rsidR="00577EA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FD00A" w14:textId="77777777" w:rsidR="00B67949" w:rsidRDefault="00B67949" w:rsidP="0066487F">
      <w:pPr>
        <w:spacing w:after="0" w:line="240" w:lineRule="auto"/>
      </w:pPr>
      <w:r>
        <w:separator/>
      </w:r>
    </w:p>
  </w:footnote>
  <w:footnote w:type="continuationSeparator" w:id="0">
    <w:p w14:paraId="42FA29B3" w14:textId="77777777" w:rsidR="00B67949" w:rsidRDefault="00B6794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21FF" w14:textId="6B9BC8DE" w:rsidR="009B4BCC" w:rsidRPr="0066487F" w:rsidRDefault="00BE0085">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6250D70" wp14:editId="41F4E902">
              <wp:simplePos x="0" y="0"/>
              <wp:positionH relativeFrom="column">
                <wp:posOffset>818515</wp:posOffset>
              </wp:positionH>
              <wp:positionV relativeFrom="paragraph">
                <wp:posOffset>76200</wp:posOffset>
              </wp:positionV>
              <wp:extent cx="3800475" cy="4311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31165"/>
                      </a:xfrm>
                      <a:prstGeom prst="rect">
                        <a:avLst/>
                      </a:prstGeom>
                      <a:solidFill>
                        <a:srgbClr val="FFFFFF"/>
                      </a:solidFill>
                      <a:ln w="9525">
                        <a:noFill/>
                        <a:miter lim="800000"/>
                        <a:headEnd/>
                        <a:tailEnd/>
                      </a:ln>
                    </wps:spPr>
                    <wps:txbx>
                      <w:txbxContent>
                        <w:p w14:paraId="0B82A9D5" w14:textId="77777777" w:rsidR="009B4BCC" w:rsidRPr="0066487F" w:rsidRDefault="009B4BCC" w:rsidP="0066487F">
                          <w:pPr>
                            <w:jc w:val="center"/>
                            <w:rPr>
                              <w:b/>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250D70" id="_x0000_t202" coordsize="21600,21600" o:spt="202" path="m,l,21600r21600,l21600,xe">
              <v:stroke joinstyle="miter"/>
              <v:path gradientshapeok="t" o:connecttype="rect"/>
            </v:shapetype>
            <v:shape id="Text Box 2" o:spid="_x0000_s1026" type="#_x0000_t202" style="position:absolute;margin-left:64.45pt;margin-top:6pt;width:299.25pt;height:33.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" stroked="f">
              <v:textbox style="mso-fit-shape-to-text:t">
                <w:txbxContent>
                  <w:p w14:paraId="0B82A9D5" w14:textId="77777777" w:rsidR="009B4BCC" w:rsidRPr="0066487F" w:rsidRDefault="009B4BCC" w:rsidP="0066487F">
                    <w:pPr>
                      <w:jc w:val="center"/>
                      <w:rPr>
                        <w:b/>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14:anchorId="36816618" wp14:editId="7BD3BEBB">
              <wp:simplePos x="0" y="0"/>
              <wp:positionH relativeFrom="column">
                <wp:posOffset>962025</wp:posOffset>
              </wp:positionH>
              <wp:positionV relativeFrom="paragraph">
                <wp:posOffset>342899</wp:posOffset>
              </wp:positionV>
              <wp:extent cx="3543300" cy="0"/>
              <wp:effectExtent l="0" t="1905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E11DA0"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" strokecolor="#345c8c" strokeweight="2.25pt">
              <o:lock v:ext="edit" shapetype="f"/>
            </v:line>
          </w:pict>
        </mc:Fallback>
      </mc:AlternateContent>
    </w:r>
    <w:r w:rsidR="009B4BCC">
      <w:rPr>
        <w:noProof/>
      </w:rPr>
      <w:drawing>
        <wp:inline distT="0" distB="0" distL="0" distR="0" wp14:anchorId="1D36697B" wp14:editId="4B796774">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DB81B6A" w14:textId="77777777" w:rsidR="009B4BCC" w:rsidRDefault="009B4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E04F2"/>
    <w:multiLevelType w:val="hybridMultilevel"/>
    <w:tmpl w:val="C9AC5D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3DB5A36"/>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4B8E5A3E"/>
    <w:multiLevelType w:val="hybridMultilevel"/>
    <w:tmpl w:val="86CA8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573981"/>
    <w:multiLevelType w:val="hybridMultilevel"/>
    <w:tmpl w:val="7E3C26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371613110">
    <w:abstractNumId w:val="6"/>
  </w:num>
  <w:num w:numId="2" w16cid:durableId="195237228">
    <w:abstractNumId w:val="0"/>
  </w:num>
  <w:num w:numId="3" w16cid:durableId="785468775">
    <w:abstractNumId w:val="12"/>
  </w:num>
  <w:num w:numId="4" w16cid:durableId="419301045">
    <w:abstractNumId w:val="4"/>
  </w:num>
  <w:num w:numId="5" w16cid:durableId="2135638013">
    <w:abstractNumId w:val="8"/>
  </w:num>
  <w:num w:numId="6" w16cid:durableId="184025914">
    <w:abstractNumId w:val="3"/>
  </w:num>
  <w:num w:numId="7" w16cid:durableId="862983378">
    <w:abstractNumId w:val="9"/>
  </w:num>
  <w:num w:numId="8" w16cid:durableId="107744429">
    <w:abstractNumId w:val="14"/>
  </w:num>
  <w:num w:numId="9" w16cid:durableId="1796097213">
    <w:abstractNumId w:val="2"/>
  </w:num>
  <w:num w:numId="10" w16cid:durableId="149954872">
    <w:abstractNumId w:val="5"/>
  </w:num>
  <w:num w:numId="11" w16cid:durableId="114909154">
    <w:abstractNumId w:val="15"/>
  </w:num>
  <w:num w:numId="12" w16cid:durableId="1380322451">
    <w:abstractNumId w:val="7"/>
  </w:num>
  <w:num w:numId="13" w16cid:durableId="1199775008">
    <w:abstractNumId w:val="13"/>
  </w:num>
  <w:num w:numId="14" w16cid:durableId="1651597473">
    <w:abstractNumId w:val="10"/>
  </w:num>
  <w:num w:numId="15" w16cid:durableId="2133011043">
    <w:abstractNumId w:val="1"/>
  </w:num>
  <w:num w:numId="16" w16cid:durableId="6103540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1NDcwsbQwNTY1NzRX0lEKTi0uzszPAykwqgUA4cUE+CwAAAA="/>
  </w:docVars>
  <w:rsids>
    <w:rsidRoot w:val="0066487F"/>
    <w:rsid w:val="0000196B"/>
    <w:rsid w:val="00002057"/>
    <w:rsid w:val="0001223E"/>
    <w:rsid w:val="0001670D"/>
    <w:rsid w:val="00031B72"/>
    <w:rsid w:val="000424FD"/>
    <w:rsid w:val="00054217"/>
    <w:rsid w:val="0005772B"/>
    <w:rsid w:val="00064505"/>
    <w:rsid w:val="00064BE1"/>
    <w:rsid w:val="00066BEC"/>
    <w:rsid w:val="00072F1E"/>
    <w:rsid w:val="00075E84"/>
    <w:rsid w:val="00076694"/>
    <w:rsid w:val="00081FA3"/>
    <w:rsid w:val="00093279"/>
    <w:rsid w:val="000B43A3"/>
    <w:rsid w:val="000C25F4"/>
    <w:rsid w:val="000D07D1"/>
    <w:rsid w:val="000D71A9"/>
    <w:rsid w:val="00104D6B"/>
    <w:rsid w:val="00106EC2"/>
    <w:rsid w:val="00107509"/>
    <w:rsid w:val="00107C28"/>
    <w:rsid w:val="00112B14"/>
    <w:rsid w:val="00123785"/>
    <w:rsid w:val="00132A15"/>
    <w:rsid w:val="00144270"/>
    <w:rsid w:val="00147E1D"/>
    <w:rsid w:val="00153707"/>
    <w:rsid w:val="00154703"/>
    <w:rsid w:val="00165E01"/>
    <w:rsid w:val="001663B8"/>
    <w:rsid w:val="00170244"/>
    <w:rsid w:val="001827BB"/>
    <w:rsid w:val="00190D94"/>
    <w:rsid w:val="00191FBF"/>
    <w:rsid w:val="001A3D3A"/>
    <w:rsid w:val="001A6AB2"/>
    <w:rsid w:val="001B1466"/>
    <w:rsid w:val="001B5650"/>
    <w:rsid w:val="001C3ECF"/>
    <w:rsid w:val="001C4F84"/>
    <w:rsid w:val="001D04F3"/>
    <w:rsid w:val="001D3AB5"/>
    <w:rsid w:val="001D47AA"/>
    <w:rsid w:val="001E071D"/>
    <w:rsid w:val="001F698B"/>
    <w:rsid w:val="001F705F"/>
    <w:rsid w:val="001F7731"/>
    <w:rsid w:val="0020232E"/>
    <w:rsid w:val="00204DC2"/>
    <w:rsid w:val="00220934"/>
    <w:rsid w:val="00232FC8"/>
    <w:rsid w:val="002465FC"/>
    <w:rsid w:val="00247264"/>
    <w:rsid w:val="00294EB7"/>
    <w:rsid w:val="002969EC"/>
    <w:rsid w:val="002975A6"/>
    <w:rsid w:val="002B3082"/>
    <w:rsid w:val="002B3766"/>
    <w:rsid w:val="002B68BE"/>
    <w:rsid w:val="002B70F4"/>
    <w:rsid w:val="002C77D3"/>
    <w:rsid w:val="002D0857"/>
    <w:rsid w:val="002D322A"/>
    <w:rsid w:val="002D4839"/>
    <w:rsid w:val="002D5B0F"/>
    <w:rsid w:val="002E7922"/>
    <w:rsid w:val="002E79D3"/>
    <w:rsid w:val="002F153B"/>
    <w:rsid w:val="002F2679"/>
    <w:rsid w:val="002F26C9"/>
    <w:rsid w:val="003013B8"/>
    <w:rsid w:val="00315F0F"/>
    <w:rsid w:val="00320DED"/>
    <w:rsid w:val="0033192C"/>
    <w:rsid w:val="00334332"/>
    <w:rsid w:val="00371206"/>
    <w:rsid w:val="00374717"/>
    <w:rsid w:val="00385E25"/>
    <w:rsid w:val="003930D3"/>
    <w:rsid w:val="003B6BD8"/>
    <w:rsid w:val="003C73BD"/>
    <w:rsid w:val="003D2DD6"/>
    <w:rsid w:val="003F462D"/>
    <w:rsid w:val="003F4A16"/>
    <w:rsid w:val="00407113"/>
    <w:rsid w:val="00411960"/>
    <w:rsid w:val="00414AF1"/>
    <w:rsid w:val="00420FD4"/>
    <w:rsid w:val="00422BF1"/>
    <w:rsid w:val="004371B9"/>
    <w:rsid w:val="00445399"/>
    <w:rsid w:val="004461DE"/>
    <w:rsid w:val="0045189C"/>
    <w:rsid w:val="00453614"/>
    <w:rsid w:val="00454090"/>
    <w:rsid w:val="00475FA5"/>
    <w:rsid w:val="004767D2"/>
    <w:rsid w:val="00482224"/>
    <w:rsid w:val="00482DA0"/>
    <w:rsid w:val="004852F7"/>
    <w:rsid w:val="00486D08"/>
    <w:rsid w:val="00490527"/>
    <w:rsid w:val="00492068"/>
    <w:rsid w:val="004A02B9"/>
    <w:rsid w:val="004A6DF0"/>
    <w:rsid w:val="004C1818"/>
    <w:rsid w:val="00524ED4"/>
    <w:rsid w:val="005270AF"/>
    <w:rsid w:val="00553B26"/>
    <w:rsid w:val="00570C9D"/>
    <w:rsid w:val="005764A3"/>
    <w:rsid w:val="00577EA2"/>
    <w:rsid w:val="00580168"/>
    <w:rsid w:val="0058595D"/>
    <w:rsid w:val="005919AC"/>
    <w:rsid w:val="005A3776"/>
    <w:rsid w:val="005A535B"/>
    <w:rsid w:val="005B2401"/>
    <w:rsid w:val="005B37D2"/>
    <w:rsid w:val="005B5E49"/>
    <w:rsid w:val="005B5F03"/>
    <w:rsid w:val="005E1FF1"/>
    <w:rsid w:val="005E47B7"/>
    <w:rsid w:val="005E7BA4"/>
    <w:rsid w:val="005F1934"/>
    <w:rsid w:val="005F6C47"/>
    <w:rsid w:val="005F6E58"/>
    <w:rsid w:val="0060131A"/>
    <w:rsid w:val="00616F8C"/>
    <w:rsid w:val="00625430"/>
    <w:rsid w:val="0063081E"/>
    <w:rsid w:val="00637905"/>
    <w:rsid w:val="0064024A"/>
    <w:rsid w:val="006473DC"/>
    <w:rsid w:val="006478DE"/>
    <w:rsid w:val="00657C7E"/>
    <w:rsid w:val="0066487F"/>
    <w:rsid w:val="00666374"/>
    <w:rsid w:val="006668BB"/>
    <w:rsid w:val="00695767"/>
    <w:rsid w:val="006C5BCD"/>
    <w:rsid w:val="006D2E19"/>
    <w:rsid w:val="006D7D5D"/>
    <w:rsid w:val="006E094A"/>
    <w:rsid w:val="006F4CC5"/>
    <w:rsid w:val="007020DA"/>
    <w:rsid w:val="00703B25"/>
    <w:rsid w:val="007044E8"/>
    <w:rsid w:val="0071116E"/>
    <w:rsid w:val="007161FB"/>
    <w:rsid w:val="00716406"/>
    <w:rsid w:val="00717D26"/>
    <w:rsid w:val="00717E04"/>
    <w:rsid w:val="00720007"/>
    <w:rsid w:val="0076131B"/>
    <w:rsid w:val="007621A4"/>
    <w:rsid w:val="00792C9B"/>
    <w:rsid w:val="007A1F88"/>
    <w:rsid w:val="007B3E20"/>
    <w:rsid w:val="007C219D"/>
    <w:rsid w:val="007E53A3"/>
    <w:rsid w:val="007E715D"/>
    <w:rsid w:val="007F0FDF"/>
    <w:rsid w:val="007F22E1"/>
    <w:rsid w:val="007F62B5"/>
    <w:rsid w:val="007F6C18"/>
    <w:rsid w:val="00806486"/>
    <w:rsid w:val="00813CEC"/>
    <w:rsid w:val="008228E7"/>
    <w:rsid w:val="00830CA4"/>
    <w:rsid w:val="00836569"/>
    <w:rsid w:val="008367DF"/>
    <w:rsid w:val="008423C9"/>
    <w:rsid w:val="00842D86"/>
    <w:rsid w:val="008538E4"/>
    <w:rsid w:val="00855AA7"/>
    <w:rsid w:val="008630A4"/>
    <w:rsid w:val="0086353B"/>
    <w:rsid w:val="00873763"/>
    <w:rsid w:val="00875E48"/>
    <w:rsid w:val="0088247D"/>
    <w:rsid w:val="008A38DB"/>
    <w:rsid w:val="008A40AB"/>
    <w:rsid w:val="008B353D"/>
    <w:rsid w:val="008B54E3"/>
    <w:rsid w:val="008C1BC1"/>
    <w:rsid w:val="008C20E4"/>
    <w:rsid w:val="008C787C"/>
    <w:rsid w:val="008D4CE7"/>
    <w:rsid w:val="008E3E91"/>
    <w:rsid w:val="008E6AF0"/>
    <w:rsid w:val="00901876"/>
    <w:rsid w:val="009040F1"/>
    <w:rsid w:val="00912349"/>
    <w:rsid w:val="00922D5F"/>
    <w:rsid w:val="009236CD"/>
    <w:rsid w:val="00924E14"/>
    <w:rsid w:val="0093226A"/>
    <w:rsid w:val="00946773"/>
    <w:rsid w:val="009502FE"/>
    <w:rsid w:val="009536CD"/>
    <w:rsid w:val="0098138A"/>
    <w:rsid w:val="00984F1C"/>
    <w:rsid w:val="009863EE"/>
    <w:rsid w:val="00987C29"/>
    <w:rsid w:val="00994084"/>
    <w:rsid w:val="009A478A"/>
    <w:rsid w:val="009B0E11"/>
    <w:rsid w:val="009B3330"/>
    <w:rsid w:val="009B4BCC"/>
    <w:rsid w:val="009C2FC8"/>
    <w:rsid w:val="009D76A4"/>
    <w:rsid w:val="009E2C0C"/>
    <w:rsid w:val="009E4075"/>
    <w:rsid w:val="009F5B4C"/>
    <w:rsid w:val="00A047BB"/>
    <w:rsid w:val="00A12DE5"/>
    <w:rsid w:val="00A2162D"/>
    <w:rsid w:val="00A27783"/>
    <w:rsid w:val="00A36E4F"/>
    <w:rsid w:val="00A45F05"/>
    <w:rsid w:val="00A54E57"/>
    <w:rsid w:val="00A570C4"/>
    <w:rsid w:val="00A5794E"/>
    <w:rsid w:val="00A64AB5"/>
    <w:rsid w:val="00A64FD8"/>
    <w:rsid w:val="00A655F2"/>
    <w:rsid w:val="00A82BB0"/>
    <w:rsid w:val="00A8442C"/>
    <w:rsid w:val="00A84AF0"/>
    <w:rsid w:val="00A85A1F"/>
    <w:rsid w:val="00A93269"/>
    <w:rsid w:val="00A96B2E"/>
    <w:rsid w:val="00AA54AB"/>
    <w:rsid w:val="00AA73C0"/>
    <w:rsid w:val="00AA75E1"/>
    <w:rsid w:val="00AB0AC9"/>
    <w:rsid w:val="00AB2F57"/>
    <w:rsid w:val="00AD1F73"/>
    <w:rsid w:val="00AD7076"/>
    <w:rsid w:val="00AE3F75"/>
    <w:rsid w:val="00AF32E9"/>
    <w:rsid w:val="00B0609F"/>
    <w:rsid w:val="00B565A7"/>
    <w:rsid w:val="00B60E0D"/>
    <w:rsid w:val="00B6136A"/>
    <w:rsid w:val="00B67949"/>
    <w:rsid w:val="00B70E30"/>
    <w:rsid w:val="00B731C8"/>
    <w:rsid w:val="00B83384"/>
    <w:rsid w:val="00B8768B"/>
    <w:rsid w:val="00B96A66"/>
    <w:rsid w:val="00B97911"/>
    <w:rsid w:val="00BA253C"/>
    <w:rsid w:val="00BA35F2"/>
    <w:rsid w:val="00BA69E3"/>
    <w:rsid w:val="00BC0FA8"/>
    <w:rsid w:val="00BC3CF5"/>
    <w:rsid w:val="00BC3D24"/>
    <w:rsid w:val="00BD1BFF"/>
    <w:rsid w:val="00BD4B00"/>
    <w:rsid w:val="00BD6ABF"/>
    <w:rsid w:val="00BD6B47"/>
    <w:rsid w:val="00BE0085"/>
    <w:rsid w:val="00BE47E6"/>
    <w:rsid w:val="00BF37D6"/>
    <w:rsid w:val="00C02699"/>
    <w:rsid w:val="00C06FC7"/>
    <w:rsid w:val="00C16D22"/>
    <w:rsid w:val="00C234F8"/>
    <w:rsid w:val="00C2737D"/>
    <w:rsid w:val="00C30299"/>
    <w:rsid w:val="00C41CE0"/>
    <w:rsid w:val="00C50F05"/>
    <w:rsid w:val="00C52474"/>
    <w:rsid w:val="00C54188"/>
    <w:rsid w:val="00C5737C"/>
    <w:rsid w:val="00C620DF"/>
    <w:rsid w:val="00C64F95"/>
    <w:rsid w:val="00C717A3"/>
    <w:rsid w:val="00C719DB"/>
    <w:rsid w:val="00C72252"/>
    <w:rsid w:val="00C72E22"/>
    <w:rsid w:val="00C75675"/>
    <w:rsid w:val="00C87C21"/>
    <w:rsid w:val="00C911DF"/>
    <w:rsid w:val="00C96D4A"/>
    <w:rsid w:val="00CA1B36"/>
    <w:rsid w:val="00CB56EA"/>
    <w:rsid w:val="00CC6009"/>
    <w:rsid w:val="00CE4532"/>
    <w:rsid w:val="00CE77C0"/>
    <w:rsid w:val="00CF54C0"/>
    <w:rsid w:val="00D00467"/>
    <w:rsid w:val="00D11FA1"/>
    <w:rsid w:val="00D15DAC"/>
    <w:rsid w:val="00D368E3"/>
    <w:rsid w:val="00D53FCD"/>
    <w:rsid w:val="00D55288"/>
    <w:rsid w:val="00D65393"/>
    <w:rsid w:val="00D7341F"/>
    <w:rsid w:val="00DB1A50"/>
    <w:rsid w:val="00DB24E0"/>
    <w:rsid w:val="00DB485D"/>
    <w:rsid w:val="00DE2709"/>
    <w:rsid w:val="00DE586F"/>
    <w:rsid w:val="00DE6018"/>
    <w:rsid w:val="00DE7173"/>
    <w:rsid w:val="00E046B3"/>
    <w:rsid w:val="00E1237C"/>
    <w:rsid w:val="00E357ED"/>
    <w:rsid w:val="00E426F9"/>
    <w:rsid w:val="00E4407E"/>
    <w:rsid w:val="00E73902"/>
    <w:rsid w:val="00E77F70"/>
    <w:rsid w:val="00E8350C"/>
    <w:rsid w:val="00E959D4"/>
    <w:rsid w:val="00EA2056"/>
    <w:rsid w:val="00EA4A54"/>
    <w:rsid w:val="00EA70EE"/>
    <w:rsid w:val="00EB1E93"/>
    <w:rsid w:val="00EC48CA"/>
    <w:rsid w:val="00F058FF"/>
    <w:rsid w:val="00F06061"/>
    <w:rsid w:val="00F15156"/>
    <w:rsid w:val="00F20F60"/>
    <w:rsid w:val="00F251B9"/>
    <w:rsid w:val="00F2762F"/>
    <w:rsid w:val="00F45E09"/>
    <w:rsid w:val="00F62D2D"/>
    <w:rsid w:val="00F82EF7"/>
    <w:rsid w:val="00F96E19"/>
    <w:rsid w:val="00FA1BF3"/>
    <w:rsid w:val="00FA42C9"/>
    <w:rsid w:val="00FA6E5F"/>
    <w:rsid w:val="00FB2908"/>
    <w:rsid w:val="00FB566B"/>
    <w:rsid w:val="00FC4BC5"/>
    <w:rsid w:val="00FD3519"/>
    <w:rsid w:val="00FE1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D96A2"/>
  <w15:docId w15:val="{A513AC0A-261F-481A-8289-AC0B41A2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Comments xmlns="b8820432-3450-4e09-b17f-565094e588be"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0F883F57245246A7747A9329048B46" ma:contentTypeVersion="17" ma:contentTypeDescription="Create a new document." ma:contentTypeScope="" ma:versionID="6c3c293f3e8abce8be2ba9b97401e344">
  <xsd:schema xmlns:xsd="http://www.w3.org/2001/XMLSchema" xmlns:xs="http://www.w3.org/2001/XMLSchema" xmlns:p="http://schemas.microsoft.com/office/2006/metadata/properties" xmlns:ns1="http://schemas.microsoft.com/sharepoint/v3" xmlns:ns2="b8820432-3450-4e09-b17f-565094e588be" xmlns:ns3="b7b956fb-0613-46b7-a92d-14c47de7bd00" targetNamespace="http://schemas.microsoft.com/office/2006/metadata/properties" ma:root="true" ma:fieldsID="3ddc009a799b631f0260fbec5139ad7a" ns1:_="" ns2:_="" ns3:_="">
    <xsd:import namespace="http://schemas.microsoft.com/sharepoint/v3"/>
    <xsd:import namespace="b8820432-3450-4e09-b17f-565094e588be"/>
    <xsd:import namespace="b7b956fb-0613-46b7-a92d-14c47de7bd0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Comment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20432-3450-4e09-b17f-565094e58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Comments" ma:index="18" nillable="true" ma:displayName="Comments" ma:internalName="Comments">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956fb-0613-46b7-a92d-14c47de7bd00" elementFormDefault="qualified">
    <xsd:import namespace="http://schemas.microsoft.com/office/2006/documentManagement/types"/>
    <xsd:import namespace="http://schemas.microsoft.com/office/infopath/2007/PartnerControls"/>
    <xsd:element name="SharedWithUsers" ma:index="14"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A56037-4593-411B-AFFC-4A9FAC5F0892}">
  <ds:schemaRefs>
    <ds:schemaRef ds:uri="http://schemas.openxmlformats.org/officeDocument/2006/bibliography"/>
  </ds:schemaRefs>
</ds:datastoreItem>
</file>

<file path=customXml/itemProps2.xml><?xml version="1.0" encoding="utf-8"?>
<ds:datastoreItem xmlns:ds="http://schemas.openxmlformats.org/officeDocument/2006/customXml" ds:itemID="{48DE5BD7-9799-4847-B5E1-DC1B3180ACCC}">
  <ds:schemaRefs>
    <ds:schemaRef ds:uri="http://schemas.microsoft.com/office/2006/metadata/properties"/>
    <ds:schemaRef ds:uri="http://schemas.microsoft.com/office/infopath/2007/PartnerControls"/>
    <ds:schemaRef ds:uri="http://schemas.microsoft.com/sharepoint/v3"/>
    <ds:schemaRef ds:uri="b8820432-3450-4e09-b17f-565094e588be"/>
  </ds:schemaRefs>
</ds:datastoreItem>
</file>

<file path=customXml/itemProps3.xml><?xml version="1.0" encoding="utf-8"?>
<ds:datastoreItem xmlns:ds="http://schemas.openxmlformats.org/officeDocument/2006/customXml" ds:itemID="{00DF82E2-19DF-490E-A00E-EB7D1EDDB17F}">
  <ds:schemaRefs>
    <ds:schemaRef ds:uri="http://schemas.microsoft.com/sharepoint/v3/contenttype/forms"/>
  </ds:schemaRefs>
</ds:datastoreItem>
</file>

<file path=customXml/itemProps4.xml><?xml version="1.0" encoding="utf-8"?>
<ds:datastoreItem xmlns:ds="http://schemas.openxmlformats.org/officeDocument/2006/customXml" ds:itemID="{1FA4D717-D420-4441-9CD8-11550EB8A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820432-3450-4e09-b17f-565094e588be"/>
    <ds:schemaRef ds:uri="b7b956fb-0613-46b7-a92d-14c47de7bd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1009</Words>
  <Characters>5430</Characters>
  <Application>Microsoft Office Word</Application>
  <DocSecurity>0</DocSecurity>
  <Lines>159</Lines>
  <Paragraphs>71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Kassandra Moreno</cp:lastModifiedBy>
  <cp:revision>210</cp:revision>
  <dcterms:created xsi:type="dcterms:W3CDTF">2022-09-24T18:19:00Z</dcterms:created>
  <dcterms:modified xsi:type="dcterms:W3CDTF">2022-09-25T04:54:00Z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0x0101006B0F883F57245246A7747A9329048B46</vt:lpwstr>
  </property>
  <property fmtid="{D5CDD505-2E9C-101B-9397-08002B2CF9AE}" pid="3" name="GrammarlyDocumentId">
    <vt:lpwstr>1b176c9e6ee050a1592f6284cc5abb051a1a7c205bed88f83531e566f0e5a601</vt:lpwstr>
  </property>
</Properties>
</file>