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3B16E" w14:textId="6BE11570" w:rsidR="00164A69" w:rsidRDefault="00164A69">
      <w:r>
        <w:t>Teste...</w:t>
      </w:r>
    </w:p>
    <w:sectPr w:rsidR="00164A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A69"/>
    <w:rsid w:val="00164A69"/>
    <w:rsid w:val="00F4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09A80"/>
  <w15:chartTrackingRefBased/>
  <w15:docId w15:val="{FE3EAB7B-9ABC-4960-BF07-F62BC6BB0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4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64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64A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64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64A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64A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64A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64A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64A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4A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64A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64A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64A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64A6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64A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64A6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64A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64A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64A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64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64A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64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64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64A6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64A6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64A6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64A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64A6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64A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Kassio Papa</dc:creator>
  <cp:keywords/>
  <dc:description/>
  <cp:lastModifiedBy>Kassio Papa</cp:lastModifiedBy>
  <cp:revision>1</cp:revision>
  <dcterms:created xsi:type="dcterms:W3CDTF">2024-05-21T16:03:00Z</dcterms:created>
  <dcterms:modified xsi:type="dcterms:W3CDTF">2024-05-21T16:03:00Z</dcterms:modified>
</cp:coreProperties>
</file>