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1F140C" w14:textId="2087B785" w:rsidR="006758EF" w:rsidRDefault="006758EF" w:rsidP="006758EF">
      <w:pPr>
        <w:pStyle w:val="ListParagraph"/>
        <w:numPr>
          <w:ilvl w:val="0"/>
          <w:numId w:val="4"/>
        </w:numPr>
        <w:rPr>
          <w:b/>
          <w:bCs/>
          <w:noProof/>
          <w:sz w:val="28"/>
          <w:szCs w:val="28"/>
        </w:rPr>
      </w:pPr>
      <w:r w:rsidRPr="006758EF">
        <w:rPr>
          <w:b/>
          <w:bCs/>
          <w:noProof/>
          <w:sz w:val="28"/>
          <w:szCs w:val="28"/>
        </w:rPr>
        <w:drawing>
          <wp:inline distT="0" distB="0" distL="0" distR="0" wp14:anchorId="39CF19E7" wp14:editId="406FE8F8">
            <wp:extent cx="1655064" cy="8229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270F" w14:textId="5C5F2A01" w:rsidR="00DE3631" w:rsidRPr="00DE3631" w:rsidRDefault="00DE3631" w:rsidP="00DE3631">
      <w:pPr>
        <w:rPr>
          <w:noProof/>
          <w:sz w:val="28"/>
          <w:szCs w:val="28"/>
          <w:lang w:val="uk-UA"/>
        </w:rPr>
      </w:pPr>
      <w:r w:rsidRPr="00DE3631">
        <w:rPr>
          <w:noProof/>
          <w:sz w:val="28"/>
          <w:szCs w:val="28"/>
          <w:lang w:val="uk-UA"/>
        </w:rPr>
        <w:t>Кваліфікаційна робота на тему</w:t>
      </w:r>
    </w:p>
    <w:p w14:paraId="1E9E90EE" w14:textId="451FF5EA" w:rsidR="006758EF" w:rsidRDefault="00E212D2" w:rsidP="006758EF">
      <w:pPr>
        <w:pStyle w:val="ListParagraph"/>
        <w:numPr>
          <w:ilvl w:val="0"/>
          <w:numId w:val="4"/>
        </w:numPr>
        <w:rPr>
          <w:b/>
          <w:bCs/>
          <w:noProof/>
          <w:sz w:val="28"/>
          <w:szCs w:val="28"/>
        </w:rPr>
      </w:pPr>
      <w:r w:rsidRPr="006F2F1F">
        <w:rPr>
          <w:noProof/>
        </w:rPr>
        <w:drawing>
          <wp:inline distT="0" distB="0" distL="0" distR="0" wp14:anchorId="4AF73F0F" wp14:editId="510CC88A">
            <wp:extent cx="2477568" cy="83676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9387"/>
                    <a:stretch/>
                  </pic:blipFill>
                  <pic:spPr bwMode="auto">
                    <a:xfrm>
                      <a:off x="0" y="0"/>
                      <a:ext cx="2478024" cy="83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F7ECB" w14:textId="2C9D4888" w:rsidR="00423665" w:rsidRDefault="00423665" w:rsidP="00EC0B42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 xml:space="preserve">Я розглядала задачу мінімізації дійсної функції багатьох змінних. </w:t>
      </w:r>
    </w:p>
    <w:p w14:paraId="7629F1D7" w14:textId="455D45BD" w:rsidR="00EC0B42" w:rsidRPr="00EC0B42" w:rsidRDefault="00423665" w:rsidP="00EC0B42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З теоретичної точки зору л</w:t>
      </w:r>
      <w:r w:rsidR="00EC0B42" w:rsidRPr="00EC0B42">
        <w:rPr>
          <w:noProof/>
          <w:sz w:val="28"/>
          <w:szCs w:val="28"/>
          <w:lang w:val="uk-UA"/>
        </w:rPr>
        <w:t>ише у випадку сильно випуклих функцій</w:t>
      </w:r>
      <w:r w:rsidR="00EC0B42">
        <w:rPr>
          <w:noProof/>
          <w:sz w:val="28"/>
          <w:szCs w:val="28"/>
          <w:lang w:val="uk-UA"/>
        </w:rPr>
        <w:t xml:space="preserve"> є можливість доведення існування розв’язку задачі мінімізації. </w:t>
      </w:r>
    </w:p>
    <w:p w14:paraId="59B3B329" w14:textId="54F22C96" w:rsidR="006758EF" w:rsidRDefault="006758EF" w:rsidP="006758EF">
      <w:pPr>
        <w:pStyle w:val="ListParagraph"/>
        <w:numPr>
          <w:ilvl w:val="0"/>
          <w:numId w:val="4"/>
        </w:numPr>
        <w:rPr>
          <w:b/>
          <w:bCs/>
          <w:noProof/>
          <w:sz w:val="28"/>
          <w:szCs w:val="28"/>
        </w:rPr>
      </w:pPr>
      <w:r w:rsidRPr="006758EF">
        <w:rPr>
          <w:b/>
          <w:bCs/>
          <w:noProof/>
          <w:sz w:val="28"/>
          <w:szCs w:val="28"/>
        </w:rPr>
        <w:drawing>
          <wp:inline distT="0" distB="0" distL="0" distR="0" wp14:anchorId="74EBC9E9" wp14:editId="2911C61A">
            <wp:extent cx="1655064" cy="877824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4C0F" w14:textId="02812AED" w:rsidR="00EC0B42" w:rsidRPr="00EC0B42" w:rsidRDefault="00EC0B42" w:rsidP="00EC0B42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Метод градієнтного спуску це найпростіший з наближених методів пошуку мінімуму функції. Найбільш відомим є ітераційний варіант цього методу, але в цій роботі розглядається неперевний варіант</w:t>
      </w:r>
      <w:r w:rsidR="00DE3631">
        <w:rPr>
          <w:noProof/>
          <w:sz w:val="28"/>
          <w:szCs w:val="28"/>
          <w:lang w:val="uk-UA"/>
        </w:rPr>
        <w:t>, який бачимо на екрані</w:t>
      </w:r>
      <w:r>
        <w:rPr>
          <w:noProof/>
          <w:sz w:val="28"/>
          <w:szCs w:val="28"/>
          <w:lang w:val="uk-UA"/>
        </w:rPr>
        <w:t>.</w:t>
      </w:r>
    </w:p>
    <w:p w14:paraId="00E98664" w14:textId="06FD6CDC" w:rsidR="006758EF" w:rsidRDefault="006758EF" w:rsidP="006758EF">
      <w:pPr>
        <w:pStyle w:val="ListParagraph"/>
        <w:numPr>
          <w:ilvl w:val="0"/>
          <w:numId w:val="4"/>
        </w:numPr>
        <w:rPr>
          <w:b/>
          <w:bCs/>
          <w:noProof/>
          <w:sz w:val="28"/>
          <w:szCs w:val="28"/>
        </w:rPr>
      </w:pPr>
      <w:r w:rsidRPr="006758EF">
        <w:rPr>
          <w:b/>
          <w:bCs/>
          <w:noProof/>
          <w:sz w:val="28"/>
          <w:szCs w:val="28"/>
        </w:rPr>
        <w:drawing>
          <wp:inline distT="0" distB="0" distL="0" distR="0" wp14:anchorId="6AA80610" wp14:editId="6E4FB606">
            <wp:extent cx="1627632" cy="932688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7632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E3A7" w14:textId="2CB387D7" w:rsidR="00EC0B42" w:rsidRPr="00EC0B42" w:rsidRDefault="00EC0B42" w:rsidP="00EC0B42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 xml:space="preserve">Дати оцінку збіжності методу градієнтного спуску можливо лише для класу сильно опуклих функцій. У цьому випадку градієнтний метод збігається до точки мінімуму з експоненційною швидкістю (при певних обмеженнях на </w:t>
      </w:r>
      <w:r w:rsidR="00EB270B">
        <w:rPr>
          <w:noProof/>
          <w:sz w:val="28"/>
          <w:szCs w:val="28"/>
          <w:lang w:val="uk-UA"/>
        </w:rPr>
        <w:t>цільову функцію</w:t>
      </w:r>
      <w:r>
        <w:rPr>
          <w:noProof/>
          <w:sz w:val="28"/>
          <w:szCs w:val="28"/>
          <w:lang w:val="uk-UA"/>
        </w:rPr>
        <w:t>).</w:t>
      </w:r>
    </w:p>
    <w:p w14:paraId="312471C7" w14:textId="661F9A91" w:rsidR="006758EF" w:rsidRDefault="00E212D2" w:rsidP="006758EF">
      <w:pPr>
        <w:pStyle w:val="ListParagraph"/>
        <w:numPr>
          <w:ilvl w:val="0"/>
          <w:numId w:val="4"/>
        </w:numPr>
        <w:rPr>
          <w:b/>
          <w:bCs/>
          <w:noProof/>
          <w:sz w:val="28"/>
          <w:szCs w:val="28"/>
        </w:rPr>
      </w:pPr>
      <w:r w:rsidRPr="006F2F1F">
        <w:rPr>
          <w:noProof/>
        </w:rPr>
        <w:lastRenderedPageBreak/>
        <w:drawing>
          <wp:inline distT="0" distB="0" distL="0" distR="0" wp14:anchorId="69C7525D" wp14:editId="42629F1A">
            <wp:extent cx="2478024" cy="144475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8024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DE99" w14:textId="20377604" w:rsidR="006758EF" w:rsidRPr="006758EF" w:rsidRDefault="006758EF" w:rsidP="00DE3631">
      <w:pPr>
        <w:pStyle w:val="ListParagraph"/>
        <w:ind w:left="0" w:firstLine="360"/>
        <w:rPr>
          <w:rFonts w:eastAsiaTheme="minorEastAsia"/>
          <w:noProof/>
          <w:sz w:val="28"/>
          <w:szCs w:val="28"/>
        </w:rPr>
      </w:pPr>
      <w:r w:rsidRPr="006758EF">
        <w:rPr>
          <w:noProof/>
          <w:sz w:val="28"/>
          <w:szCs w:val="28"/>
        </w:rPr>
        <w:t xml:space="preserve">Рівняння </w:t>
      </w:r>
      <w:r w:rsidR="00DE3631">
        <w:rPr>
          <w:noProof/>
          <w:sz w:val="28"/>
          <w:szCs w:val="28"/>
        </w:rPr>
        <w:t>методу важкої кульки (2)</w:t>
      </w:r>
      <w:r w:rsidRPr="006758EF">
        <w:rPr>
          <w:noProof/>
          <w:sz w:val="28"/>
          <w:szCs w:val="28"/>
        </w:rPr>
        <w:t xml:space="preserve"> </w:t>
      </w:r>
      <w:r w:rsidR="00DE3631">
        <w:rPr>
          <w:noProof/>
          <w:sz w:val="28"/>
          <w:szCs w:val="28"/>
        </w:rPr>
        <w:t xml:space="preserve">може бути отримане після деяких спрощень з рівняння руху </w:t>
      </w:r>
      <w:r w:rsidRPr="006758EF">
        <w:rPr>
          <w:noProof/>
          <w:sz w:val="28"/>
          <w:szCs w:val="28"/>
        </w:rPr>
        <w:t>матеріальної точки по поверхні</w:t>
      </w:r>
      <w:r w:rsidR="00DE3631" w:rsidRPr="00DE3631">
        <w:rPr>
          <w:noProof/>
          <w:sz w:val="28"/>
          <w:szCs w:val="28"/>
          <w:lang w:val="ru-RU"/>
        </w:rPr>
        <w:t xml:space="preserve"> </w:t>
      </w:r>
      <w:r w:rsidR="00DE3631">
        <w:rPr>
          <w:noProof/>
          <w:sz w:val="28"/>
          <w:szCs w:val="28"/>
        </w:rPr>
        <w:t>заданій функцією</w:t>
      </w:r>
      <w:r w:rsidRPr="006758EF">
        <w:rPr>
          <w:noProof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</w:rPr>
          <m:t>f(x)</m:t>
        </m:r>
      </m:oMath>
      <w:r w:rsidRPr="006758EF">
        <w:rPr>
          <w:rFonts w:eastAsiaTheme="minorEastAsia"/>
          <w:noProof/>
          <w:sz w:val="28"/>
          <w:szCs w:val="28"/>
        </w:rPr>
        <w:t xml:space="preserve">. Поле тяжіння діє у від’ємному напрямку осі </w:t>
      </w:r>
      <m:oMath>
        <m:r>
          <w:rPr>
            <w:rFonts w:ascii="Cambria Math" w:eastAsiaTheme="minorEastAsia" w:hAnsi="Cambria Math"/>
            <w:noProof/>
            <w:sz w:val="28"/>
            <w:szCs w:val="28"/>
          </w:rPr>
          <m:t>Y</m:t>
        </m:r>
      </m:oMath>
      <w:r w:rsidRPr="006758EF">
        <w:rPr>
          <w:rFonts w:eastAsiaTheme="minorEastAsia"/>
          <w:noProof/>
          <w:sz w:val="28"/>
          <w:szCs w:val="28"/>
        </w:rPr>
        <w:t xml:space="preserve">. При цьому вважається, що точка не може відірватися від поверхні. Також наявний супротив руху (тертя або </w:t>
      </w:r>
      <w:r w:rsidR="00DE3631">
        <w:rPr>
          <w:rFonts w:eastAsiaTheme="minorEastAsia"/>
          <w:noProof/>
          <w:sz w:val="28"/>
          <w:szCs w:val="28"/>
        </w:rPr>
        <w:t>супротив повітря</w:t>
      </w:r>
      <w:r w:rsidRPr="006758EF">
        <w:rPr>
          <w:rFonts w:eastAsiaTheme="minorEastAsia"/>
          <w:noProof/>
          <w:sz w:val="28"/>
          <w:szCs w:val="28"/>
        </w:rPr>
        <w:t xml:space="preserve">), який пропорційний швидкості. Звідси походить назва методу. </w:t>
      </w:r>
    </w:p>
    <w:p w14:paraId="09F879C8" w14:textId="3235A445" w:rsidR="006758EF" w:rsidRPr="006758EF" w:rsidRDefault="006758EF" w:rsidP="00734D1F">
      <w:pPr>
        <w:pStyle w:val="ListParagraph"/>
        <w:ind w:left="0"/>
        <w:rPr>
          <w:rFonts w:eastAsiaTheme="minorEastAsia"/>
          <w:noProof/>
          <w:sz w:val="28"/>
          <w:szCs w:val="28"/>
        </w:rPr>
      </w:pPr>
      <w:r w:rsidRPr="006758EF">
        <w:rPr>
          <w:rFonts w:eastAsiaTheme="minorEastAsia"/>
          <w:b/>
          <w:bCs/>
          <w:noProof/>
          <w:sz w:val="28"/>
          <w:szCs w:val="28"/>
        </w:rPr>
        <w:tab/>
      </w:r>
      <w:r w:rsidRPr="006758EF">
        <w:rPr>
          <w:rFonts w:eastAsiaTheme="minorEastAsia"/>
          <w:noProof/>
          <w:sz w:val="28"/>
          <w:szCs w:val="28"/>
        </w:rPr>
        <w:t xml:space="preserve">Якщо ввести окрему змінну для першої похідної </w:t>
      </w:r>
      <m:oMath>
        <m:r>
          <w:rPr>
            <w:rFonts w:ascii="Cambria Math" w:eastAsiaTheme="minorEastAsia" w:hAnsi="Cambria Math"/>
            <w:noProof/>
            <w:sz w:val="28"/>
            <w:szCs w:val="28"/>
          </w:rPr>
          <m:t>x</m:t>
        </m:r>
      </m:oMath>
      <w:r w:rsidRPr="006758EF">
        <w:rPr>
          <w:rFonts w:eastAsiaTheme="minorEastAsia"/>
          <w:noProof/>
          <w:sz w:val="28"/>
          <w:szCs w:val="28"/>
          <w:lang w:val="ru-RU"/>
        </w:rPr>
        <w:t xml:space="preserve">, </w:t>
      </w:r>
      <w:r w:rsidRPr="006758EF">
        <w:rPr>
          <w:rFonts w:eastAsiaTheme="minorEastAsia"/>
          <w:noProof/>
          <w:sz w:val="28"/>
          <w:szCs w:val="28"/>
        </w:rPr>
        <w:t xml:space="preserve">то ми отримаємо задачу Коші для системи з двох рівнянь першого порядку </w:t>
      </w:r>
      <m:oMath>
        <m:r>
          <w:rPr>
            <w:rFonts w:ascii="Cambria Math" w:eastAsiaTheme="minorEastAsia" w:hAnsi="Cambria Math"/>
            <w:noProof/>
            <w:sz w:val="28"/>
            <w:szCs w:val="28"/>
          </w:rPr>
          <m:t>(</m:t>
        </m:r>
        <m:r>
          <w:rPr>
            <w:rFonts w:ascii="Cambria Math" w:eastAsiaTheme="minorEastAsia" w:hAnsi="Cambria Math"/>
            <w:noProof/>
            <w:sz w:val="28"/>
            <w:szCs w:val="28"/>
          </w:rPr>
          <m:t>3</m:t>
        </m:r>
        <m:r>
          <w:rPr>
            <w:rFonts w:ascii="Cambria Math" w:eastAsiaTheme="minorEastAsia" w:hAnsi="Cambria Math"/>
            <w:noProof/>
            <w:sz w:val="28"/>
            <w:szCs w:val="28"/>
          </w:rPr>
          <m:t>)</m:t>
        </m:r>
      </m:oMath>
      <w:r w:rsidRPr="006758EF">
        <w:rPr>
          <w:rFonts w:eastAsiaTheme="minorEastAsia"/>
          <w:noProof/>
          <w:sz w:val="28"/>
          <w:szCs w:val="28"/>
        </w:rPr>
        <w:t xml:space="preserve">, до якої вже можна застосовувати наближені методи знаходження розв’язку. </w:t>
      </w:r>
    </w:p>
    <w:p w14:paraId="6579A72E" w14:textId="77777777" w:rsidR="006758EF" w:rsidRDefault="006758EF" w:rsidP="006758EF">
      <w:pPr>
        <w:pStyle w:val="ListParagraph"/>
        <w:rPr>
          <w:b/>
          <w:bCs/>
          <w:noProof/>
          <w:sz w:val="28"/>
          <w:szCs w:val="28"/>
        </w:rPr>
      </w:pPr>
    </w:p>
    <w:p w14:paraId="3DA207F9" w14:textId="453663A8" w:rsidR="006758EF" w:rsidRDefault="006758EF" w:rsidP="006758EF">
      <w:pPr>
        <w:pStyle w:val="ListParagraph"/>
        <w:numPr>
          <w:ilvl w:val="0"/>
          <w:numId w:val="4"/>
        </w:numPr>
        <w:rPr>
          <w:b/>
          <w:bCs/>
          <w:noProof/>
          <w:sz w:val="28"/>
          <w:szCs w:val="28"/>
        </w:rPr>
      </w:pPr>
      <w:r w:rsidRPr="006758EF">
        <w:rPr>
          <w:b/>
          <w:bCs/>
          <w:noProof/>
          <w:sz w:val="28"/>
          <w:szCs w:val="28"/>
        </w:rPr>
        <w:drawing>
          <wp:inline distT="0" distB="0" distL="0" distR="0" wp14:anchorId="6A069ACB" wp14:editId="6A0F23E5">
            <wp:extent cx="1700784" cy="950976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0784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EF1C" w14:textId="4EEBB1E0" w:rsidR="00EC0B42" w:rsidRDefault="00EC0B42" w:rsidP="00EC0B42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Як і у випадку градієнтного спуску для методу важкої кульки може бути показано, що для сильно опуклих функцій метод збігається до точки мінімуму з експоненційною швидкістю. (</w:t>
      </w:r>
      <w:r w:rsidR="00EB270B">
        <w:rPr>
          <w:noProof/>
          <w:sz w:val="28"/>
          <w:szCs w:val="28"/>
          <w:lang w:val="uk-UA"/>
        </w:rPr>
        <w:t xml:space="preserve">як і для градієнтного методу </w:t>
      </w:r>
      <w:r>
        <w:rPr>
          <w:noProof/>
          <w:sz w:val="28"/>
          <w:szCs w:val="28"/>
          <w:lang w:val="uk-UA"/>
        </w:rPr>
        <w:t>при певних обмеженнях</w:t>
      </w:r>
      <w:r w:rsidR="00EB270B">
        <w:rPr>
          <w:noProof/>
          <w:sz w:val="28"/>
          <w:szCs w:val="28"/>
          <w:lang w:val="uk-UA"/>
        </w:rPr>
        <w:t xml:space="preserve"> на цільову функцію</w:t>
      </w:r>
      <w:r>
        <w:rPr>
          <w:noProof/>
          <w:sz w:val="28"/>
          <w:szCs w:val="28"/>
          <w:lang w:val="uk-UA"/>
        </w:rPr>
        <w:t>)</w:t>
      </w:r>
    </w:p>
    <w:p w14:paraId="4313AACD" w14:textId="648C5ECD" w:rsidR="00DE3631" w:rsidRDefault="00DE3631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br w:type="page"/>
      </w:r>
    </w:p>
    <w:p w14:paraId="1872734F" w14:textId="5C5F2AAB" w:rsidR="006758EF" w:rsidRDefault="001224A6" w:rsidP="006758EF">
      <w:pPr>
        <w:pStyle w:val="ListParagraph"/>
        <w:numPr>
          <w:ilvl w:val="0"/>
          <w:numId w:val="4"/>
        </w:numPr>
        <w:rPr>
          <w:b/>
          <w:bCs/>
          <w:noProof/>
          <w:sz w:val="28"/>
          <w:szCs w:val="28"/>
        </w:rPr>
      </w:pPr>
      <w:r w:rsidRPr="006F2F1F">
        <w:rPr>
          <w:noProof/>
        </w:rPr>
        <w:lastRenderedPageBreak/>
        <w:drawing>
          <wp:inline distT="0" distB="0" distL="0" distR="0" wp14:anchorId="34D01EE2" wp14:editId="2F3D8E6F">
            <wp:extent cx="2423160" cy="1499616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C22E" w14:textId="0EFCE007" w:rsidR="00EB270B" w:rsidRPr="00EB270B" w:rsidRDefault="00EB270B" w:rsidP="00EB270B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В якості завдання для кваліфікаційної роботи мені було запропоновано дослідження методу релятивістської важкої кульки. Як і сам метод важкої кульки, ідея методу релятивістської важкої кульки запозичена з механіки, а саме з релятивістської теорії. У вираз для швидкості додається фактор Лоренца, як це зазвичай робиться у теорії відносності з імпульсом.</w:t>
      </w:r>
    </w:p>
    <w:p w14:paraId="0EF9B72F" w14:textId="4EABAF25" w:rsidR="00EB270B" w:rsidRDefault="001224A6" w:rsidP="00EB270B">
      <w:pPr>
        <w:pStyle w:val="ListParagraph"/>
        <w:numPr>
          <w:ilvl w:val="0"/>
          <w:numId w:val="4"/>
        </w:numPr>
        <w:rPr>
          <w:b/>
          <w:bCs/>
          <w:noProof/>
          <w:sz w:val="28"/>
          <w:szCs w:val="28"/>
        </w:rPr>
      </w:pPr>
      <w:r w:rsidRPr="006F2F1F">
        <w:rPr>
          <w:noProof/>
        </w:rPr>
        <w:drawing>
          <wp:inline distT="0" distB="0" distL="0" distR="0" wp14:anchorId="7CD59A3E" wp14:editId="298B293F">
            <wp:extent cx="2240280" cy="15087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FF8D" w14:textId="08BEF54E" w:rsidR="00EB270B" w:rsidRPr="00EB270B" w:rsidRDefault="00EB270B" w:rsidP="00EB270B">
      <w:pPr>
        <w:rPr>
          <w:noProof/>
          <w:sz w:val="28"/>
          <w:szCs w:val="28"/>
          <w:lang w:val="uk-UA"/>
        </w:rPr>
      </w:pPr>
      <w:r w:rsidRPr="00EB270B">
        <w:rPr>
          <w:noProof/>
          <w:sz w:val="28"/>
          <w:szCs w:val="28"/>
          <w:lang w:val="uk-UA"/>
        </w:rPr>
        <w:t>Для порівняння ефективності методів</w:t>
      </w:r>
      <w:r>
        <w:rPr>
          <w:noProof/>
          <w:sz w:val="28"/>
          <w:szCs w:val="28"/>
          <w:lang w:val="uk-UA"/>
        </w:rPr>
        <w:t xml:space="preserve">, в якості референсного використовується </w:t>
      </w:r>
      <w:r w:rsidR="007145FC">
        <w:rPr>
          <w:noProof/>
          <w:sz w:val="28"/>
          <w:szCs w:val="28"/>
          <w:lang w:val="uk-UA"/>
        </w:rPr>
        <w:t>разом зі звичайним градієнтним спуском також більше ефективна його модифікація за допомогою матриці Гессе. Витоки цього методу губляться десь у статтях та семінарах сучасної теорії оптимізації, але як показали обчислювальні експерименти – практично метод є досить ефективним.</w:t>
      </w:r>
    </w:p>
    <w:p w14:paraId="0C5D324C" w14:textId="2E0DD26E" w:rsidR="006758EF" w:rsidRDefault="002849F8" w:rsidP="006758EF">
      <w:pPr>
        <w:pStyle w:val="ListParagraph"/>
        <w:numPr>
          <w:ilvl w:val="0"/>
          <w:numId w:val="4"/>
        </w:numPr>
        <w:rPr>
          <w:b/>
          <w:bCs/>
          <w:noProof/>
          <w:sz w:val="28"/>
          <w:szCs w:val="28"/>
        </w:rPr>
      </w:pPr>
      <w:r w:rsidRPr="002849F8">
        <w:rPr>
          <w:b/>
          <w:bCs/>
          <w:noProof/>
          <w:sz w:val="28"/>
          <w:szCs w:val="28"/>
        </w:rPr>
        <w:drawing>
          <wp:inline distT="0" distB="0" distL="0" distR="0" wp14:anchorId="2CC41E06" wp14:editId="31B89DC4">
            <wp:extent cx="2212848" cy="1325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EBFA" w14:textId="2C31E65D" w:rsidR="002849F8" w:rsidRPr="002849F8" w:rsidRDefault="002849F8" w:rsidP="002849F8">
      <w:pPr>
        <w:rPr>
          <w:b/>
          <w:bCs/>
          <w:noProof/>
          <w:sz w:val="28"/>
          <w:szCs w:val="28"/>
          <w:lang w:val="ru-RU"/>
        </w:rPr>
      </w:pPr>
      <w:r w:rsidRPr="002849F8">
        <w:rPr>
          <w:noProof/>
          <w:sz w:val="28"/>
          <w:szCs w:val="28"/>
          <w:lang w:val="ru-RU"/>
        </w:rPr>
        <w:t>Аналогічно методам, що були розглянуті раніше</w:t>
      </w:r>
      <w:r>
        <w:rPr>
          <w:noProof/>
          <w:sz w:val="28"/>
          <w:szCs w:val="28"/>
          <w:lang w:val="ru-RU"/>
        </w:rPr>
        <w:t>, у цьому випадку для сильно опуклих функцій може бути показана експоненційна швидкість збіжності до точки мінімуму.</w:t>
      </w:r>
    </w:p>
    <w:p w14:paraId="6BD96B57" w14:textId="3258A6E7" w:rsidR="006758EF" w:rsidRDefault="001224A6" w:rsidP="00A27890">
      <w:pPr>
        <w:pStyle w:val="ListParagraph"/>
        <w:numPr>
          <w:ilvl w:val="0"/>
          <w:numId w:val="4"/>
        </w:numPr>
        <w:rPr>
          <w:b/>
          <w:bCs/>
          <w:noProof/>
          <w:sz w:val="28"/>
          <w:szCs w:val="28"/>
        </w:rPr>
      </w:pPr>
      <w:r w:rsidRPr="001224A6">
        <w:rPr>
          <w:noProof/>
        </w:rPr>
        <w:lastRenderedPageBreak/>
        <w:drawing>
          <wp:inline distT="0" distB="0" distL="0" distR="0" wp14:anchorId="325D29EF" wp14:editId="2873CF57">
            <wp:extent cx="2423160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D90D" w14:textId="33D6CB86" w:rsidR="007145FC" w:rsidRPr="007145FC" w:rsidRDefault="007145FC" w:rsidP="00734D1F">
      <w:pPr>
        <w:ind w:firstLine="360"/>
        <w:rPr>
          <w:noProof/>
          <w:sz w:val="28"/>
          <w:szCs w:val="28"/>
          <w:lang w:val="uk-UA"/>
        </w:rPr>
      </w:pPr>
      <w:r w:rsidRPr="007145FC">
        <w:rPr>
          <w:noProof/>
          <w:sz w:val="28"/>
          <w:szCs w:val="28"/>
          <w:lang w:val="uk-UA"/>
        </w:rPr>
        <w:t xml:space="preserve">З точки зору практичної реалізації всі неперервні методи, як градієнтні так і </w:t>
      </w:r>
      <w:r>
        <w:rPr>
          <w:noProof/>
          <w:sz w:val="28"/>
          <w:szCs w:val="28"/>
          <w:lang w:val="uk-UA"/>
        </w:rPr>
        <w:t xml:space="preserve">важкої кульки, є задачами Коші для системи диференційних рівнянь.  </w:t>
      </w:r>
      <w:r w:rsidRPr="007145FC">
        <w:rPr>
          <w:noProof/>
          <w:sz w:val="28"/>
          <w:szCs w:val="28"/>
          <w:lang w:val="uk-UA"/>
        </w:rPr>
        <w:t xml:space="preserve"> </w:t>
      </w:r>
    </w:p>
    <w:p w14:paraId="3D6BCF70" w14:textId="0B86B3A1" w:rsidR="00734D1F" w:rsidRDefault="00734D1F" w:rsidP="00734D1F">
      <w:pPr>
        <w:ind w:firstLine="360"/>
        <w:rPr>
          <w:rFonts w:eastAsiaTheme="minorEastAsia"/>
          <w:noProof/>
          <w:sz w:val="28"/>
          <w:szCs w:val="28"/>
          <w:lang w:val="uk-UA"/>
        </w:rPr>
      </w:pPr>
      <w:r w:rsidRPr="00B41E2E">
        <w:rPr>
          <w:noProof/>
          <w:sz w:val="28"/>
          <w:szCs w:val="28"/>
          <w:lang w:val="ru-RU"/>
        </w:rPr>
        <w:t>Для</w:t>
      </w:r>
      <w:r w:rsidR="007145FC">
        <w:rPr>
          <w:noProof/>
          <w:sz w:val="28"/>
          <w:szCs w:val="28"/>
          <w:lang w:val="ru-RU"/>
        </w:rPr>
        <w:t xml:space="preserve"> такої</w:t>
      </w:r>
      <w:r w:rsidRPr="00B41E2E">
        <w:rPr>
          <w:noProof/>
          <w:sz w:val="28"/>
          <w:szCs w:val="28"/>
          <w:lang w:val="ru-RU"/>
        </w:rPr>
        <w:t xml:space="preserve"> задачі Кош</w:t>
      </w:r>
      <w:r w:rsidRPr="00B41E2E">
        <w:rPr>
          <w:noProof/>
          <w:sz w:val="28"/>
          <w:szCs w:val="28"/>
          <w:lang w:val="uk-UA"/>
        </w:rPr>
        <w:t>і</w:t>
      </w:r>
      <w:r>
        <w:rPr>
          <w:noProof/>
          <w:sz w:val="28"/>
          <w:szCs w:val="28"/>
          <w:lang w:val="uk-UA"/>
        </w:rPr>
        <w:t xml:space="preserve"> н</w:t>
      </w:r>
      <w:r>
        <w:rPr>
          <w:rFonts w:eastAsiaTheme="minorEastAsia"/>
          <w:noProof/>
          <w:sz w:val="28"/>
          <w:szCs w:val="28"/>
          <w:lang w:val="uk-UA"/>
        </w:rPr>
        <w:t xml:space="preserve">аближений розв’язок може бути знайдений методом Рунге-Кутта. В цьому методі значення функції розв’язку в наступних точках рахується за ітераційною формулою. Знаходження нового значення проходить в 4 стадії. </w:t>
      </w:r>
      <w:r w:rsidR="00DF062B">
        <w:rPr>
          <w:rFonts w:eastAsiaTheme="minorEastAsia"/>
          <w:noProof/>
          <w:sz w:val="28"/>
          <w:szCs w:val="28"/>
          <w:lang w:val="uk-UA"/>
        </w:rPr>
        <w:t>Тут</w:t>
      </w:r>
      <w:r>
        <w:rPr>
          <w:rFonts w:eastAsiaTheme="minorEastAsia"/>
          <w:noProof/>
          <w:sz w:val="28"/>
          <w:szCs w:val="28"/>
          <w:lang w:val="uk-UA"/>
        </w:rPr>
        <w:t xml:space="preserve"> </w:t>
      </w:r>
      <m:oMath>
        <m:r>
          <w:rPr>
            <w:rFonts w:ascii="Cambria Math" w:eastAsiaTheme="minorEastAsia" w:hAnsi="Cambria Math"/>
            <w:noProof/>
            <w:sz w:val="28"/>
            <w:szCs w:val="28"/>
            <w:lang w:val="uk-UA"/>
          </w:rPr>
          <m:t>h-</m:t>
        </m:r>
      </m:oMath>
      <w:r>
        <w:rPr>
          <w:rFonts w:eastAsiaTheme="minorEastAsia"/>
          <w:noProof/>
          <w:sz w:val="28"/>
          <w:szCs w:val="28"/>
          <w:lang w:val="uk-UA"/>
        </w:rPr>
        <w:t xml:space="preserve"> величина кроку сітки по </w:t>
      </w:r>
      <m:oMath>
        <m:r>
          <w:rPr>
            <w:rFonts w:ascii="Cambria Math" w:eastAsiaTheme="minorEastAsia" w:hAnsi="Cambria Math"/>
            <w:noProof/>
            <w:sz w:val="28"/>
            <w:szCs w:val="28"/>
            <w:lang w:val="uk-UA"/>
          </w:rPr>
          <m:t>t</m:t>
        </m:r>
      </m:oMath>
      <w:r>
        <w:rPr>
          <w:rFonts w:eastAsiaTheme="minorEastAsia"/>
          <w:noProof/>
          <w:sz w:val="28"/>
          <w:szCs w:val="28"/>
          <w:lang w:val="uk-UA"/>
        </w:rPr>
        <w:t xml:space="preserve">. </w:t>
      </w:r>
    </w:p>
    <w:p w14:paraId="0E07B1AE" w14:textId="03F671F6" w:rsidR="00734D1F" w:rsidRPr="00734D1F" w:rsidRDefault="00734D1F" w:rsidP="00734D1F">
      <w:pPr>
        <w:ind w:firstLine="720"/>
        <w:rPr>
          <w:rFonts w:eastAsiaTheme="minorEastAsia"/>
          <w:iCs/>
          <w:noProof/>
          <w:sz w:val="28"/>
          <w:szCs w:val="28"/>
          <w:lang w:val="ru-RU"/>
        </w:rPr>
      </w:pPr>
      <w:r w:rsidRPr="00B41E2E">
        <w:rPr>
          <w:rFonts w:eastAsiaTheme="minorEastAsia"/>
          <w:iCs/>
          <w:noProof/>
          <w:sz w:val="28"/>
          <w:szCs w:val="28"/>
          <w:lang w:val="ru-RU"/>
        </w:rPr>
        <w:t xml:space="preserve">Цей метод має четвертий порядок точності. Це означає, що помилка на одному кроці має порядок </w:t>
      </w:r>
      <m:oMath>
        <m:r>
          <w:rPr>
            <w:rFonts w:ascii="Cambria Math" w:eastAsiaTheme="minorEastAsia" w:hAnsi="Cambria Math"/>
            <w:noProof/>
            <w:sz w:val="28"/>
            <w:szCs w:val="28"/>
            <w:lang w:val="ru-RU"/>
          </w:rPr>
          <m:t>O(</m:t>
        </m:r>
        <m:sSup>
          <m:sSupPr>
            <m:ctrlPr>
              <w:rPr>
                <w:rFonts w:ascii="Cambria Math" w:eastAsiaTheme="minorEastAsia" w:hAnsi="Cambria Math"/>
                <w:i/>
                <w:iCs/>
                <w:noProof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sz w:val="28"/>
                <w:szCs w:val="28"/>
                <w:lang w:val="ru-RU"/>
              </w:rPr>
              <m:t>h</m:t>
            </m:r>
          </m:e>
          <m:sup>
            <m:r>
              <w:rPr>
                <w:rFonts w:ascii="Cambria Math" w:eastAsiaTheme="minorEastAsia" w:hAnsi="Cambria Math"/>
                <w:noProof/>
                <w:sz w:val="28"/>
                <w:szCs w:val="28"/>
                <w:lang w:val="ru-RU"/>
              </w:rPr>
              <m:t>5</m:t>
            </m:r>
          </m:sup>
        </m:sSup>
        <m:r>
          <w:rPr>
            <w:rFonts w:ascii="Cambria Math" w:eastAsiaTheme="minorEastAsia" w:hAnsi="Cambria Math"/>
            <w:noProof/>
            <w:sz w:val="28"/>
            <w:szCs w:val="28"/>
            <w:lang w:val="ru-RU"/>
          </w:rPr>
          <m:t>)</m:t>
        </m:r>
      </m:oMath>
      <w:r w:rsidRPr="00B41E2E">
        <w:rPr>
          <w:rFonts w:eastAsiaTheme="minorEastAsia"/>
          <w:iCs/>
          <w:noProof/>
          <w:sz w:val="28"/>
          <w:szCs w:val="28"/>
          <w:lang w:val="ru-RU"/>
        </w:rPr>
        <w:t xml:space="preserve">, а сумарна помилка на кінцевому інтервалі інтегрування має порядок </w:t>
      </w:r>
      <m:oMath>
        <m:r>
          <w:rPr>
            <w:rFonts w:ascii="Cambria Math" w:eastAsiaTheme="minorEastAsia" w:hAnsi="Cambria Math"/>
            <w:noProof/>
            <w:sz w:val="28"/>
            <w:szCs w:val="28"/>
            <w:lang w:val="ru-RU"/>
          </w:rPr>
          <m:t>O(</m:t>
        </m:r>
        <m:sSup>
          <m:sSupPr>
            <m:ctrlPr>
              <w:rPr>
                <w:rFonts w:ascii="Cambria Math" w:eastAsiaTheme="minorEastAsia" w:hAnsi="Cambria Math"/>
                <w:i/>
                <w:iCs/>
                <w:noProof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sz w:val="28"/>
                <w:szCs w:val="28"/>
                <w:lang w:val="ru-RU"/>
              </w:rPr>
              <m:t>h</m:t>
            </m:r>
          </m:e>
          <m:sup>
            <m:r>
              <w:rPr>
                <w:rFonts w:ascii="Cambria Math" w:eastAsiaTheme="minorEastAsia" w:hAnsi="Cambria Math"/>
                <w:noProof/>
                <w:sz w:val="28"/>
                <w:szCs w:val="28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/>
            <w:noProof/>
            <w:sz w:val="28"/>
            <w:szCs w:val="28"/>
            <w:lang w:val="ru-RU"/>
          </w:rPr>
          <m:t>)</m:t>
        </m:r>
      </m:oMath>
      <w:r w:rsidRPr="00B41E2E">
        <w:rPr>
          <w:rFonts w:eastAsiaTheme="minorEastAsia"/>
          <w:iCs/>
          <w:noProof/>
          <w:sz w:val="28"/>
          <w:szCs w:val="28"/>
          <w:lang w:val="ru-RU"/>
        </w:rPr>
        <w:t>.</w:t>
      </w:r>
    </w:p>
    <w:p w14:paraId="41D60431" w14:textId="7A939292" w:rsidR="006758EF" w:rsidRDefault="00E212D2" w:rsidP="006C6FCD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6F2F1F">
        <w:rPr>
          <w:b/>
          <w:bCs/>
          <w:noProof/>
          <w:sz w:val="28"/>
          <w:szCs w:val="28"/>
        </w:rPr>
        <w:drawing>
          <wp:inline distT="0" distB="0" distL="0" distR="0" wp14:anchorId="10E1C914" wp14:editId="35AB2A8A">
            <wp:extent cx="2587752" cy="1517904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7752" cy="151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EE2B" w14:textId="0F0BDF1E" w:rsidR="007145FC" w:rsidRDefault="007145FC" w:rsidP="007145FC">
      <w:pPr>
        <w:rPr>
          <w:sz w:val="28"/>
          <w:szCs w:val="28"/>
          <w:lang w:val="uk-UA"/>
        </w:rPr>
      </w:pPr>
      <w:r w:rsidRPr="007145FC">
        <w:rPr>
          <w:sz w:val="28"/>
          <w:szCs w:val="28"/>
          <w:lang w:val="uk-UA"/>
        </w:rPr>
        <w:t>Умовно експерименти які я проводила можна розділити на три частини</w:t>
      </w:r>
      <w:r>
        <w:rPr>
          <w:sz w:val="28"/>
          <w:szCs w:val="28"/>
          <w:lang w:val="uk-UA"/>
        </w:rPr>
        <w:t>:</w:t>
      </w:r>
    </w:p>
    <w:p w14:paraId="557B402A" w14:textId="7B645234" w:rsidR="007145FC" w:rsidRDefault="007145FC" w:rsidP="007145F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Порівняння методів важкої кульки з градієнтним методом без застосування Гессіану</w:t>
      </w:r>
    </w:p>
    <w:p w14:paraId="12372498" w14:textId="5857B149" w:rsidR="007145FC" w:rsidRDefault="007145FC" w:rsidP="007145F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Порівняння градієнтного методу з Гессіаном із методами важкої кульки без Гессіану</w:t>
      </w:r>
    </w:p>
    <w:p w14:paraId="52B29385" w14:textId="104005A8" w:rsidR="007145FC" w:rsidRDefault="007145FC" w:rsidP="007145F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А також порівняння методів важкої кульки з градієнтним методом із Гессіаном</w:t>
      </w:r>
    </w:p>
    <w:p w14:paraId="56024D7A" w14:textId="6A900888" w:rsidR="007145FC" w:rsidRDefault="007145FC" w:rsidP="007145F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порівняння були обрані наступні модельні функції: квадратичні форми, сума четвертих ступенів і логістична регресія.</w:t>
      </w:r>
    </w:p>
    <w:p w14:paraId="32A44796" w14:textId="117F8D23" w:rsidR="007145FC" w:rsidRPr="00DF062B" w:rsidRDefault="007145FC" w:rsidP="007145F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У випадку квадратичних форм серед іншого розглядався варіант з великою різницею коефіцієнтів за напрямком</w:t>
      </w:r>
      <w:r w:rsidR="00793F7C">
        <w:rPr>
          <w:sz w:val="28"/>
          <w:szCs w:val="28"/>
          <w:lang w:val="uk-UA"/>
        </w:rPr>
        <w:t xml:space="preserve"> (графік з вузькою долиною).</w:t>
      </w:r>
      <w:r w:rsidR="00DF062B">
        <w:rPr>
          <w:sz w:val="28"/>
          <w:szCs w:val="28"/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+10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</m:oMath>
    </w:p>
    <w:p w14:paraId="67B70853" w14:textId="07F8F16A" w:rsidR="00793F7C" w:rsidRDefault="00793F7C" w:rsidP="007145F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даних графіках видно, що градієнтний спуск модифікований Гессіаном виявляється швидшим ніж методи важкої кульки без такої модифікації.</w:t>
      </w:r>
    </w:p>
    <w:p w14:paraId="745219FD" w14:textId="7CB47562" w:rsidR="00DF062B" w:rsidRPr="00DF062B" w:rsidRDefault="00DF062B" w:rsidP="007145F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першому графіку зображені траєкторії наближення до мінімуму відповідними методами. На двох наступних графіках зображена залежність значення цільової функції від номеру ітерації.</w:t>
      </w:r>
    </w:p>
    <w:p w14:paraId="0CB10BF2" w14:textId="239F9880" w:rsidR="006758EF" w:rsidRDefault="00E212D2" w:rsidP="00DD405A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6F2F1F">
        <w:rPr>
          <w:b/>
          <w:bCs/>
          <w:noProof/>
          <w:sz w:val="28"/>
          <w:szCs w:val="28"/>
        </w:rPr>
        <w:drawing>
          <wp:inline distT="0" distB="0" distL="0" distR="0" wp14:anchorId="6F34C125" wp14:editId="028BCA47">
            <wp:extent cx="2642616" cy="1490472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2616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44F1" w14:textId="440EA572" w:rsidR="00793F7C" w:rsidRPr="00793F7C" w:rsidRDefault="00793F7C" w:rsidP="00793F7C">
      <w:pPr>
        <w:rPr>
          <w:sz w:val="28"/>
          <w:szCs w:val="28"/>
          <w:lang w:val="uk-UA"/>
        </w:rPr>
      </w:pPr>
      <w:r w:rsidRPr="00793F7C">
        <w:rPr>
          <w:sz w:val="28"/>
          <w:szCs w:val="28"/>
          <w:lang w:val="uk-UA"/>
        </w:rPr>
        <w:t xml:space="preserve">У разі коли модифікація гессіаном застосовується і до методів важкої кульки </w:t>
      </w:r>
      <w:r w:rsidR="00423665">
        <w:rPr>
          <w:sz w:val="28"/>
          <w:szCs w:val="28"/>
          <w:lang w:val="uk-UA"/>
        </w:rPr>
        <w:t xml:space="preserve">ситуація </w:t>
      </w:r>
      <w:r w:rsidRPr="00793F7C">
        <w:rPr>
          <w:sz w:val="28"/>
          <w:szCs w:val="28"/>
          <w:lang w:val="uk-UA"/>
        </w:rPr>
        <w:t>змінюється на протилежну – методи важкої кульки стають ефективніші.</w:t>
      </w:r>
    </w:p>
    <w:p w14:paraId="0B4777FA" w14:textId="759052BB" w:rsidR="006758EF" w:rsidRDefault="00E212D2" w:rsidP="00A034F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6F2F1F">
        <w:rPr>
          <w:b/>
          <w:bCs/>
          <w:noProof/>
          <w:sz w:val="28"/>
          <w:szCs w:val="28"/>
        </w:rPr>
        <w:drawing>
          <wp:inline distT="0" distB="0" distL="0" distR="0" wp14:anchorId="75FB224E" wp14:editId="47DBA69D">
            <wp:extent cx="2478024" cy="1463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802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D7C7" w14:textId="2AD3D80A" w:rsidR="00793F7C" w:rsidRPr="00793F7C" w:rsidRDefault="00793F7C" w:rsidP="00793F7C">
      <w:pPr>
        <w:rPr>
          <w:sz w:val="28"/>
          <w:szCs w:val="28"/>
          <w:lang w:val="uk-UA"/>
        </w:rPr>
      </w:pPr>
      <w:r w:rsidRPr="00793F7C">
        <w:rPr>
          <w:sz w:val="28"/>
          <w:szCs w:val="28"/>
          <w:lang w:val="uk-UA"/>
        </w:rPr>
        <w:t>Природнім чином для релятивістських методів важливим параметром є швидкість світла</w:t>
      </w:r>
      <w:r>
        <w:rPr>
          <w:sz w:val="28"/>
          <w:szCs w:val="28"/>
          <w:lang w:val="uk-UA"/>
        </w:rPr>
        <w:t>. Якщо швидкість світла велика, то фактор Лоренца близький до одиниці і траєкторії методів важкої кульки та релятивістської важкої кульки співпадають між собою. У випадку коли швидкість світла обрана невеликою різниця між методами стає значною.</w:t>
      </w:r>
      <w:r w:rsidR="004D5346">
        <w:rPr>
          <w:sz w:val="28"/>
          <w:szCs w:val="28"/>
          <w:lang w:val="uk-UA"/>
        </w:rPr>
        <w:t xml:space="preserve"> Релятивістський варіант може на початку процесу значно швидше наближатись до мінімуму. Але д</w:t>
      </w:r>
      <w:r>
        <w:rPr>
          <w:sz w:val="28"/>
          <w:szCs w:val="28"/>
          <w:lang w:val="uk-UA"/>
        </w:rPr>
        <w:t xml:space="preserve">ля варіанту з </w:t>
      </w:r>
      <w:r w:rsidR="004D5346">
        <w:rPr>
          <w:sz w:val="28"/>
          <w:szCs w:val="28"/>
          <w:lang w:val="uk-UA"/>
        </w:rPr>
        <w:t>традиційним фактором Лоренца звісно слід обирати швидкість світла такою щоб під коренем не було від’ємних величин.</w:t>
      </w:r>
    </w:p>
    <w:p w14:paraId="2210F128" w14:textId="5E7F425E" w:rsidR="006758EF" w:rsidRDefault="002849F8" w:rsidP="00873F0F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2849F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72FE422" wp14:editId="5321EEC8">
            <wp:extent cx="2203704" cy="118872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3704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1880" w14:textId="115F41F9" w:rsidR="004D5346" w:rsidRDefault="004D5346" w:rsidP="004D5346">
      <w:pPr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Цікавим і важливим з практичної точки зору є застосування методів оптимізації до задачі класифікації з використанням логістичної регресії. </w:t>
      </w:r>
    </w:p>
    <w:p w14:paraId="4E196723" w14:textId="528BAAEE" w:rsidR="00DF062B" w:rsidRDefault="002849F8" w:rsidP="004D5346">
      <w:pPr>
        <w:ind w:left="360"/>
        <w:rPr>
          <w:rFonts w:eastAsiaTheme="minorEastAsia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цьому випадку задача класифікації полягає в пошуку лінійної розділяючої функції, яка описується своїм вектором коефіцієнтів </w:t>
      </w:r>
      <m:oMath>
        <m:r>
          <w:rPr>
            <w:rFonts w:ascii="Cambria Math" w:hAnsi="Cambria Math"/>
            <w:sz w:val="28"/>
            <w:szCs w:val="28"/>
            <w:lang w:val="uk-UA"/>
          </w:rPr>
          <m:t>w</m:t>
        </m:r>
      </m:oMath>
      <w:r w:rsidR="00DF062B">
        <w:rPr>
          <w:rFonts w:eastAsiaTheme="minorEastAsia"/>
          <w:sz w:val="28"/>
          <w:szCs w:val="28"/>
          <w:lang w:val="uk-UA"/>
        </w:rPr>
        <w:t xml:space="preserve"> - формула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(10)</m:t>
        </m:r>
      </m:oMath>
      <w:r w:rsidR="00DF062B">
        <w:rPr>
          <w:rFonts w:eastAsiaTheme="minorEastAsia"/>
          <w:sz w:val="28"/>
          <w:szCs w:val="28"/>
          <w:lang w:val="uk-UA"/>
        </w:rPr>
        <w:t xml:space="preserve">.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a</m:t>
        </m:r>
      </m:oMath>
      <w:r w:rsidR="00DF062B">
        <w:rPr>
          <w:rFonts w:eastAsiaTheme="minorEastAsia"/>
          <w:sz w:val="28"/>
          <w:szCs w:val="28"/>
          <w:lang w:val="uk-UA"/>
        </w:rPr>
        <w:t xml:space="preserve"> дає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+1</m:t>
        </m:r>
      </m:oMath>
      <w:r w:rsidR="00DF062B">
        <w:rPr>
          <w:rFonts w:eastAsiaTheme="minorEastAsia"/>
          <w:sz w:val="28"/>
          <w:szCs w:val="28"/>
          <w:lang w:val="uk-UA"/>
        </w:rPr>
        <w:t xml:space="preserve"> чи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-1</m:t>
        </m:r>
      </m:oMath>
      <w:r w:rsidR="00DF062B">
        <w:rPr>
          <w:rFonts w:eastAsiaTheme="minorEastAsia"/>
          <w:sz w:val="28"/>
          <w:szCs w:val="28"/>
          <w:lang w:val="uk-UA"/>
        </w:rPr>
        <w:t xml:space="preserve"> в залежності від знаку скалярного добутку вектору признаків на вектор розділяючої поверхні.  </w:t>
      </w:r>
    </w:p>
    <w:p w14:paraId="0E72AC2D" w14:textId="725B0B05" w:rsidR="002849F8" w:rsidRPr="00D06DA2" w:rsidRDefault="002849F8" w:rsidP="00DF062B">
      <w:pPr>
        <w:ind w:left="360" w:firstLine="360"/>
        <w:rPr>
          <w:i/>
          <w:sz w:val="28"/>
          <w:szCs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t xml:space="preserve">Коефіцієнти знаходяться з умови мінімальності  емпіричного ризику, тобто середньої величини похибки алгоритму на навчальній вибірці. </w:t>
      </w:r>
      <w:r w:rsidR="00394B24">
        <w:rPr>
          <w:rFonts w:eastAsiaTheme="minorEastAsia"/>
          <w:sz w:val="28"/>
          <w:szCs w:val="28"/>
          <w:lang w:val="uk-UA"/>
        </w:rPr>
        <w:t>Ця умова приводить до необхідності мінімізації функції втрат спеціального вигляду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(11)</m:t>
        </m:r>
      </m:oMath>
      <w:r w:rsidR="00394B24">
        <w:rPr>
          <w:rFonts w:eastAsiaTheme="minorEastAsia"/>
          <w:sz w:val="28"/>
          <w:szCs w:val="28"/>
          <w:lang w:val="uk-UA"/>
        </w:rPr>
        <w:t>. В цій формулі є додатковий член пропорційний нормі вектора з невідомих коефіцієнтів, який вводиться до цільової функції з метою обмеження величин</w:t>
      </w:r>
      <w:r w:rsidR="00DF062B">
        <w:rPr>
          <w:rFonts w:eastAsiaTheme="minorEastAsia"/>
          <w:sz w:val="28"/>
          <w:szCs w:val="28"/>
          <w:lang w:val="uk-UA"/>
        </w:rPr>
        <w:t xml:space="preserve"> цих</w:t>
      </w:r>
      <w:r w:rsidR="00394B24">
        <w:rPr>
          <w:rFonts w:eastAsiaTheme="minorEastAsia"/>
          <w:sz w:val="28"/>
          <w:szCs w:val="28"/>
          <w:lang w:val="uk-UA"/>
        </w:rPr>
        <w:t xml:space="preserve"> коефіцієнтів. Такий засіб називається регуляризацією. В реальних задачах без застосування регуляризації</w:t>
      </w:r>
      <w:r w:rsidR="00D06DA2">
        <w:rPr>
          <w:rFonts w:eastAsiaTheme="minorEastAsia"/>
          <w:sz w:val="28"/>
          <w:szCs w:val="28"/>
          <w:lang w:val="uk-UA"/>
        </w:rPr>
        <w:t xml:space="preserve"> при пошуку розв’язку коефіцієнти необмежено зростають, при цьому цільова функція може лише незначно зменшуватись. Регуляризація утримує розв’язок в певних межах, які залежать від вибору коефіцієнту регуляризації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λ</m:t>
        </m:r>
      </m:oMath>
      <w:r w:rsidR="00D06DA2">
        <w:rPr>
          <w:rFonts w:eastAsiaTheme="minorEastAsia"/>
          <w:sz w:val="28"/>
          <w:szCs w:val="28"/>
          <w:lang w:val="uk-UA"/>
        </w:rPr>
        <w:t xml:space="preserve">, хоча при цьому значення цільової функції стає дещо більшим від </w:t>
      </w:r>
      <w:r w:rsidR="00B30244">
        <w:rPr>
          <w:rFonts w:eastAsiaTheme="minorEastAsia"/>
          <w:sz w:val="28"/>
          <w:szCs w:val="28"/>
          <w:lang w:val="uk-UA"/>
        </w:rPr>
        <w:t>реальної нижньої межі.</w:t>
      </w:r>
      <w:r w:rsidR="00D06DA2">
        <w:rPr>
          <w:rFonts w:eastAsiaTheme="minorEastAsia"/>
          <w:sz w:val="28"/>
          <w:szCs w:val="28"/>
          <w:lang w:val="uk-UA"/>
        </w:rPr>
        <w:t xml:space="preserve"> Вибір коефіцієнту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λ</m:t>
        </m:r>
      </m:oMath>
      <w:r w:rsidR="00D06DA2">
        <w:rPr>
          <w:rFonts w:eastAsiaTheme="minorEastAsia"/>
          <w:sz w:val="28"/>
          <w:szCs w:val="28"/>
          <w:lang w:val="uk-UA"/>
        </w:rPr>
        <w:t xml:space="preserve"> це компроміс між </w:t>
      </w:r>
      <w:r w:rsidR="00B30244">
        <w:rPr>
          <w:rFonts w:eastAsiaTheme="minorEastAsia"/>
          <w:sz w:val="28"/>
          <w:szCs w:val="28"/>
          <w:lang w:val="uk-UA"/>
        </w:rPr>
        <w:t xml:space="preserve">глибиною мінімізації та утримання </w:t>
      </w:r>
      <w:r w:rsidR="00321968">
        <w:rPr>
          <w:rFonts w:eastAsiaTheme="minorEastAsia"/>
          <w:sz w:val="28"/>
          <w:szCs w:val="28"/>
          <w:lang w:val="uk-UA"/>
        </w:rPr>
        <w:t xml:space="preserve">компонентів </w:t>
      </w:r>
      <w:r w:rsidR="00B30244">
        <w:rPr>
          <w:rFonts w:eastAsiaTheme="minorEastAsia"/>
          <w:sz w:val="28"/>
          <w:szCs w:val="28"/>
          <w:lang w:val="uk-UA"/>
        </w:rPr>
        <w:t>розв’язку в розумних межах.</w:t>
      </w:r>
      <w:r w:rsidR="00321968">
        <w:rPr>
          <w:rFonts w:eastAsiaTheme="minorEastAsia"/>
          <w:sz w:val="28"/>
          <w:szCs w:val="28"/>
          <w:lang w:val="uk-UA"/>
        </w:rPr>
        <w:t xml:space="preserve"> (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λ</m:t>
        </m:r>
      </m:oMath>
      <w:r w:rsidR="00321968">
        <w:rPr>
          <w:rFonts w:eastAsiaTheme="minorEastAsia"/>
          <w:sz w:val="28"/>
          <w:szCs w:val="28"/>
          <w:lang w:val="ru-RU"/>
        </w:rPr>
        <w:t xml:space="preserve"> як правило обирається меньше 1</w:t>
      </w:r>
      <w:r w:rsidR="00321968">
        <w:rPr>
          <w:rFonts w:eastAsiaTheme="minorEastAsia"/>
          <w:sz w:val="28"/>
          <w:szCs w:val="28"/>
          <w:lang w:val="uk-UA"/>
        </w:rPr>
        <w:t>)</w:t>
      </w:r>
    </w:p>
    <w:p w14:paraId="3DF2228C" w14:textId="055C2664" w:rsidR="006758EF" w:rsidRDefault="00E212D2" w:rsidP="009A79BA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6F2F1F">
        <w:rPr>
          <w:b/>
          <w:bCs/>
          <w:noProof/>
          <w:sz w:val="28"/>
          <w:szCs w:val="28"/>
        </w:rPr>
        <w:drawing>
          <wp:inline distT="0" distB="0" distL="0" distR="0" wp14:anchorId="5F647E37" wp14:editId="4A1F0D47">
            <wp:extent cx="2587752" cy="147218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7752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896B" w14:textId="76B2C42F" w:rsidR="004D5346" w:rsidRPr="004D5346" w:rsidRDefault="004D5346" w:rsidP="004D5346">
      <w:pPr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lastRenderedPageBreak/>
        <w:t>Методи важкої кульки практично дуже швидко знаходять коефіцієнти розділяючої лінійної функції. Як у випадку простих синтетичних прикладів так і у випадку вибірок з нормальними розподілами.</w:t>
      </w:r>
      <w:r w:rsidR="00423665">
        <w:rPr>
          <w:sz w:val="28"/>
          <w:szCs w:val="28"/>
          <w:lang w:val="uk-UA"/>
        </w:rPr>
        <w:t xml:space="preserve"> </w:t>
      </w:r>
    </w:p>
    <w:p w14:paraId="517CE0CF" w14:textId="65F5440B" w:rsidR="006758EF" w:rsidRDefault="00E212D2" w:rsidP="004E6081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6F2F1F">
        <w:rPr>
          <w:b/>
          <w:bCs/>
          <w:noProof/>
          <w:sz w:val="28"/>
          <w:szCs w:val="28"/>
        </w:rPr>
        <w:drawing>
          <wp:inline distT="0" distB="0" distL="0" distR="0" wp14:anchorId="641C2D85" wp14:editId="244D37C2">
            <wp:extent cx="2642616" cy="150876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2616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A6D8" w14:textId="2BCA5C13" w:rsidR="00321968" w:rsidRDefault="00321968" w:rsidP="00824423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321968">
        <w:rPr>
          <w:b/>
          <w:bCs/>
          <w:noProof/>
          <w:sz w:val="28"/>
          <w:szCs w:val="28"/>
        </w:rPr>
        <w:drawing>
          <wp:inline distT="0" distB="0" distL="0" distR="0" wp14:anchorId="7A96071B" wp14:editId="31C60417">
            <wp:extent cx="2148840" cy="12344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04F8" w14:textId="6F85F651" w:rsidR="00824423" w:rsidRPr="00824423" w:rsidRDefault="00824423" w:rsidP="00824423">
      <w:pPr>
        <w:rPr>
          <w:sz w:val="28"/>
          <w:szCs w:val="28"/>
          <w:lang w:val="uk-UA"/>
        </w:rPr>
      </w:pPr>
      <w:r w:rsidRPr="00824423">
        <w:rPr>
          <w:sz w:val="28"/>
          <w:szCs w:val="28"/>
          <w:lang w:val="uk-UA"/>
        </w:rPr>
        <w:t>Значення</w:t>
      </w:r>
      <w:r>
        <w:rPr>
          <w:sz w:val="28"/>
          <w:szCs w:val="28"/>
          <w:lang w:val="uk-UA"/>
        </w:rPr>
        <w:t xml:space="preserve"> з достатньою точністю релятивістські методи досягають швидко, а шукати надто велику точність не має сенсу, так як </w:t>
      </w:r>
      <w:r w:rsidR="00A611D0">
        <w:rPr>
          <w:sz w:val="28"/>
          <w:szCs w:val="28"/>
          <w:lang w:val="uk-UA"/>
        </w:rPr>
        <w:t>рішення зміщене регуляризацією.</w:t>
      </w:r>
    </w:p>
    <w:sectPr w:rsidR="00824423" w:rsidRPr="00824423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D1DF24" w14:textId="77777777" w:rsidR="005D4D33" w:rsidRDefault="005D4D33" w:rsidP="00DE3631">
      <w:pPr>
        <w:spacing w:after="0" w:line="240" w:lineRule="auto"/>
      </w:pPr>
      <w:r>
        <w:separator/>
      </w:r>
    </w:p>
  </w:endnote>
  <w:endnote w:type="continuationSeparator" w:id="0">
    <w:p w14:paraId="0E16332F" w14:textId="77777777" w:rsidR="005D4D33" w:rsidRDefault="005D4D33" w:rsidP="00DE3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102294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2DD052" w14:textId="05D3A946" w:rsidR="00DE3631" w:rsidRDefault="00DE36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FAC07F" w14:textId="77777777" w:rsidR="00DE3631" w:rsidRDefault="00DE36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C96C64" w14:textId="77777777" w:rsidR="005D4D33" w:rsidRDefault="005D4D33" w:rsidP="00DE3631">
      <w:pPr>
        <w:spacing w:after="0" w:line="240" w:lineRule="auto"/>
      </w:pPr>
      <w:r>
        <w:separator/>
      </w:r>
    </w:p>
  </w:footnote>
  <w:footnote w:type="continuationSeparator" w:id="0">
    <w:p w14:paraId="71C182AF" w14:textId="77777777" w:rsidR="005D4D33" w:rsidRDefault="005D4D33" w:rsidP="00DE36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22CBC"/>
    <w:multiLevelType w:val="hybridMultilevel"/>
    <w:tmpl w:val="DFD8D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3714A4"/>
    <w:multiLevelType w:val="hybridMultilevel"/>
    <w:tmpl w:val="1F72E366"/>
    <w:lvl w:ilvl="0" w:tplc="5EE29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3266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38BEF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9AB7C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389CD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863B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56C3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BEEF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A4E9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F55097"/>
    <w:multiLevelType w:val="hybridMultilevel"/>
    <w:tmpl w:val="FB4E7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292922"/>
    <w:multiLevelType w:val="hybridMultilevel"/>
    <w:tmpl w:val="76A4E0C8"/>
    <w:lvl w:ilvl="0" w:tplc="F108841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545D2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5CB3A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34E9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1C1CC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AB21C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8C19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A046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0632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C60EF3"/>
    <w:multiLevelType w:val="hybridMultilevel"/>
    <w:tmpl w:val="79BA3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2D2"/>
    <w:rsid w:val="0004136D"/>
    <w:rsid w:val="001224A6"/>
    <w:rsid w:val="002849F8"/>
    <w:rsid w:val="002C3D12"/>
    <w:rsid w:val="002E13C0"/>
    <w:rsid w:val="00321968"/>
    <w:rsid w:val="003939D1"/>
    <w:rsid w:val="00394B24"/>
    <w:rsid w:val="00423665"/>
    <w:rsid w:val="004D5346"/>
    <w:rsid w:val="00510211"/>
    <w:rsid w:val="005D4D33"/>
    <w:rsid w:val="006758EF"/>
    <w:rsid w:val="006F2F1F"/>
    <w:rsid w:val="007145FC"/>
    <w:rsid w:val="00734D1F"/>
    <w:rsid w:val="00735015"/>
    <w:rsid w:val="00793F7C"/>
    <w:rsid w:val="00824423"/>
    <w:rsid w:val="0096604F"/>
    <w:rsid w:val="00A5722D"/>
    <w:rsid w:val="00A611D0"/>
    <w:rsid w:val="00B30244"/>
    <w:rsid w:val="00B41E2E"/>
    <w:rsid w:val="00BE6C32"/>
    <w:rsid w:val="00D06DA2"/>
    <w:rsid w:val="00DE3631"/>
    <w:rsid w:val="00DF062B"/>
    <w:rsid w:val="00E212D2"/>
    <w:rsid w:val="00EB270B"/>
    <w:rsid w:val="00EB40CF"/>
    <w:rsid w:val="00EC0B42"/>
    <w:rsid w:val="00FE0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3F67E"/>
  <w15:chartTrackingRefBased/>
  <w15:docId w15:val="{02C17517-D111-476F-9F40-80A3774AB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F2F1F"/>
    <w:rPr>
      <w:color w:val="808080"/>
    </w:rPr>
  </w:style>
  <w:style w:type="paragraph" w:styleId="ListParagraph">
    <w:name w:val="List Paragraph"/>
    <w:basedOn w:val="Normal"/>
    <w:uiPriority w:val="34"/>
    <w:qFormat/>
    <w:rsid w:val="00735015"/>
    <w:pPr>
      <w:ind w:left="720"/>
      <w:contextualSpacing/>
    </w:pPr>
    <w:rPr>
      <w:lang w:val="uk-UA"/>
    </w:rPr>
  </w:style>
  <w:style w:type="paragraph" w:styleId="Header">
    <w:name w:val="header"/>
    <w:basedOn w:val="Normal"/>
    <w:link w:val="HeaderChar"/>
    <w:uiPriority w:val="99"/>
    <w:unhideWhenUsed/>
    <w:rsid w:val="00DE36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631"/>
  </w:style>
  <w:style w:type="paragraph" w:styleId="Footer">
    <w:name w:val="footer"/>
    <w:basedOn w:val="Normal"/>
    <w:link w:val="FooterChar"/>
    <w:uiPriority w:val="99"/>
    <w:unhideWhenUsed/>
    <w:rsid w:val="00DE36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49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0971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924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66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322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99C8C-6E52-481E-88F3-67D323F80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7</Pages>
  <Words>933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yurii</dc:creator>
  <cp:keywords/>
  <dc:description/>
  <cp:lastModifiedBy>yurii</cp:lastModifiedBy>
  <cp:revision>8</cp:revision>
  <dcterms:created xsi:type="dcterms:W3CDTF">2020-06-21T09:22:00Z</dcterms:created>
  <dcterms:modified xsi:type="dcterms:W3CDTF">2020-06-21T18:54:00Z</dcterms:modified>
</cp:coreProperties>
</file>