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EF0" w14:textId="2F70CD16" w:rsidR="00BC6BA1" w:rsidRDefault="004209B6">
      <w:r>
        <w:t>Task 2.1</w:t>
      </w:r>
    </w:p>
    <w:p w14:paraId="4C36484C" w14:textId="0BB7AA49" w:rsidR="004209B6" w:rsidRDefault="004209B6">
      <w:r w:rsidRPr="004209B6">
        <w:rPr>
          <w:noProof/>
        </w:rPr>
        <w:drawing>
          <wp:inline distT="0" distB="0" distL="0" distR="0" wp14:anchorId="0EF86EB7" wp14:editId="457EBA8A">
            <wp:extent cx="5943600" cy="4754880"/>
            <wp:effectExtent l="0" t="0" r="0" b="7620"/>
            <wp:docPr id="195659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8CB7" w14:textId="77777777" w:rsidR="004209B6" w:rsidRDefault="004209B6"/>
    <w:p w14:paraId="52183701" w14:textId="77777777" w:rsidR="00CB679F" w:rsidRPr="00CB679F" w:rsidRDefault="00CB679F" w:rsidP="00CB679F">
      <w:r w:rsidRPr="00CB679F">
        <w:t xml:space="preserve">In </w:t>
      </w:r>
      <w:r w:rsidRPr="00CB679F">
        <w:rPr>
          <w:b/>
          <w:bCs/>
        </w:rPr>
        <w:t>Task 2.1</w:t>
      </w:r>
      <w:r w:rsidRPr="00CB679F">
        <w:t xml:space="preserve">, the goal was to visualize the </w:t>
      </w:r>
      <w:r w:rsidRPr="00CB679F">
        <w:rPr>
          <w:b/>
          <w:bCs/>
        </w:rPr>
        <w:t>similarity matrix</w:t>
      </w:r>
      <w:r w:rsidRPr="00CB679F">
        <w:t xml:space="preserve"> derived from the </w:t>
      </w:r>
      <w:r w:rsidRPr="00CB679F">
        <w:rPr>
          <w:b/>
          <w:bCs/>
        </w:rPr>
        <w:t>TF-IDF</w:t>
      </w:r>
      <w:r w:rsidRPr="00CB679F">
        <w:t xml:space="preserve"> vectorized review data. The </w:t>
      </w:r>
      <w:r w:rsidRPr="00CB679F">
        <w:rPr>
          <w:b/>
          <w:bCs/>
        </w:rPr>
        <w:t>TF-IDF (Term Frequency-Inverse Document Frequency)</w:t>
      </w:r>
      <w:r w:rsidRPr="00CB679F">
        <w:t xml:space="preserve"> approach is commonly used in text analysis to convert the textual data into numerical vectors that represent the importance of words within a corpus.</w:t>
      </w:r>
    </w:p>
    <w:p w14:paraId="06031368" w14:textId="64F22D1C" w:rsidR="00CB679F" w:rsidRPr="00CB679F" w:rsidRDefault="00CB679F" w:rsidP="00CB679F">
      <w:r w:rsidRPr="00CB679F">
        <w:t xml:space="preserve">Once the reviews were processed and vectorized, the </w:t>
      </w:r>
      <w:r w:rsidRPr="00CB679F">
        <w:rPr>
          <w:b/>
          <w:bCs/>
        </w:rPr>
        <w:t>cosine similarity</w:t>
      </w:r>
      <w:r w:rsidRPr="00CB679F">
        <w:t xml:space="preserve"> between the TF-IDF vectors of each cuisine was computed. Cosine similarity measures the similarity between two vectors by calculating the cosine of the angle between them, where 1 indicates identical vectors and 0 indicates orthogonal vectors.</w:t>
      </w:r>
    </w:p>
    <w:p w14:paraId="7F3C015B" w14:textId="77777777" w:rsidR="004209B6" w:rsidRDefault="004209B6"/>
    <w:p w14:paraId="5912249F" w14:textId="77777777" w:rsidR="004209B6" w:rsidRDefault="004209B6"/>
    <w:p w14:paraId="1A75516B" w14:textId="77777777" w:rsidR="004209B6" w:rsidRDefault="004209B6"/>
    <w:p w14:paraId="3DCB1BF5" w14:textId="77777777" w:rsidR="004209B6" w:rsidRDefault="004209B6"/>
    <w:p w14:paraId="59EEDCDC" w14:textId="55A7BFC3" w:rsidR="004209B6" w:rsidRDefault="004209B6">
      <w:r w:rsidRPr="004209B6">
        <w:lastRenderedPageBreak/>
        <w:drawing>
          <wp:anchor distT="0" distB="0" distL="114300" distR="114300" simplePos="0" relativeHeight="251659264" behindDoc="0" locked="0" layoutInCell="1" allowOverlap="1" wp14:anchorId="0E1440F5" wp14:editId="46869DC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794760" cy="3035300"/>
            <wp:effectExtent l="0" t="0" r="0" b="0"/>
            <wp:wrapSquare wrapText="bothSides"/>
            <wp:docPr id="205318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330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Task 2.2      </w:t>
      </w:r>
      <w:r w:rsidRPr="004209B6">
        <w:t>clustering_Agglomerative_2</w:t>
      </w:r>
    </w:p>
    <w:p w14:paraId="5FA7F70B" w14:textId="2C2A40AD" w:rsidR="004209B6" w:rsidRDefault="004209B6" w:rsidP="004209B6">
      <w:pPr>
        <w:ind w:left="1440"/>
      </w:pPr>
      <w:r>
        <w:t xml:space="preserve"> </w:t>
      </w:r>
    </w:p>
    <w:p w14:paraId="7FABA5B0" w14:textId="77777777" w:rsidR="004209B6" w:rsidRDefault="004209B6" w:rsidP="004209B6">
      <w:pPr>
        <w:ind w:left="1440"/>
      </w:pPr>
    </w:p>
    <w:p w14:paraId="64382CC0" w14:textId="77777777" w:rsidR="004209B6" w:rsidRDefault="004209B6" w:rsidP="004209B6">
      <w:pPr>
        <w:ind w:left="1440"/>
      </w:pPr>
    </w:p>
    <w:p w14:paraId="1611AA70" w14:textId="77777777" w:rsidR="004209B6" w:rsidRDefault="004209B6" w:rsidP="004209B6">
      <w:pPr>
        <w:ind w:left="1440"/>
      </w:pPr>
      <w:r>
        <w:t xml:space="preserve"> </w:t>
      </w:r>
    </w:p>
    <w:p w14:paraId="6A2C3F33" w14:textId="3EC44A87" w:rsidR="004209B6" w:rsidRDefault="004209B6" w:rsidP="004209B6">
      <w:pPr>
        <w:ind w:left="1440"/>
      </w:pPr>
      <w:r>
        <w:t xml:space="preserve"> </w:t>
      </w:r>
      <w:r w:rsidRPr="004209B6">
        <w:t>clustering_Agglomerative_5</w:t>
      </w:r>
    </w:p>
    <w:p w14:paraId="6323750C" w14:textId="6C000483" w:rsidR="00CB679F" w:rsidRDefault="00CB679F" w:rsidP="004209B6">
      <w:pPr>
        <w:ind w:left="1440"/>
      </w:pPr>
      <w:r w:rsidRPr="004209B6">
        <w:drawing>
          <wp:anchor distT="0" distB="0" distL="114300" distR="114300" simplePos="0" relativeHeight="251658240" behindDoc="0" locked="0" layoutInCell="1" allowOverlap="1" wp14:anchorId="116275B2" wp14:editId="2A8C74F4">
            <wp:simplePos x="0" y="0"/>
            <wp:positionH relativeFrom="margin">
              <wp:posOffset>1005840</wp:posOffset>
            </wp:positionH>
            <wp:positionV relativeFrom="paragraph">
              <wp:posOffset>287020</wp:posOffset>
            </wp:positionV>
            <wp:extent cx="3665220" cy="2931795"/>
            <wp:effectExtent l="0" t="0" r="0" b="1905"/>
            <wp:wrapSquare wrapText="bothSides"/>
            <wp:docPr id="114821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46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9EAE1" w14:textId="77777777" w:rsidR="00CB679F" w:rsidRDefault="00CB679F" w:rsidP="004209B6">
      <w:pPr>
        <w:ind w:left="1440"/>
      </w:pPr>
    </w:p>
    <w:p w14:paraId="6C906CD5" w14:textId="77777777" w:rsidR="00CB679F" w:rsidRDefault="00CB679F" w:rsidP="004209B6">
      <w:pPr>
        <w:ind w:left="1440"/>
      </w:pPr>
    </w:p>
    <w:p w14:paraId="1235E1D2" w14:textId="77777777" w:rsidR="00CB679F" w:rsidRDefault="00CB679F" w:rsidP="004209B6">
      <w:pPr>
        <w:ind w:left="1440"/>
      </w:pPr>
    </w:p>
    <w:p w14:paraId="794D8C88" w14:textId="77777777" w:rsidR="00CB679F" w:rsidRDefault="00CB679F" w:rsidP="004209B6">
      <w:pPr>
        <w:ind w:left="1440"/>
      </w:pPr>
    </w:p>
    <w:p w14:paraId="58FB48AE" w14:textId="77777777" w:rsidR="00CB679F" w:rsidRDefault="00CB679F" w:rsidP="004209B6">
      <w:pPr>
        <w:ind w:left="1440"/>
      </w:pPr>
    </w:p>
    <w:p w14:paraId="5D3E1291" w14:textId="77777777" w:rsidR="00CB679F" w:rsidRDefault="00CB679F" w:rsidP="004209B6">
      <w:pPr>
        <w:ind w:left="1440"/>
      </w:pPr>
    </w:p>
    <w:p w14:paraId="141DEC8B" w14:textId="77777777" w:rsidR="00CB679F" w:rsidRDefault="00CB679F" w:rsidP="004209B6">
      <w:pPr>
        <w:ind w:left="1440"/>
      </w:pPr>
    </w:p>
    <w:p w14:paraId="6A57B445" w14:textId="77777777" w:rsidR="00CB679F" w:rsidRDefault="00CB679F" w:rsidP="004209B6">
      <w:pPr>
        <w:ind w:left="1440"/>
      </w:pPr>
    </w:p>
    <w:p w14:paraId="70A16140" w14:textId="77777777" w:rsidR="00CB679F" w:rsidRDefault="00CB679F" w:rsidP="004209B6">
      <w:pPr>
        <w:ind w:left="1440"/>
      </w:pPr>
    </w:p>
    <w:p w14:paraId="4FF550F4" w14:textId="77777777" w:rsidR="00CB679F" w:rsidRDefault="00CB679F" w:rsidP="00CB679F"/>
    <w:p w14:paraId="64AB9BAA" w14:textId="77777777" w:rsidR="00CB679F" w:rsidRDefault="00CB679F" w:rsidP="004209B6">
      <w:pPr>
        <w:ind w:left="1440"/>
      </w:pPr>
    </w:p>
    <w:p w14:paraId="0DB52968" w14:textId="37A3AA49" w:rsidR="00CB679F" w:rsidRDefault="00CB679F" w:rsidP="004209B6">
      <w:pPr>
        <w:ind w:left="1440"/>
      </w:pPr>
      <w:r w:rsidRPr="00CB679F">
        <w:t>Agglomerative Clustering is a hierarchical clustering algorithm that starts by treating each data point as its own cluster and then iteratively merges the closest clusters based on a chosen distance.</w:t>
      </w:r>
      <w:r>
        <w:t xml:space="preserve"> </w:t>
      </w:r>
    </w:p>
    <w:p w14:paraId="521FB53A" w14:textId="27990435" w:rsidR="00CB679F" w:rsidRDefault="00CB679F" w:rsidP="004209B6">
      <w:pPr>
        <w:ind w:left="1440"/>
      </w:pPr>
      <w:r w:rsidRPr="00CB679F">
        <w:t>The number of clusters (</w:t>
      </w:r>
      <w:proofErr w:type="spellStart"/>
      <w:r w:rsidRPr="00CB679F">
        <w:t>n_clusters</w:t>
      </w:r>
      <w:proofErr w:type="spellEnd"/>
      <w:r w:rsidRPr="00CB679F">
        <w:t>) was also varied in this case (2 and 5).</w:t>
      </w:r>
    </w:p>
    <w:p w14:paraId="725F0582" w14:textId="77777777" w:rsidR="00CB679F" w:rsidRDefault="00CB679F" w:rsidP="004209B6">
      <w:pPr>
        <w:ind w:left="1440"/>
      </w:pPr>
    </w:p>
    <w:p w14:paraId="77639F1A" w14:textId="0FCD7A82" w:rsidR="00CB679F" w:rsidRDefault="00CB679F" w:rsidP="004209B6">
      <w:pPr>
        <w:ind w:left="1440"/>
      </w:pPr>
      <w:r w:rsidRPr="00CB679F">
        <w:rPr>
          <w:noProof/>
        </w:rPr>
        <w:lastRenderedPageBreak/>
        <w:drawing>
          <wp:inline distT="0" distB="0" distL="0" distR="0" wp14:anchorId="67D0AEA2" wp14:editId="26909E35">
            <wp:extent cx="4476750" cy="3581400"/>
            <wp:effectExtent l="0" t="0" r="0" b="0"/>
            <wp:docPr id="649890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91" cy="3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F">
        <w:rPr>
          <w:noProof/>
        </w:rPr>
        <w:drawing>
          <wp:inline distT="0" distB="0" distL="0" distR="0" wp14:anchorId="2074D25D" wp14:editId="2F34AABD">
            <wp:extent cx="4686300" cy="3749040"/>
            <wp:effectExtent l="0" t="0" r="0" b="3810"/>
            <wp:docPr id="1408887621" name="Picture 4" descr="A white rectangular graph with colorfu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7621" name="Picture 4" descr="A white rectangular graph with colorful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94" cy="37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F">
        <w:t xml:space="preserve">In </w:t>
      </w:r>
      <w:r w:rsidRPr="00CB679F">
        <w:rPr>
          <w:b/>
          <w:bCs/>
        </w:rPr>
        <w:t>Task 2.3</w:t>
      </w:r>
      <w:r w:rsidRPr="00CB679F">
        <w:t xml:space="preserve">, two clustering algorithms were applied to the </w:t>
      </w:r>
      <w:r w:rsidRPr="00CB679F">
        <w:rPr>
          <w:b/>
          <w:bCs/>
        </w:rPr>
        <w:t>cosine similarity matrix</w:t>
      </w:r>
      <w:r w:rsidRPr="00CB679F">
        <w:t xml:space="preserve"> to group the cuisines into clusters</w:t>
      </w:r>
    </w:p>
    <w:p w14:paraId="5C4FFF5D" w14:textId="63F443A6" w:rsidR="00CB679F" w:rsidRDefault="00CB679F" w:rsidP="004209B6">
      <w:pPr>
        <w:ind w:left="1440"/>
      </w:pPr>
      <w:r w:rsidRPr="00CB679F">
        <w:lastRenderedPageBreak/>
        <w:t>K-Means is a centroid-based clustering algorithm. It divides data points (in this case, cuisines) into clusters such that the sum of squared distances between data points and their assigned cluster centroid is minimized.</w:t>
      </w:r>
    </w:p>
    <w:p w14:paraId="54844AD0" w14:textId="41752013" w:rsidR="00CB679F" w:rsidRDefault="00CB679F" w:rsidP="004209B6">
      <w:pPr>
        <w:ind w:left="1440"/>
      </w:pPr>
      <w:r w:rsidRPr="00CB679F">
        <w:t>The number of clusters (</w:t>
      </w:r>
      <w:proofErr w:type="spellStart"/>
      <w:r w:rsidRPr="00CB679F">
        <w:t>n_clusters</w:t>
      </w:r>
      <w:proofErr w:type="spellEnd"/>
      <w:r w:rsidRPr="00CB679F">
        <w:t xml:space="preserve">) </w:t>
      </w:r>
      <w:r w:rsidRPr="00CB679F">
        <w:t>varied</w:t>
      </w:r>
      <w:r w:rsidRPr="00CB679F">
        <w:t xml:space="preserve"> in the range of 2 to 5.</w:t>
      </w:r>
    </w:p>
    <w:p w14:paraId="161FBE4F" w14:textId="63ABC07E" w:rsidR="00CB679F" w:rsidRDefault="00CB679F" w:rsidP="004209B6">
      <w:pPr>
        <w:ind w:left="1440"/>
      </w:pPr>
      <w:r w:rsidRPr="00CB679F">
        <w:t xml:space="preserve">For visualizing the clustering results, </w:t>
      </w:r>
      <w:r w:rsidRPr="00CB679F">
        <w:rPr>
          <w:b/>
          <w:bCs/>
        </w:rPr>
        <w:t>Principal Component Analysis (PCA)</w:t>
      </w:r>
      <w:r w:rsidRPr="00CB679F">
        <w:t xml:space="preserve"> was applied to reduce the dimensionality of the similarity matrix. PCA compresses the data into two dimensions (principal components), making it easier to visualize the relationships between cuisines.</w:t>
      </w:r>
    </w:p>
    <w:p w14:paraId="7F04F58A" w14:textId="77777777" w:rsidR="00CB679F" w:rsidRDefault="00CB679F" w:rsidP="004209B6">
      <w:pPr>
        <w:ind w:left="1440"/>
      </w:pPr>
    </w:p>
    <w:p w14:paraId="2681B5E3" w14:textId="02987326" w:rsidR="00CB679F" w:rsidRDefault="00CB679F" w:rsidP="004209B6">
      <w:pPr>
        <w:ind w:left="1440"/>
      </w:pPr>
      <w:r w:rsidRPr="00CB679F">
        <w:t>The clustering results show that cuisine-related reviews can indeed be grouped effectively based on textual similarity. However, the quality of the clusters depends on the number of clusters chosen.</w:t>
      </w:r>
    </w:p>
    <w:sectPr w:rsidR="00CB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E2F37" w14:textId="77777777" w:rsidR="00411DD2" w:rsidRDefault="00411DD2" w:rsidP="004209B6">
      <w:pPr>
        <w:spacing w:after="0" w:line="240" w:lineRule="auto"/>
      </w:pPr>
      <w:r>
        <w:separator/>
      </w:r>
    </w:p>
  </w:endnote>
  <w:endnote w:type="continuationSeparator" w:id="0">
    <w:p w14:paraId="63D68ADE" w14:textId="77777777" w:rsidR="00411DD2" w:rsidRDefault="00411DD2" w:rsidP="0042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042D2" w14:textId="77777777" w:rsidR="00411DD2" w:rsidRDefault="00411DD2" w:rsidP="004209B6">
      <w:pPr>
        <w:spacing w:after="0" w:line="240" w:lineRule="auto"/>
      </w:pPr>
      <w:r>
        <w:separator/>
      </w:r>
    </w:p>
  </w:footnote>
  <w:footnote w:type="continuationSeparator" w:id="0">
    <w:p w14:paraId="74579363" w14:textId="77777777" w:rsidR="00411DD2" w:rsidRDefault="00411DD2" w:rsidP="00420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2C"/>
    <w:rsid w:val="000E282C"/>
    <w:rsid w:val="00411DD2"/>
    <w:rsid w:val="004209B6"/>
    <w:rsid w:val="00BC6BA1"/>
    <w:rsid w:val="00CB679F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936"/>
  <w15:chartTrackingRefBased/>
  <w15:docId w15:val="{1604B4C7-B505-4965-BFC9-135CAD5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B6"/>
  </w:style>
  <w:style w:type="paragraph" w:styleId="Footer">
    <w:name w:val="footer"/>
    <w:basedOn w:val="Normal"/>
    <w:link w:val="FooterChar"/>
    <w:uiPriority w:val="99"/>
    <w:unhideWhenUsed/>
    <w:rsid w:val="0042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Kasym P. Orakbai</dc:creator>
  <cp:keywords/>
  <dc:description/>
  <cp:lastModifiedBy>Kasym P. Orakbai</cp:lastModifiedBy>
  <cp:revision>2</cp:revision>
  <dcterms:created xsi:type="dcterms:W3CDTF">2024-12-22T19:41:00Z</dcterms:created>
  <dcterms:modified xsi:type="dcterms:W3CDTF">2024-12-22T19:56:00Z</dcterms:modified>
</cp:coreProperties>
</file>