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1D2D" w:rsidRDefault="004D1D2D" w:rsidP="004D1D2D"/>
    <w:p w:rsidR="004D1D2D" w:rsidRDefault="00637063" w:rsidP="00637063">
      <w:pPr>
        <w:jc w:val="center"/>
      </w:pPr>
      <w:r>
        <w:rPr>
          <w:noProof/>
          <w:lang w:eastAsia="et-EE"/>
        </w:rPr>
        <w:drawing>
          <wp:inline distT="0" distB="0" distL="0" distR="0">
            <wp:extent cx="1314450" cy="762000"/>
            <wp:effectExtent l="0" t="0" r="0" b="0"/>
            <wp:docPr id="8" name="Pilt 8" descr="Euroopa Regionaalarengu F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roopa Regionaalarengu Fo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inline>
        </w:drawing>
      </w:r>
      <w:bookmarkStart w:id="0" w:name="_GoBack"/>
      <w:bookmarkEnd w:id="0"/>
    </w:p>
    <w:p w:rsidR="004D1D2D" w:rsidRDefault="004D1D2D" w:rsidP="004D1D2D"/>
    <w:p w:rsidR="00D75D84" w:rsidRDefault="00D75D84" w:rsidP="004F2E12"/>
    <w:p w:rsidR="00D75D84" w:rsidRDefault="00D75D84" w:rsidP="004F2E12"/>
    <w:p w:rsidR="00D75D84" w:rsidRDefault="00D75D84" w:rsidP="004F2E12">
      <w:pPr>
        <w:pStyle w:val="Pealkiri1"/>
        <w:numPr>
          <w:ilvl w:val="0"/>
          <w:numId w:val="0"/>
        </w:numPr>
        <w:jc w:val="center"/>
        <w:rPr>
          <w:rFonts w:eastAsiaTheme="minorHAnsi"/>
        </w:rPr>
      </w:pPr>
    </w:p>
    <w:p w:rsidR="00D75D84" w:rsidRPr="00D75D84" w:rsidRDefault="00CC6ABF" w:rsidP="00D75D84">
      <w:pPr>
        <w:jc w:val="center"/>
      </w:pPr>
      <w:r w:rsidRPr="00CC6ABF">
        <w:rPr>
          <w:rFonts w:asciiTheme="majorHAnsi" w:hAnsiTheme="majorHAnsi" w:cstheme="majorBidi"/>
          <w:color w:val="2E74B5" w:themeColor="accent1" w:themeShade="BF"/>
          <w:sz w:val="32"/>
          <w:szCs w:val="32"/>
        </w:rPr>
        <w:t xml:space="preserve">Hajusa dokumendivahetuse andmevahetusprotokolli DHX analüüs </w:t>
      </w:r>
      <w:r w:rsidR="0020783B">
        <w:t>versioon 1.3</w:t>
      </w:r>
    </w:p>
    <w:p w:rsidR="00D75D84" w:rsidRDefault="00D75D84" w:rsidP="00D75D84">
      <w:r>
        <w:br w:type="page"/>
      </w:r>
    </w:p>
    <w:p w:rsidR="00611350" w:rsidRPr="004F2E12" w:rsidRDefault="00611350" w:rsidP="004F2E12">
      <w:pPr>
        <w:pStyle w:val="Pealkiri1"/>
      </w:pPr>
      <w:bookmarkStart w:id="1" w:name="_Toc203973178"/>
      <w:bookmarkStart w:id="2" w:name="_Toc205265333"/>
      <w:bookmarkStart w:id="3" w:name="_Toc205265375"/>
      <w:bookmarkStart w:id="4" w:name="_Toc405215454"/>
      <w:bookmarkStart w:id="5" w:name="_Toc411004440"/>
      <w:bookmarkStart w:id="6" w:name="_Toc459126093"/>
      <w:r w:rsidRPr="004F2E12">
        <w:lastRenderedPageBreak/>
        <w:t>Muudatuste ajalugu</w:t>
      </w:r>
      <w:bookmarkEnd w:id="1"/>
      <w:bookmarkEnd w:id="2"/>
      <w:bookmarkEnd w:id="3"/>
      <w:bookmarkEnd w:id="4"/>
      <w:bookmarkEnd w:id="5"/>
      <w:bookmarkEnd w:id="6"/>
    </w:p>
    <w:p w:rsidR="00611350" w:rsidRPr="00F33A38" w:rsidRDefault="00611350" w:rsidP="00611350">
      <w:pPr>
        <w:rPr>
          <w:color w:val="000000" w:themeColor="text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5"/>
        <w:gridCol w:w="1822"/>
        <w:gridCol w:w="2454"/>
        <w:gridCol w:w="2835"/>
      </w:tblGrid>
      <w:tr w:rsidR="00D12E2C" w:rsidRPr="00F33A38" w:rsidTr="00D12E2C">
        <w:tc>
          <w:tcPr>
            <w:tcW w:w="1815" w:type="dxa"/>
          </w:tcPr>
          <w:p w:rsidR="00D12E2C" w:rsidRPr="00F33A38" w:rsidRDefault="00D12E2C" w:rsidP="007E5C83">
            <w:pPr>
              <w:rPr>
                <w:b/>
                <w:color w:val="000000" w:themeColor="text1"/>
              </w:rPr>
            </w:pPr>
            <w:r w:rsidRPr="00F33A38">
              <w:rPr>
                <w:b/>
                <w:color w:val="000000" w:themeColor="text1"/>
              </w:rPr>
              <w:t>Versioon</w:t>
            </w:r>
          </w:p>
        </w:tc>
        <w:tc>
          <w:tcPr>
            <w:tcW w:w="1822" w:type="dxa"/>
          </w:tcPr>
          <w:p w:rsidR="00D12E2C" w:rsidRPr="00F33A38" w:rsidRDefault="00D12E2C" w:rsidP="007E5C83">
            <w:pPr>
              <w:rPr>
                <w:b/>
                <w:color w:val="000000" w:themeColor="text1"/>
              </w:rPr>
            </w:pPr>
            <w:r w:rsidRPr="00F33A38">
              <w:rPr>
                <w:b/>
                <w:color w:val="000000" w:themeColor="text1"/>
              </w:rPr>
              <w:t>Kuupäev</w:t>
            </w:r>
          </w:p>
        </w:tc>
        <w:tc>
          <w:tcPr>
            <w:tcW w:w="2454" w:type="dxa"/>
          </w:tcPr>
          <w:p w:rsidR="00D12E2C" w:rsidRPr="00F33A38" w:rsidRDefault="00D12E2C" w:rsidP="007E5C83">
            <w:pPr>
              <w:rPr>
                <w:b/>
                <w:color w:val="000000" w:themeColor="text1"/>
              </w:rPr>
            </w:pPr>
            <w:r w:rsidRPr="00F33A38">
              <w:rPr>
                <w:b/>
                <w:color w:val="000000" w:themeColor="text1"/>
              </w:rPr>
              <w:t>Autor</w:t>
            </w:r>
          </w:p>
        </w:tc>
        <w:tc>
          <w:tcPr>
            <w:tcW w:w="2835" w:type="dxa"/>
          </w:tcPr>
          <w:p w:rsidR="00D12E2C" w:rsidRPr="00F33A38" w:rsidRDefault="00D12E2C" w:rsidP="007E5C83">
            <w:pPr>
              <w:rPr>
                <w:b/>
                <w:color w:val="000000" w:themeColor="text1"/>
              </w:rPr>
            </w:pPr>
            <w:r w:rsidRPr="00F33A38">
              <w:rPr>
                <w:b/>
                <w:color w:val="000000" w:themeColor="text1"/>
              </w:rPr>
              <w:t>Muudatused</w:t>
            </w:r>
          </w:p>
        </w:tc>
      </w:tr>
      <w:tr w:rsidR="00D12E2C" w:rsidRPr="00F33A38" w:rsidTr="00D12E2C">
        <w:tc>
          <w:tcPr>
            <w:tcW w:w="1815" w:type="dxa"/>
          </w:tcPr>
          <w:p w:rsidR="00D12E2C" w:rsidRPr="00F33A38" w:rsidRDefault="00D12E2C" w:rsidP="007E5C83">
            <w:pPr>
              <w:rPr>
                <w:color w:val="000000" w:themeColor="text1"/>
              </w:rPr>
            </w:pPr>
            <w:r w:rsidRPr="00F33A38">
              <w:rPr>
                <w:color w:val="000000" w:themeColor="text1"/>
              </w:rPr>
              <w:t>0.1</w:t>
            </w:r>
          </w:p>
        </w:tc>
        <w:tc>
          <w:tcPr>
            <w:tcW w:w="1822" w:type="dxa"/>
          </w:tcPr>
          <w:p w:rsidR="00D12E2C" w:rsidRPr="00F33A38" w:rsidRDefault="00D12E2C" w:rsidP="007E5C83">
            <w:pPr>
              <w:rPr>
                <w:color w:val="000000" w:themeColor="text1"/>
              </w:rPr>
            </w:pPr>
            <w:r>
              <w:rPr>
                <w:color w:val="000000" w:themeColor="text1"/>
              </w:rPr>
              <w:t>29.06.2016</w:t>
            </w:r>
          </w:p>
        </w:tc>
        <w:tc>
          <w:tcPr>
            <w:tcW w:w="2454" w:type="dxa"/>
          </w:tcPr>
          <w:p w:rsidR="00D12E2C" w:rsidRPr="00F33A38" w:rsidRDefault="00D12E2C" w:rsidP="007E5C83">
            <w:pPr>
              <w:rPr>
                <w:color w:val="000000" w:themeColor="text1"/>
              </w:rPr>
            </w:pPr>
            <w:r>
              <w:rPr>
                <w:color w:val="000000" w:themeColor="text1"/>
              </w:rPr>
              <w:t>Tõnu Põld, Evelin Kuusik</w:t>
            </w:r>
          </w:p>
        </w:tc>
        <w:tc>
          <w:tcPr>
            <w:tcW w:w="2835" w:type="dxa"/>
          </w:tcPr>
          <w:p w:rsidR="00D12E2C" w:rsidRPr="00F33A38" w:rsidRDefault="00D12E2C" w:rsidP="007E5C83">
            <w:pPr>
              <w:rPr>
                <w:color w:val="000000" w:themeColor="text1"/>
              </w:rPr>
            </w:pPr>
            <w:r w:rsidRPr="00F33A38">
              <w:rPr>
                <w:color w:val="000000" w:themeColor="text1"/>
              </w:rPr>
              <w:t>Dokumendi loomine</w:t>
            </w:r>
          </w:p>
        </w:tc>
      </w:tr>
      <w:tr w:rsidR="00E70A64" w:rsidRPr="00F33A38" w:rsidTr="00D12E2C">
        <w:tc>
          <w:tcPr>
            <w:tcW w:w="1815" w:type="dxa"/>
          </w:tcPr>
          <w:p w:rsidR="00E70A64" w:rsidRPr="00F33A38" w:rsidRDefault="00E70A64" w:rsidP="007E5C83">
            <w:pPr>
              <w:rPr>
                <w:color w:val="000000" w:themeColor="text1"/>
              </w:rPr>
            </w:pPr>
            <w:r>
              <w:rPr>
                <w:color w:val="000000" w:themeColor="text1"/>
              </w:rPr>
              <w:t>0.2</w:t>
            </w:r>
          </w:p>
        </w:tc>
        <w:tc>
          <w:tcPr>
            <w:tcW w:w="1822" w:type="dxa"/>
          </w:tcPr>
          <w:p w:rsidR="00E70A64" w:rsidRDefault="00E70A64" w:rsidP="007E5C83">
            <w:pPr>
              <w:rPr>
                <w:color w:val="000000" w:themeColor="text1"/>
              </w:rPr>
            </w:pPr>
            <w:r>
              <w:rPr>
                <w:color w:val="000000" w:themeColor="text1"/>
              </w:rPr>
              <w:t>30.06.2016</w:t>
            </w:r>
          </w:p>
        </w:tc>
        <w:tc>
          <w:tcPr>
            <w:tcW w:w="2454" w:type="dxa"/>
          </w:tcPr>
          <w:p w:rsidR="00E70A64" w:rsidRDefault="00E70A64" w:rsidP="007E5C83">
            <w:pPr>
              <w:rPr>
                <w:color w:val="000000" w:themeColor="text1"/>
              </w:rPr>
            </w:pPr>
            <w:r>
              <w:rPr>
                <w:color w:val="000000" w:themeColor="text1"/>
              </w:rPr>
              <w:t>Tõnu Põld</w:t>
            </w:r>
          </w:p>
        </w:tc>
        <w:tc>
          <w:tcPr>
            <w:tcW w:w="2835" w:type="dxa"/>
          </w:tcPr>
          <w:p w:rsidR="00E70A64" w:rsidRPr="00F33A38" w:rsidRDefault="00E70A64" w:rsidP="007E5C83">
            <w:pPr>
              <w:rPr>
                <w:color w:val="000000" w:themeColor="text1"/>
              </w:rPr>
            </w:pPr>
            <w:r>
              <w:rPr>
                <w:color w:val="000000" w:themeColor="text1"/>
              </w:rPr>
              <w:t xml:space="preserve">Toodud selgemini välja </w:t>
            </w:r>
            <w:r w:rsidR="007C2EC0">
              <w:rPr>
                <w:color w:val="000000" w:themeColor="text1"/>
              </w:rPr>
              <w:t>võimalikud l</w:t>
            </w:r>
            <w:r>
              <w:rPr>
                <w:color w:val="000000" w:themeColor="text1"/>
              </w:rPr>
              <w:t>ahendused</w:t>
            </w:r>
          </w:p>
        </w:tc>
      </w:tr>
      <w:tr w:rsidR="00CC6ABF" w:rsidRPr="00F33A38" w:rsidTr="00D12E2C">
        <w:tc>
          <w:tcPr>
            <w:tcW w:w="1815" w:type="dxa"/>
          </w:tcPr>
          <w:p w:rsidR="00CC6ABF" w:rsidRDefault="00CC6ABF" w:rsidP="007E5C83">
            <w:pPr>
              <w:rPr>
                <w:color w:val="000000" w:themeColor="text1"/>
              </w:rPr>
            </w:pPr>
            <w:r>
              <w:rPr>
                <w:color w:val="000000" w:themeColor="text1"/>
              </w:rPr>
              <w:t>1.0</w:t>
            </w:r>
          </w:p>
        </w:tc>
        <w:tc>
          <w:tcPr>
            <w:tcW w:w="1822" w:type="dxa"/>
          </w:tcPr>
          <w:p w:rsidR="00CC6ABF" w:rsidRDefault="00CC6ABF" w:rsidP="007E5C83">
            <w:pPr>
              <w:rPr>
                <w:color w:val="000000" w:themeColor="text1"/>
              </w:rPr>
            </w:pPr>
            <w:r>
              <w:rPr>
                <w:color w:val="000000" w:themeColor="text1"/>
              </w:rPr>
              <w:t>11.07.2016</w:t>
            </w:r>
          </w:p>
        </w:tc>
        <w:tc>
          <w:tcPr>
            <w:tcW w:w="2454" w:type="dxa"/>
          </w:tcPr>
          <w:p w:rsidR="00CC6ABF" w:rsidRDefault="00CC6ABF" w:rsidP="007E5C83">
            <w:pPr>
              <w:rPr>
                <w:color w:val="000000" w:themeColor="text1"/>
              </w:rPr>
            </w:pPr>
            <w:r>
              <w:rPr>
                <w:color w:val="000000" w:themeColor="text1"/>
              </w:rPr>
              <w:t>Evelin Kuusik</w:t>
            </w:r>
            <w:r w:rsidR="004D1D2D">
              <w:rPr>
                <w:color w:val="000000" w:themeColor="text1"/>
              </w:rPr>
              <w:t>, Tõnu Põld</w:t>
            </w:r>
          </w:p>
        </w:tc>
        <w:tc>
          <w:tcPr>
            <w:tcW w:w="2835" w:type="dxa"/>
          </w:tcPr>
          <w:p w:rsidR="00CC6ABF" w:rsidRDefault="00CC6ABF" w:rsidP="00CC6ABF">
            <w:pPr>
              <w:rPr>
                <w:color w:val="000000" w:themeColor="text1"/>
              </w:rPr>
            </w:pPr>
            <w:r>
              <w:rPr>
                <w:color w:val="000000" w:themeColor="text1"/>
              </w:rPr>
              <w:t xml:space="preserve">Lisatud andmevahetuse protokolli nõuetele vastavuse analüüs. Lisatud </w:t>
            </w:r>
            <w:r w:rsidRPr="00CC6ABF">
              <w:rPr>
                <w:color w:val="000000" w:themeColor="text1"/>
              </w:rPr>
              <w:t xml:space="preserve">statistikavajaduse </w:t>
            </w:r>
            <w:r>
              <w:rPr>
                <w:color w:val="000000" w:themeColor="text1"/>
              </w:rPr>
              <w:t>analüüsi osa. Dokument ümber struktureeritud.</w:t>
            </w:r>
          </w:p>
        </w:tc>
      </w:tr>
      <w:tr w:rsidR="001E11C6" w:rsidRPr="00F33A38" w:rsidTr="00D12E2C">
        <w:tc>
          <w:tcPr>
            <w:tcW w:w="1815" w:type="dxa"/>
          </w:tcPr>
          <w:p w:rsidR="001E11C6" w:rsidRDefault="001E11C6" w:rsidP="007E5C83">
            <w:pPr>
              <w:rPr>
                <w:color w:val="000000" w:themeColor="text1"/>
              </w:rPr>
            </w:pPr>
            <w:r>
              <w:rPr>
                <w:color w:val="000000" w:themeColor="text1"/>
              </w:rPr>
              <w:t>1.1</w:t>
            </w:r>
          </w:p>
        </w:tc>
        <w:tc>
          <w:tcPr>
            <w:tcW w:w="1822" w:type="dxa"/>
          </w:tcPr>
          <w:p w:rsidR="001E11C6" w:rsidRDefault="001E11C6" w:rsidP="007E5C83">
            <w:pPr>
              <w:rPr>
                <w:color w:val="000000" w:themeColor="text1"/>
              </w:rPr>
            </w:pPr>
            <w:r>
              <w:rPr>
                <w:color w:val="000000" w:themeColor="text1"/>
              </w:rPr>
              <w:t>18.07.2016</w:t>
            </w:r>
          </w:p>
        </w:tc>
        <w:tc>
          <w:tcPr>
            <w:tcW w:w="2454" w:type="dxa"/>
          </w:tcPr>
          <w:p w:rsidR="001E11C6" w:rsidRDefault="001E11C6" w:rsidP="007E5C83">
            <w:pPr>
              <w:rPr>
                <w:color w:val="000000" w:themeColor="text1"/>
              </w:rPr>
            </w:pPr>
            <w:r>
              <w:rPr>
                <w:color w:val="000000" w:themeColor="text1"/>
              </w:rPr>
              <w:t>Tõnu Põld</w:t>
            </w:r>
          </w:p>
        </w:tc>
        <w:tc>
          <w:tcPr>
            <w:tcW w:w="2835" w:type="dxa"/>
          </w:tcPr>
          <w:p w:rsidR="001E11C6" w:rsidRDefault="001E11C6" w:rsidP="00CC6ABF">
            <w:pPr>
              <w:rPr>
                <w:color w:val="000000" w:themeColor="text1"/>
              </w:rPr>
            </w:pPr>
            <w:r>
              <w:rPr>
                <w:color w:val="000000" w:themeColor="text1"/>
              </w:rPr>
              <w:t xml:space="preserve">Täiendatud märkuste osa, </w:t>
            </w:r>
            <w:proofErr w:type="spellStart"/>
            <w:r>
              <w:rPr>
                <w:color w:val="000000" w:themeColor="text1"/>
              </w:rPr>
              <w:t>ärinõutele</w:t>
            </w:r>
            <w:proofErr w:type="spellEnd"/>
            <w:r>
              <w:rPr>
                <w:color w:val="000000" w:themeColor="text1"/>
              </w:rPr>
              <w:t xml:space="preserve"> vastavuse analüüsis</w:t>
            </w:r>
          </w:p>
        </w:tc>
      </w:tr>
      <w:tr w:rsidR="004F2E12" w:rsidRPr="00F33A38" w:rsidTr="00D12E2C">
        <w:tc>
          <w:tcPr>
            <w:tcW w:w="1815" w:type="dxa"/>
          </w:tcPr>
          <w:p w:rsidR="004F2E12" w:rsidRDefault="004F2E12" w:rsidP="007E5C83">
            <w:pPr>
              <w:rPr>
                <w:color w:val="000000" w:themeColor="text1"/>
              </w:rPr>
            </w:pPr>
            <w:r>
              <w:rPr>
                <w:color w:val="000000" w:themeColor="text1"/>
              </w:rPr>
              <w:t>1.2</w:t>
            </w:r>
          </w:p>
        </w:tc>
        <w:tc>
          <w:tcPr>
            <w:tcW w:w="1822" w:type="dxa"/>
          </w:tcPr>
          <w:p w:rsidR="004F2E12" w:rsidRDefault="004F2E12" w:rsidP="007E5C83">
            <w:pPr>
              <w:rPr>
                <w:color w:val="000000" w:themeColor="text1"/>
              </w:rPr>
            </w:pPr>
            <w:r>
              <w:rPr>
                <w:color w:val="000000" w:themeColor="text1"/>
              </w:rPr>
              <w:t>20.07.2016</w:t>
            </w:r>
          </w:p>
        </w:tc>
        <w:tc>
          <w:tcPr>
            <w:tcW w:w="2454" w:type="dxa"/>
          </w:tcPr>
          <w:p w:rsidR="004F2E12" w:rsidRDefault="004F2E12" w:rsidP="007E5C83">
            <w:pPr>
              <w:rPr>
                <w:color w:val="000000" w:themeColor="text1"/>
              </w:rPr>
            </w:pPr>
            <w:r>
              <w:rPr>
                <w:color w:val="000000" w:themeColor="text1"/>
              </w:rPr>
              <w:t>Evelin Kuusik</w:t>
            </w:r>
          </w:p>
        </w:tc>
        <w:tc>
          <w:tcPr>
            <w:tcW w:w="2835" w:type="dxa"/>
          </w:tcPr>
          <w:p w:rsidR="004F2E12" w:rsidRDefault="004F2E12" w:rsidP="00CC6ABF">
            <w:pPr>
              <w:rPr>
                <w:color w:val="000000" w:themeColor="text1"/>
              </w:rPr>
            </w:pPr>
            <w:r>
              <w:rPr>
                <w:color w:val="000000" w:themeColor="text1"/>
              </w:rPr>
              <w:t>Lisatud kokkuvõte lõppkasutajate küsitlusest.</w:t>
            </w:r>
          </w:p>
        </w:tc>
      </w:tr>
      <w:tr w:rsidR="001E5EFB" w:rsidRPr="00F33A38" w:rsidTr="00D12E2C">
        <w:tc>
          <w:tcPr>
            <w:tcW w:w="1815" w:type="dxa"/>
          </w:tcPr>
          <w:p w:rsidR="001E5EFB" w:rsidRDefault="001E5EFB" w:rsidP="007E5C83">
            <w:pPr>
              <w:rPr>
                <w:color w:val="000000" w:themeColor="text1"/>
              </w:rPr>
            </w:pPr>
            <w:r>
              <w:rPr>
                <w:color w:val="000000" w:themeColor="text1"/>
              </w:rPr>
              <w:t>1.3</w:t>
            </w:r>
          </w:p>
        </w:tc>
        <w:tc>
          <w:tcPr>
            <w:tcW w:w="1822" w:type="dxa"/>
          </w:tcPr>
          <w:p w:rsidR="001E5EFB" w:rsidRDefault="001E5EFB" w:rsidP="007E5C83">
            <w:pPr>
              <w:rPr>
                <w:color w:val="000000" w:themeColor="text1"/>
              </w:rPr>
            </w:pPr>
            <w:r>
              <w:rPr>
                <w:color w:val="000000" w:themeColor="text1"/>
              </w:rPr>
              <w:t>16.08.2016</w:t>
            </w:r>
          </w:p>
        </w:tc>
        <w:tc>
          <w:tcPr>
            <w:tcW w:w="2454" w:type="dxa"/>
          </w:tcPr>
          <w:p w:rsidR="001E5EFB" w:rsidRDefault="001E5EFB" w:rsidP="007E5C83">
            <w:pPr>
              <w:rPr>
                <w:color w:val="000000" w:themeColor="text1"/>
              </w:rPr>
            </w:pPr>
            <w:r>
              <w:rPr>
                <w:color w:val="000000" w:themeColor="text1"/>
              </w:rPr>
              <w:t>Tõnu Põld</w:t>
            </w:r>
          </w:p>
        </w:tc>
        <w:tc>
          <w:tcPr>
            <w:tcW w:w="2835" w:type="dxa"/>
          </w:tcPr>
          <w:p w:rsidR="001E5EFB" w:rsidRDefault="001E5EFB" w:rsidP="00CC6ABF">
            <w:pPr>
              <w:rPr>
                <w:color w:val="000000" w:themeColor="text1"/>
              </w:rPr>
            </w:pPr>
            <w:r>
              <w:rPr>
                <w:color w:val="000000" w:themeColor="text1"/>
              </w:rPr>
              <w:t>Tekstilised korrektuurid</w:t>
            </w:r>
          </w:p>
        </w:tc>
      </w:tr>
      <w:tr w:rsidR="0020783B" w:rsidRPr="00F33A38" w:rsidTr="00D12E2C">
        <w:tc>
          <w:tcPr>
            <w:tcW w:w="1815" w:type="dxa"/>
          </w:tcPr>
          <w:p w:rsidR="0020783B" w:rsidRDefault="0020783B" w:rsidP="007E5C83">
            <w:pPr>
              <w:rPr>
                <w:color w:val="000000" w:themeColor="text1"/>
              </w:rPr>
            </w:pPr>
            <w:r>
              <w:rPr>
                <w:color w:val="000000" w:themeColor="text1"/>
              </w:rPr>
              <w:t>1.4</w:t>
            </w:r>
          </w:p>
        </w:tc>
        <w:tc>
          <w:tcPr>
            <w:tcW w:w="1822" w:type="dxa"/>
          </w:tcPr>
          <w:p w:rsidR="0020783B" w:rsidRDefault="0020783B" w:rsidP="007E5C83">
            <w:pPr>
              <w:rPr>
                <w:color w:val="000000" w:themeColor="text1"/>
              </w:rPr>
            </w:pPr>
            <w:r>
              <w:rPr>
                <w:color w:val="000000" w:themeColor="text1"/>
              </w:rPr>
              <w:t>16.08.2016</w:t>
            </w:r>
          </w:p>
        </w:tc>
        <w:tc>
          <w:tcPr>
            <w:tcW w:w="2454" w:type="dxa"/>
          </w:tcPr>
          <w:p w:rsidR="0020783B" w:rsidRDefault="0020783B" w:rsidP="007E5C83">
            <w:pPr>
              <w:rPr>
                <w:color w:val="000000" w:themeColor="text1"/>
              </w:rPr>
            </w:pPr>
            <w:r>
              <w:rPr>
                <w:color w:val="000000" w:themeColor="text1"/>
              </w:rPr>
              <w:t>Evelin Kuusik</w:t>
            </w:r>
          </w:p>
        </w:tc>
        <w:tc>
          <w:tcPr>
            <w:tcW w:w="2835" w:type="dxa"/>
          </w:tcPr>
          <w:p w:rsidR="0020783B" w:rsidRDefault="0020783B" w:rsidP="00DF1FC6">
            <w:pPr>
              <w:rPr>
                <w:color w:val="000000" w:themeColor="text1"/>
              </w:rPr>
            </w:pPr>
            <w:r>
              <w:rPr>
                <w:color w:val="000000" w:themeColor="text1"/>
              </w:rPr>
              <w:t xml:space="preserve">Lisatud </w:t>
            </w:r>
            <w:r w:rsidR="00DF1FC6">
              <w:rPr>
                <w:color w:val="000000" w:themeColor="text1"/>
              </w:rPr>
              <w:t>vastavus õigusaktidele, täiendatud lähteinfo kogumise peatükki.</w:t>
            </w:r>
          </w:p>
        </w:tc>
      </w:tr>
    </w:tbl>
    <w:p w:rsidR="00611350" w:rsidRDefault="00611350" w:rsidP="00D75D84"/>
    <w:p w:rsidR="00611350" w:rsidRDefault="00611350" w:rsidP="00611350">
      <w:r>
        <w:br w:type="page"/>
      </w:r>
    </w:p>
    <w:sdt>
      <w:sdtPr>
        <w:rPr>
          <w:rFonts w:asciiTheme="minorHAnsi" w:eastAsiaTheme="minorHAnsi" w:hAnsiTheme="minorHAnsi" w:cstheme="minorBidi"/>
          <w:color w:val="auto"/>
          <w:sz w:val="22"/>
          <w:szCs w:val="22"/>
          <w:lang w:eastAsia="en-US"/>
        </w:rPr>
        <w:id w:val="-1776465995"/>
        <w:docPartObj>
          <w:docPartGallery w:val="Table of Contents"/>
          <w:docPartUnique/>
        </w:docPartObj>
      </w:sdtPr>
      <w:sdtEndPr>
        <w:rPr>
          <w:b/>
          <w:bCs/>
        </w:rPr>
      </w:sdtEndPr>
      <w:sdtContent>
        <w:p w:rsidR="009C641E" w:rsidRPr="00EE7C7C" w:rsidRDefault="009C641E">
          <w:pPr>
            <w:pStyle w:val="Sisukorrapealkiri"/>
            <w:rPr>
              <w:rStyle w:val="Pealkiri1Mrk"/>
            </w:rPr>
          </w:pPr>
          <w:r w:rsidRPr="00EE7C7C">
            <w:rPr>
              <w:rStyle w:val="Pealkiri1Mrk"/>
            </w:rPr>
            <w:t>Sisukord</w:t>
          </w:r>
        </w:p>
        <w:p w:rsidR="00F074A6" w:rsidRDefault="009C641E">
          <w:pPr>
            <w:pStyle w:val="SK1"/>
            <w:tabs>
              <w:tab w:val="left" w:pos="440"/>
              <w:tab w:val="right" w:leader="dot" w:pos="9062"/>
            </w:tabs>
            <w:rPr>
              <w:rFonts w:cstheme="minorBidi"/>
              <w:noProof/>
            </w:rPr>
          </w:pPr>
          <w:r>
            <w:fldChar w:fldCharType="begin"/>
          </w:r>
          <w:r>
            <w:instrText xml:space="preserve"> TOC \o "1-3" \h \z \u </w:instrText>
          </w:r>
          <w:r>
            <w:fldChar w:fldCharType="separate"/>
          </w:r>
          <w:hyperlink w:anchor="_Toc459126093" w:history="1">
            <w:r w:rsidR="00F074A6" w:rsidRPr="00E657CB">
              <w:rPr>
                <w:rStyle w:val="Hperlink"/>
                <w:noProof/>
              </w:rPr>
              <w:t>1</w:t>
            </w:r>
            <w:r w:rsidR="00F074A6">
              <w:rPr>
                <w:rFonts w:cstheme="minorBidi"/>
                <w:noProof/>
              </w:rPr>
              <w:tab/>
            </w:r>
            <w:r w:rsidR="00F074A6" w:rsidRPr="00E657CB">
              <w:rPr>
                <w:rStyle w:val="Hperlink"/>
                <w:noProof/>
              </w:rPr>
              <w:t>Muudatuste ajalugu</w:t>
            </w:r>
            <w:r w:rsidR="00F074A6">
              <w:rPr>
                <w:noProof/>
                <w:webHidden/>
              </w:rPr>
              <w:tab/>
            </w:r>
            <w:r w:rsidR="00F074A6">
              <w:rPr>
                <w:noProof/>
                <w:webHidden/>
              </w:rPr>
              <w:fldChar w:fldCharType="begin"/>
            </w:r>
            <w:r w:rsidR="00F074A6">
              <w:rPr>
                <w:noProof/>
                <w:webHidden/>
              </w:rPr>
              <w:instrText xml:space="preserve"> PAGEREF _Toc459126093 \h </w:instrText>
            </w:r>
            <w:r w:rsidR="00F074A6">
              <w:rPr>
                <w:noProof/>
                <w:webHidden/>
              </w:rPr>
            </w:r>
            <w:r w:rsidR="00F074A6">
              <w:rPr>
                <w:noProof/>
                <w:webHidden/>
              </w:rPr>
              <w:fldChar w:fldCharType="separate"/>
            </w:r>
            <w:r w:rsidR="00470293">
              <w:rPr>
                <w:noProof/>
                <w:webHidden/>
              </w:rPr>
              <w:t>2</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094" w:history="1">
            <w:r w:rsidR="00F074A6" w:rsidRPr="00E657CB">
              <w:rPr>
                <w:rStyle w:val="Hperlink"/>
                <w:noProof/>
              </w:rPr>
              <w:t>3</w:t>
            </w:r>
            <w:r w:rsidR="00F074A6">
              <w:rPr>
                <w:rFonts w:cstheme="minorBidi"/>
                <w:noProof/>
              </w:rPr>
              <w:tab/>
            </w:r>
            <w:r w:rsidR="00F074A6" w:rsidRPr="00E657CB">
              <w:rPr>
                <w:rStyle w:val="Hperlink"/>
                <w:noProof/>
              </w:rPr>
              <w:t>Sissejuhatus</w:t>
            </w:r>
            <w:r w:rsidR="00F074A6">
              <w:rPr>
                <w:noProof/>
                <w:webHidden/>
              </w:rPr>
              <w:tab/>
            </w:r>
            <w:r w:rsidR="00F074A6">
              <w:rPr>
                <w:noProof/>
                <w:webHidden/>
              </w:rPr>
              <w:fldChar w:fldCharType="begin"/>
            </w:r>
            <w:r w:rsidR="00F074A6">
              <w:rPr>
                <w:noProof/>
                <w:webHidden/>
              </w:rPr>
              <w:instrText xml:space="preserve"> PAGEREF _Toc459126094 \h </w:instrText>
            </w:r>
            <w:r w:rsidR="00F074A6">
              <w:rPr>
                <w:noProof/>
                <w:webHidden/>
              </w:rPr>
            </w:r>
            <w:r w:rsidR="00F074A6">
              <w:rPr>
                <w:noProof/>
                <w:webHidden/>
              </w:rPr>
              <w:fldChar w:fldCharType="separate"/>
            </w:r>
            <w:r w:rsidR="00470293">
              <w:rPr>
                <w:noProof/>
                <w:webHidden/>
              </w:rPr>
              <w:t>5</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095" w:history="1">
            <w:r w:rsidR="00F074A6" w:rsidRPr="00E657CB">
              <w:rPr>
                <w:rStyle w:val="Hperlink"/>
                <w:noProof/>
              </w:rPr>
              <w:t>4</w:t>
            </w:r>
            <w:r w:rsidR="00F074A6">
              <w:rPr>
                <w:rFonts w:cstheme="minorBidi"/>
                <w:noProof/>
              </w:rPr>
              <w:tab/>
            </w:r>
            <w:r w:rsidR="00F074A6" w:rsidRPr="00E657CB">
              <w:rPr>
                <w:rStyle w:val="Hperlink"/>
                <w:noProof/>
              </w:rPr>
              <w:t>Eesmärgid</w:t>
            </w:r>
            <w:r w:rsidR="00F074A6">
              <w:rPr>
                <w:noProof/>
                <w:webHidden/>
              </w:rPr>
              <w:tab/>
            </w:r>
            <w:r w:rsidR="00F074A6">
              <w:rPr>
                <w:noProof/>
                <w:webHidden/>
              </w:rPr>
              <w:fldChar w:fldCharType="begin"/>
            </w:r>
            <w:r w:rsidR="00F074A6">
              <w:rPr>
                <w:noProof/>
                <w:webHidden/>
              </w:rPr>
              <w:instrText xml:space="preserve"> PAGEREF _Toc459126095 \h </w:instrText>
            </w:r>
            <w:r w:rsidR="00F074A6">
              <w:rPr>
                <w:noProof/>
                <w:webHidden/>
              </w:rPr>
            </w:r>
            <w:r w:rsidR="00F074A6">
              <w:rPr>
                <w:noProof/>
                <w:webHidden/>
              </w:rPr>
              <w:fldChar w:fldCharType="separate"/>
            </w:r>
            <w:r w:rsidR="00470293">
              <w:rPr>
                <w:noProof/>
                <w:webHidden/>
              </w:rPr>
              <w:t>5</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096" w:history="1">
            <w:r w:rsidR="00F074A6" w:rsidRPr="00E657CB">
              <w:rPr>
                <w:rStyle w:val="Hperlink"/>
                <w:noProof/>
              </w:rPr>
              <w:t>5</w:t>
            </w:r>
            <w:r w:rsidR="00F074A6">
              <w:rPr>
                <w:rFonts w:cstheme="minorBidi"/>
                <w:noProof/>
              </w:rPr>
              <w:tab/>
            </w:r>
            <w:r w:rsidR="00F074A6" w:rsidRPr="00E657CB">
              <w:rPr>
                <w:rStyle w:val="Hperlink"/>
                <w:noProof/>
              </w:rPr>
              <w:t>Lähteinfo kogumine</w:t>
            </w:r>
            <w:r w:rsidR="00F074A6">
              <w:rPr>
                <w:noProof/>
                <w:webHidden/>
              </w:rPr>
              <w:tab/>
            </w:r>
            <w:r w:rsidR="00F074A6">
              <w:rPr>
                <w:noProof/>
                <w:webHidden/>
              </w:rPr>
              <w:fldChar w:fldCharType="begin"/>
            </w:r>
            <w:r w:rsidR="00F074A6">
              <w:rPr>
                <w:noProof/>
                <w:webHidden/>
              </w:rPr>
              <w:instrText xml:space="preserve"> PAGEREF _Toc459126096 \h </w:instrText>
            </w:r>
            <w:r w:rsidR="00F074A6">
              <w:rPr>
                <w:noProof/>
                <w:webHidden/>
              </w:rPr>
            </w:r>
            <w:r w:rsidR="00F074A6">
              <w:rPr>
                <w:noProof/>
                <w:webHidden/>
              </w:rPr>
              <w:fldChar w:fldCharType="separate"/>
            </w:r>
            <w:r w:rsidR="00470293">
              <w:rPr>
                <w:noProof/>
                <w:webHidden/>
              </w:rPr>
              <w:t>5</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097" w:history="1">
            <w:r w:rsidR="00F074A6" w:rsidRPr="00E657CB">
              <w:rPr>
                <w:rStyle w:val="Hperlink"/>
                <w:noProof/>
              </w:rPr>
              <w:t>5.1</w:t>
            </w:r>
            <w:r w:rsidR="00F074A6">
              <w:rPr>
                <w:rFonts w:cstheme="minorBidi"/>
                <w:noProof/>
              </w:rPr>
              <w:tab/>
            </w:r>
            <w:r w:rsidR="00F074A6" w:rsidRPr="00E657CB">
              <w:rPr>
                <w:rStyle w:val="Hperlink"/>
                <w:noProof/>
              </w:rPr>
              <w:t>Intervjuudesse kaastatud osapooled</w:t>
            </w:r>
            <w:r w:rsidR="00F074A6">
              <w:rPr>
                <w:noProof/>
                <w:webHidden/>
              </w:rPr>
              <w:tab/>
            </w:r>
            <w:r w:rsidR="00F074A6">
              <w:rPr>
                <w:noProof/>
                <w:webHidden/>
              </w:rPr>
              <w:fldChar w:fldCharType="begin"/>
            </w:r>
            <w:r w:rsidR="00F074A6">
              <w:rPr>
                <w:noProof/>
                <w:webHidden/>
              </w:rPr>
              <w:instrText xml:space="preserve"> PAGEREF _Toc459126097 \h </w:instrText>
            </w:r>
            <w:r w:rsidR="00F074A6">
              <w:rPr>
                <w:noProof/>
                <w:webHidden/>
              </w:rPr>
            </w:r>
            <w:r w:rsidR="00F074A6">
              <w:rPr>
                <w:noProof/>
                <w:webHidden/>
              </w:rPr>
              <w:fldChar w:fldCharType="separate"/>
            </w:r>
            <w:r w:rsidR="00470293">
              <w:rPr>
                <w:noProof/>
                <w:webHidden/>
              </w:rPr>
              <w:t>5</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098" w:history="1">
            <w:r w:rsidR="00F074A6" w:rsidRPr="00E657CB">
              <w:rPr>
                <w:rStyle w:val="Hperlink"/>
                <w:noProof/>
              </w:rPr>
              <w:t>5.2</w:t>
            </w:r>
            <w:r w:rsidR="00F074A6">
              <w:rPr>
                <w:rFonts w:cstheme="minorBidi"/>
                <w:noProof/>
              </w:rPr>
              <w:tab/>
            </w:r>
            <w:r w:rsidR="00F074A6" w:rsidRPr="00E657CB">
              <w:rPr>
                <w:rStyle w:val="Hperlink"/>
                <w:noProof/>
              </w:rPr>
              <w:t>Kokkuvõte intervjuudest ja küsimustikust</w:t>
            </w:r>
            <w:r w:rsidR="00F074A6">
              <w:rPr>
                <w:noProof/>
                <w:webHidden/>
              </w:rPr>
              <w:tab/>
            </w:r>
            <w:r w:rsidR="00F074A6">
              <w:rPr>
                <w:noProof/>
                <w:webHidden/>
              </w:rPr>
              <w:fldChar w:fldCharType="begin"/>
            </w:r>
            <w:r w:rsidR="00F074A6">
              <w:rPr>
                <w:noProof/>
                <w:webHidden/>
              </w:rPr>
              <w:instrText xml:space="preserve"> PAGEREF _Toc459126098 \h </w:instrText>
            </w:r>
            <w:r w:rsidR="00F074A6">
              <w:rPr>
                <w:noProof/>
                <w:webHidden/>
              </w:rPr>
            </w:r>
            <w:r w:rsidR="00F074A6">
              <w:rPr>
                <w:noProof/>
                <w:webHidden/>
              </w:rPr>
              <w:fldChar w:fldCharType="separate"/>
            </w:r>
            <w:r w:rsidR="00470293">
              <w:rPr>
                <w:noProof/>
                <w:webHidden/>
              </w:rPr>
              <w:t>6</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099" w:history="1">
            <w:r w:rsidR="00F074A6" w:rsidRPr="00E657CB">
              <w:rPr>
                <w:rStyle w:val="Hperlink"/>
                <w:noProof/>
              </w:rPr>
              <w:t>6</w:t>
            </w:r>
            <w:r w:rsidR="00F074A6">
              <w:rPr>
                <w:rFonts w:cstheme="minorBidi"/>
                <w:noProof/>
              </w:rPr>
              <w:tab/>
            </w:r>
            <w:r w:rsidR="00F074A6" w:rsidRPr="00E657CB">
              <w:rPr>
                <w:rStyle w:val="Hperlink"/>
                <w:noProof/>
              </w:rPr>
              <w:t>DHX protokolli vastavus õigusaktidele</w:t>
            </w:r>
            <w:r w:rsidR="00F074A6">
              <w:rPr>
                <w:noProof/>
                <w:webHidden/>
              </w:rPr>
              <w:tab/>
            </w:r>
            <w:r w:rsidR="00F074A6">
              <w:rPr>
                <w:noProof/>
                <w:webHidden/>
              </w:rPr>
              <w:fldChar w:fldCharType="begin"/>
            </w:r>
            <w:r w:rsidR="00F074A6">
              <w:rPr>
                <w:noProof/>
                <w:webHidden/>
              </w:rPr>
              <w:instrText xml:space="preserve"> PAGEREF _Toc459126099 \h </w:instrText>
            </w:r>
            <w:r w:rsidR="00F074A6">
              <w:rPr>
                <w:noProof/>
                <w:webHidden/>
              </w:rPr>
            </w:r>
            <w:r w:rsidR="00F074A6">
              <w:rPr>
                <w:noProof/>
                <w:webHidden/>
              </w:rPr>
              <w:fldChar w:fldCharType="separate"/>
            </w:r>
            <w:r w:rsidR="00470293">
              <w:rPr>
                <w:noProof/>
                <w:webHidden/>
              </w:rPr>
              <w:t>7</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100" w:history="1">
            <w:r w:rsidR="00F074A6" w:rsidRPr="00E657CB">
              <w:rPr>
                <w:rStyle w:val="Hperlink"/>
                <w:noProof/>
              </w:rPr>
              <w:t>7</w:t>
            </w:r>
            <w:r w:rsidR="00F074A6">
              <w:rPr>
                <w:rFonts w:cstheme="minorBidi"/>
                <w:noProof/>
              </w:rPr>
              <w:tab/>
            </w:r>
            <w:r w:rsidR="00F074A6" w:rsidRPr="00E657CB">
              <w:rPr>
                <w:rStyle w:val="Hperlink"/>
                <w:noProof/>
              </w:rPr>
              <w:t>DHX protokolli vastavus ärinõuetele</w:t>
            </w:r>
            <w:r w:rsidR="00F074A6">
              <w:rPr>
                <w:noProof/>
                <w:webHidden/>
              </w:rPr>
              <w:tab/>
            </w:r>
            <w:r w:rsidR="00F074A6">
              <w:rPr>
                <w:noProof/>
                <w:webHidden/>
              </w:rPr>
              <w:fldChar w:fldCharType="begin"/>
            </w:r>
            <w:r w:rsidR="00F074A6">
              <w:rPr>
                <w:noProof/>
                <w:webHidden/>
              </w:rPr>
              <w:instrText xml:space="preserve"> PAGEREF _Toc459126100 \h </w:instrText>
            </w:r>
            <w:r w:rsidR="00F074A6">
              <w:rPr>
                <w:noProof/>
                <w:webHidden/>
              </w:rPr>
            </w:r>
            <w:r w:rsidR="00F074A6">
              <w:rPr>
                <w:noProof/>
                <w:webHidden/>
              </w:rPr>
              <w:fldChar w:fldCharType="separate"/>
            </w:r>
            <w:r w:rsidR="00470293">
              <w:rPr>
                <w:noProof/>
                <w:webHidden/>
              </w:rPr>
              <w:t>7</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1" w:history="1">
            <w:r w:rsidR="00F074A6" w:rsidRPr="00E657CB">
              <w:rPr>
                <w:rStyle w:val="Hperlink"/>
                <w:noProof/>
              </w:rPr>
              <w:t>7.1</w:t>
            </w:r>
            <w:r w:rsidR="00F074A6">
              <w:rPr>
                <w:rFonts w:cstheme="minorBidi"/>
                <w:noProof/>
              </w:rPr>
              <w:tab/>
            </w:r>
            <w:r w:rsidR="00F074A6" w:rsidRPr="00E657CB">
              <w:rPr>
                <w:rStyle w:val="Hperlink"/>
                <w:noProof/>
              </w:rPr>
              <w:t>Hajusus</w:t>
            </w:r>
            <w:r w:rsidR="00F074A6">
              <w:rPr>
                <w:noProof/>
                <w:webHidden/>
              </w:rPr>
              <w:tab/>
            </w:r>
            <w:r w:rsidR="00F074A6">
              <w:rPr>
                <w:noProof/>
                <w:webHidden/>
              </w:rPr>
              <w:fldChar w:fldCharType="begin"/>
            </w:r>
            <w:r w:rsidR="00F074A6">
              <w:rPr>
                <w:noProof/>
                <w:webHidden/>
              </w:rPr>
              <w:instrText xml:space="preserve"> PAGEREF _Toc459126101 \h </w:instrText>
            </w:r>
            <w:r w:rsidR="00F074A6">
              <w:rPr>
                <w:noProof/>
                <w:webHidden/>
              </w:rPr>
            </w:r>
            <w:r w:rsidR="00F074A6">
              <w:rPr>
                <w:noProof/>
                <w:webHidden/>
              </w:rPr>
              <w:fldChar w:fldCharType="separate"/>
            </w:r>
            <w:r w:rsidR="00470293">
              <w:rPr>
                <w:noProof/>
                <w:webHidden/>
              </w:rPr>
              <w:t>7</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2" w:history="1">
            <w:r w:rsidR="00F074A6" w:rsidRPr="00E657CB">
              <w:rPr>
                <w:rStyle w:val="Hperlink"/>
                <w:noProof/>
              </w:rPr>
              <w:t>7.2</w:t>
            </w:r>
            <w:r w:rsidR="00F074A6">
              <w:rPr>
                <w:rFonts w:cstheme="minorBidi"/>
                <w:noProof/>
              </w:rPr>
              <w:tab/>
            </w:r>
            <w:r w:rsidR="00F074A6" w:rsidRPr="00E657CB">
              <w:rPr>
                <w:rStyle w:val="Hperlink"/>
                <w:noProof/>
              </w:rPr>
              <w:t>Kohaletoimetatavus</w:t>
            </w:r>
            <w:r w:rsidR="00F074A6">
              <w:rPr>
                <w:noProof/>
                <w:webHidden/>
              </w:rPr>
              <w:tab/>
            </w:r>
            <w:r w:rsidR="00F074A6">
              <w:rPr>
                <w:noProof/>
                <w:webHidden/>
              </w:rPr>
              <w:fldChar w:fldCharType="begin"/>
            </w:r>
            <w:r w:rsidR="00F074A6">
              <w:rPr>
                <w:noProof/>
                <w:webHidden/>
              </w:rPr>
              <w:instrText xml:space="preserve"> PAGEREF _Toc459126102 \h </w:instrText>
            </w:r>
            <w:r w:rsidR="00F074A6">
              <w:rPr>
                <w:noProof/>
                <w:webHidden/>
              </w:rPr>
            </w:r>
            <w:r w:rsidR="00F074A6">
              <w:rPr>
                <w:noProof/>
                <w:webHidden/>
              </w:rPr>
              <w:fldChar w:fldCharType="separate"/>
            </w:r>
            <w:r w:rsidR="00470293">
              <w:rPr>
                <w:noProof/>
                <w:webHidden/>
              </w:rPr>
              <w:t>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3" w:history="1">
            <w:r w:rsidR="00F074A6" w:rsidRPr="00E657CB">
              <w:rPr>
                <w:rStyle w:val="Hperlink"/>
                <w:noProof/>
              </w:rPr>
              <w:t>7.3</w:t>
            </w:r>
            <w:r w:rsidR="00F074A6">
              <w:rPr>
                <w:rFonts w:cstheme="minorBidi"/>
                <w:noProof/>
              </w:rPr>
              <w:tab/>
            </w:r>
            <w:r w:rsidR="00F074A6" w:rsidRPr="00E657CB">
              <w:rPr>
                <w:rStyle w:val="Hperlink"/>
                <w:noProof/>
              </w:rPr>
              <w:t>Adresseeritavus</w:t>
            </w:r>
            <w:r w:rsidR="00F074A6">
              <w:rPr>
                <w:noProof/>
                <w:webHidden/>
              </w:rPr>
              <w:tab/>
            </w:r>
            <w:r w:rsidR="00F074A6">
              <w:rPr>
                <w:noProof/>
                <w:webHidden/>
              </w:rPr>
              <w:fldChar w:fldCharType="begin"/>
            </w:r>
            <w:r w:rsidR="00F074A6">
              <w:rPr>
                <w:noProof/>
                <w:webHidden/>
              </w:rPr>
              <w:instrText xml:space="preserve"> PAGEREF _Toc459126103 \h </w:instrText>
            </w:r>
            <w:r w:rsidR="00F074A6">
              <w:rPr>
                <w:noProof/>
                <w:webHidden/>
              </w:rPr>
            </w:r>
            <w:r w:rsidR="00F074A6">
              <w:rPr>
                <w:noProof/>
                <w:webHidden/>
              </w:rPr>
              <w:fldChar w:fldCharType="separate"/>
            </w:r>
            <w:r w:rsidR="00470293">
              <w:rPr>
                <w:noProof/>
                <w:webHidden/>
              </w:rPr>
              <w:t>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4" w:history="1">
            <w:r w:rsidR="00F074A6" w:rsidRPr="00E657CB">
              <w:rPr>
                <w:rStyle w:val="Hperlink"/>
                <w:noProof/>
              </w:rPr>
              <w:t>7.4</w:t>
            </w:r>
            <w:r w:rsidR="00F074A6">
              <w:rPr>
                <w:rFonts w:cstheme="minorBidi"/>
                <w:noProof/>
              </w:rPr>
              <w:tab/>
            </w:r>
            <w:r w:rsidR="00F074A6" w:rsidRPr="00E657CB">
              <w:rPr>
                <w:rStyle w:val="Hperlink"/>
                <w:noProof/>
              </w:rPr>
              <w:t>Turvalisus</w:t>
            </w:r>
            <w:r w:rsidR="00F074A6">
              <w:rPr>
                <w:noProof/>
                <w:webHidden/>
              </w:rPr>
              <w:tab/>
            </w:r>
            <w:r w:rsidR="00F074A6">
              <w:rPr>
                <w:noProof/>
                <w:webHidden/>
              </w:rPr>
              <w:fldChar w:fldCharType="begin"/>
            </w:r>
            <w:r w:rsidR="00F074A6">
              <w:rPr>
                <w:noProof/>
                <w:webHidden/>
              </w:rPr>
              <w:instrText xml:space="preserve"> PAGEREF _Toc459126104 \h </w:instrText>
            </w:r>
            <w:r w:rsidR="00F074A6">
              <w:rPr>
                <w:noProof/>
                <w:webHidden/>
              </w:rPr>
            </w:r>
            <w:r w:rsidR="00F074A6">
              <w:rPr>
                <w:noProof/>
                <w:webHidden/>
              </w:rPr>
              <w:fldChar w:fldCharType="separate"/>
            </w:r>
            <w:r w:rsidR="00470293">
              <w:rPr>
                <w:noProof/>
                <w:webHidden/>
              </w:rPr>
              <w:t>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5" w:history="1">
            <w:r w:rsidR="00F074A6" w:rsidRPr="00E657CB">
              <w:rPr>
                <w:rStyle w:val="Hperlink"/>
                <w:noProof/>
              </w:rPr>
              <w:t>7.5</w:t>
            </w:r>
            <w:r w:rsidR="00F074A6">
              <w:rPr>
                <w:rFonts w:cstheme="minorBidi"/>
                <w:noProof/>
              </w:rPr>
              <w:tab/>
            </w:r>
            <w:r w:rsidR="00F074A6" w:rsidRPr="00E657CB">
              <w:rPr>
                <w:rStyle w:val="Hperlink"/>
                <w:noProof/>
              </w:rPr>
              <w:t>Kiire</w:t>
            </w:r>
            <w:r w:rsidR="00F074A6">
              <w:rPr>
                <w:noProof/>
                <w:webHidden/>
              </w:rPr>
              <w:tab/>
            </w:r>
            <w:r w:rsidR="00F074A6">
              <w:rPr>
                <w:noProof/>
                <w:webHidden/>
              </w:rPr>
              <w:fldChar w:fldCharType="begin"/>
            </w:r>
            <w:r w:rsidR="00F074A6">
              <w:rPr>
                <w:noProof/>
                <w:webHidden/>
              </w:rPr>
              <w:instrText xml:space="preserve"> PAGEREF _Toc459126105 \h </w:instrText>
            </w:r>
            <w:r w:rsidR="00F074A6">
              <w:rPr>
                <w:noProof/>
                <w:webHidden/>
              </w:rPr>
            </w:r>
            <w:r w:rsidR="00F074A6">
              <w:rPr>
                <w:noProof/>
                <w:webHidden/>
              </w:rPr>
              <w:fldChar w:fldCharType="separate"/>
            </w:r>
            <w:r w:rsidR="00470293">
              <w:rPr>
                <w:noProof/>
                <w:webHidden/>
              </w:rPr>
              <w:t>9</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6" w:history="1">
            <w:r w:rsidR="00F074A6" w:rsidRPr="00E657CB">
              <w:rPr>
                <w:rStyle w:val="Hperlink"/>
                <w:noProof/>
              </w:rPr>
              <w:t>7.6</w:t>
            </w:r>
            <w:r w:rsidR="00F074A6">
              <w:rPr>
                <w:rFonts w:cstheme="minorBidi"/>
                <w:noProof/>
              </w:rPr>
              <w:tab/>
            </w:r>
            <w:r w:rsidR="00F074A6" w:rsidRPr="00E657CB">
              <w:rPr>
                <w:rStyle w:val="Hperlink"/>
                <w:noProof/>
              </w:rPr>
              <w:t>Õiguspärane</w:t>
            </w:r>
            <w:r w:rsidR="00F074A6">
              <w:rPr>
                <w:noProof/>
                <w:webHidden/>
              </w:rPr>
              <w:tab/>
            </w:r>
            <w:r w:rsidR="00F074A6">
              <w:rPr>
                <w:noProof/>
                <w:webHidden/>
              </w:rPr>
              <w:fldChar w:fldCharType="begin"/>
            </w:r>
            <w:r w:rsidR="00F074A6">
              <w:rPr>
                <w:noProof/>
                <w:webHidden/>
              </w:rPr>
              <w:instrText xml:space="preserve"> PAGEREF _Toc459126106 \h </w:instrText>
            </w:r>
            <w:r w:rsidR="00F074A6">
              <w:rPr>
                <w:noProof/>
                <w:webHidden/>
              </w:rPr>
            </w:r>
            <w:r w:rsidR="00F074A6">
              <w:rPr>
                <w:noProof/>
                <w:webHidden/>
              </w:rPr>
              <w:fldChar w:fldCharType="separate"/>
            </w:r>
            <w:r w:rsidR="00470293">
              <w:rPr>
                <w:noProof/>
                <w:webHidden/>
              </w:rPr>
              <w:t>9</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7" w:history="1">
            <w:r w:rsidR="00F074A6" w:rsidRPr="00E657CB">
              <w:rPr>
                <w:rStyle w:val="Hperlink"/>
                <w:noProof/>
              </w:rPr>
              <w:t>7.7</w:t>
            </w:r>
            <w:r w:rsidR="00F074A6">
              <w:rPr>
                <w:rFonts w:cstheme="minorBidi"/>
                <w:noProof/>
              </w:rPr>
              <w:tab/>
            </w:r>
            <w:r w:rsidR="00F074A6" w:rsidRPr="00E657CB">
              <w:rPr>
                <w:rStyle w:val="Hperlink"/>
                <w:noProof/>
              </w:rPr>
              <w:t>Lihtsalt teostatav</w:t>
            </w:r>
            <w:r w:rsidR="00F074A6">
              <w:rPr>
                <w:noProof/>
                <w:webHidden/>
              </w:rPr>
              <w:tab/>
            </w:r>
            <w:r w:rsidR="00F074A6">
              <w:rPr>
                <w:noProof/>
                <w:webHidden/>
              </w:rPr>
              <w:fldChar w:fldCharType="begin"/>
            </w:r>
            <w:r w:rsidR="00F074A6">
              <w:rPr>
                <w:noProof/>
                <w:webHidden/>
              </w:rPr>
              <w:instrText xml:space="preserve"> PAGEREF _Toc459126107 \h </w:instrText>
            </w:r>
            <w:r w:rsidR="00F074A6">
              <w:rPr>
                <w:noProof/>
                <w:webHidden/>
              </w:rPr>
            </w:r>
            <w:r w:rsidR="00F074A6">
              <w:rPr>
                <w:noProof/>
                <w:webHidden/>
              </w:rPr>
              <w:fldChar w:fldCharType="separate"/>
            </w:r>
            <w:r w:rsidR="00470293">
              <w:rPr>
                <w:noProof/>
                <w:webHidden/>
              </w:rPr>
              <w:t>9</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8" w:history="1">
            <w:r w:rsidR="00F074A6" w:rsidRPr="00E657CB">
              <w:rPr>
                <w:rStyle w:val="Hperlink"/>
                <w:noProof/>
              </w:rPr>
              <w:t>7.8</w:t>
            </w:r>
            <w:r w:rsidR="00F074A6">
              <w:rPr>
                <w:rFonts w:cstheme="minorBidi"/>
                <w:noProof/>
              </w:rPr>
              <w:tab/>
            </w:r>
            <w:r w:rsidR="00F074A6" w:rsidRPr="00E657CB">
              <w:rPr>
                <w:rStyle w:val="Hperlink"/>
                <w:noProof/>
              </w:rPr>
              <w:t>Madala käitluskuluga</w:t>
            </w:r>
            <w:r w:rsidR="00F074A6">
              <w:rPr>
                <w:noProof/>
                <w:webHidden/>
              </w:rPr>
              <w:tab/>
            </w:r>
            <w:r w:rsidR="00F074A6">
              <w:rPr>
                <w:noProof/>
                <w:webHidden/>
              </w:rPr>
              <w:fldChar w:fldCharType="begin"/>
            </w:r>
            <w:r w:rsidR="00F074A6">
              <w:rPr>
                <w:noProof/>
                <w:webHidden/>
              </w:rPr>
              <w:instrText xml:space="preserve"> PAGEREF _Toc459126108 \h </w:instrText>
            </w:r>
            <w:r w:rsidR="00F074A6">
              <w:rPr>
                <w:noProof/>
                <w:webHidden/>
              </w:rPr>
            </w:r>
            <w:r w:rsidR="00F074A6">
              <w:rPr>
                <w:noProof/>
                <w:webHidden/>
              </w:rPr>
              <w:fldChar w:fldCharType="separate"/>
            </w:r>
            <w:r w:rsidR="00470293">
              <w:rPr>
                <w:noProof/>
                <w:webHidden/>
              </w:rPr>
              <w:t>9</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09" w:history="1">
            <w:r w:rsidR="00F074A6" w:rsidRPr="00E657CB">
              <w:rPr>
                <w:rStyle w:val="Hperlink"/>
                <w:noProof/>
              </w:rPr>
              <w:t>7.9</w:t>
            </w:r>
            <w:r w:rsidR="00F074A6">
              <w:rPr>
                <w:rFonts w:cstheme="minorBidi"/>
                <w:noProof/>
              </w:rPr>
              <w:tab/>
            </w:r>
            <w:r w:rsidR="00F074A6" w:rsidRPr="00E657CB">
              <w:rPr>
                <w:rStyle w:val="Hperlink"/>
                <w:noProof/>
              </w:rPr>
              <w:t>E-arvete liiklust võimaldav</w:t>
            </w:r>
            <w:r w:rsidR="00F074A6">
              <w:rPr>
                <w:noProof/>
                <w:webHidden/>
              </w:rPr>
              <w:tab/>
            </w:r>
            <w:r w:rsidR="00F074A6">
              <w:rPr>
                <w:noProof/>
                <w:webHidden/>
              </w:rPr>
              <w:fldChar w:fldCharType="begin"/>
            </w:r>
            <w:r w:rsidR="00F074A6">
              <w:rPr>
                <w:noProof/>
                <w:webHidden/>
              </w:rPr>
              <w:instrText xml:space="preserve"> PAGEREF _Toc459126109 \h </w:instrText>
            </w:r>
            <w:r w:rsidR="00F074A6">
              <w:rPr>
                <w:noProof/>
                <w:webHidden/>
              </w:rPr>
            </w:r>
            <w:r w:rsidR="00F074A6">
              <w:rPr>
                <w:noProof/>
                <w:webHidden/>
              </w:rPr>
              <w:fldChar w:fldCharType="separate"/>
            </w:r>
            <w:r w:rsidR="00470293">
              <w:rPr>
                <w:noProof/>
                <w:webHidden/>
              </w:rPr>
              <w:t>9</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0" w:history="1">
            <w:r w:rsidR="00F074A6" w:rsidRPr="00E657CB">
              <w:rPr>
                <w:rStyle w:val="Hperlink"/>
                <w:noProof/>
              </w:rPr>
              <w:t>7.10</w:t>
            </w:r>
            <w:r w:rsidR="00F074A6">
              <w:rPr>
                <w:rFonts w:cstheme="minorBidi"/>
                <w:noProof/>
              </w:rPr>
              <w:tab/>
            </w:r>
            <w:r w:rsidR="00F074A6" w:rsidRPr="00E657CB">
              <w:rPr>
                <w:rStyle w:val="Hperlink"/>
                <w:noProof/>
              </w:rPr>
              <w:t>Agnostiline dokumenditüübi suhtes</w:t>
            </w:r>
            <w:r w:rsidR="00F074A6">
              <w:rPr>
                <w:noProof/>
                <w:webHidden/>
              </w:rPr>
              <w:tab/>
            </w:r>
            <w:r w:rsidR="00F074A6">
              <w:rPr>
                <w:noProof/>
                <w:webHidden/>
              </w:rPr>
              <w:fldChar w:fldCharType="begin"/>
            </w:r>
            <w:r w:rsidR="00F074A6">
              <w:rPr>
                <w:noProof/>
                <w:webHidden/>
              </w:rPr>
              <w:instrText xml:space="preserve"> PAGEREF _Toc459126110 \h </w:instrText>
            </w:r>
            <w:r w:rsidR="00F074A6">
              <w:rPr>
                <w:noProof/>
                <w:webHidden/>
              </w:rPr>
            </w:r>
            <w:r w:rsidR="00F074A6">
              <w:rPr>
                <w:noProof/>
                <w:webHidden/>
              </w:rPr>
              <w:fldChar w:fldCharType="separate"/>
            </w:r>
            <w:r w:rsidR="00470293">
              <w:rPr>
                <w:noProof/>
                <w:webHidden/>
              </w:rPr>
              <w:t>10</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1" w:history="1">
            <w:r w:rsidR="00F074A6" w:rsidRPr="00E657CB">
              <w:rPr>
                <w:rStyle w:val="Hperlink"/>
                <w:noProof/>
              </w:rPr>
              <w:t>7.11</w:t>
            </w:r>
            <w:r w:rsidR="00F074A6">
              <w:rPr>
                <w:rFonts w:cstheme="minorBidi"/>
                <w:noProof/>
              </w:rPr>
              <w:tab/>
            </w:r>
            <w:r w:rsidR="00F074A6" w:rsidRPr="00E657CB">
              <w:rPr>
                <w:rStyle w:val="Hperlink"/>
                <w:noProof/>
              </w:rPr>
              <w:t>Minimaalne</w:t>
            </w:r>
            <w:r w:rsidR="00F074A6">
              <w:rPr>
                <w:noProof/>
                <w:webHidden/>
              </w:rPr>
              <w:tab/>
            </w:r>
            <w:r w:rsidR="00F074A6">
              <w:rPr>
                <w:noProof/>
                <w:webHidden/>
              </w:rPr>
              <w:fldChar w:fldCharType="begin"/>
            </w:r>
            <w:r w:rsidR="00F074A6">
              <w:rPr>
                <w:noProof/>
                <w:webHidden/>
              </w:rPr>
              <w:instrText xml:space="preserve"> PAGEREF _Toc459126111 \h </w:instrText>
            </w:r>
            <w:r w:rsidR="00F074A6">
              <w:rPr>
                <w:noProof/>
                <w:webHidden/>
              </w:rPr>
            </w:r>
            <w:r w:rsidR="00F074A6">
              <w:rPr>
                <w:noProof/>
                <w:webHidden/>
              </w:rPr>
              <w:fldChar w:fldCharType="separate"/>
            </w:r>
            <w:r w:rsidR="00470293">
              <w:rPr>
                <w:noProof/>
                <w:webHidden/>
              </w:rPr>
              <w:t>10</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2" w:history="1">
            <w:r w:rsidR="00F074A6" w:rsidRPr="00E657CB">
              <w:rPr>
                <w:rStyle w:val="Hperlink"/>
                <w:noProof/>
              </w:rPr>
              <w:t>7.12</w:t>
            </w:r>
            <w:r w:rsidR="00F074A6">
              <w:rPr>
                <w:rFonts w:cstheme="minorBidi"/>
                <w:noProof/>
              </w:rPr>
              <w:tab/>
            </w:r>
            <w:r w:rsidR="00F074A6" w:rsidRPr="00E657CB">
              <w:rPr>
                <w:rStyle w:val="Hperlink"/>
                <w:noProof/>
              </w:rPr>
              <w:t>Aluskihina toimimise võimeline</w:t>
            </w:r>
            <w:r w:rsidR="00F074A6">
              <w:rPr>
                <w:noProof/>
                <w:webHidden/>
              </w:rPr>
              <w:tab/>
            </w:r>
            <w:r w:rsidR="00F074A6">
              <w:rPr>
                <w:noProof/>
                <w:webHidden/>
              </w:rPr>
              <w:fldChar w:fldCharType="begin"/>
            </w:r>
            <w:r w:rsidR="00F074A6">
              <w:rPr>
                <w:noProof/>
                <w:webHidden/>
              </w:rPr>
              <w:instrText xml:space="preserve"> PAGEREF _Toc459126112 \h </w:instrText>
            </w:r>
            <w:r w:rsidR="00F074A6">
              <w:rPr>
                <w:noProof/>
                <w:webHidden/>
              </w:rPr>
            </w:r>
            <w:r w:rsidR="00F074A6">
              <w:rPr>
                <w:noProof/>
                <w:webHidden/>
              </w:rPr>
              <w:fldChar w:fldCharType="separate"/>
            </w:r>
            <w:r w:rsidR="00470293">
              <w:rPr>
                <w:noProof/>
                <w:webHidden/>
              </w:rPr>
              <w:t>10</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3" w:history="1">
            <w:r w:rsidR="00F074A6" w:rsidRPr="00E657CB">
              <w:rPr>
                <w:rStyle w:val="Hperlink"/>
                <w:noProof/>
              </w:rPr>
              <w:t>7.13</w:t>
            </w:r>
            <w:r w:rsidR="00F074A6">
              <w:rPr>
                <w:rFonts w:cstheme="minorBidi"/>
                <w:noProof/>
              </w:rPr>
              <w:tab/>
            </w:r>
            <w:r w:rsidR="00F074A6" w:rsidRPr="00E657CB">
              <w:rPr>
                <w:rStyle w:val="Hperlink"/>
                <w:noProof/>
              </w:rPr>
              <w:t>X-tee versiooni 6 toetav</w:t>
            </w:r>
            <w:r w:rsidR="00F074A6">
              <w:rPr>
                <w:noProof/>
                <w:webHidden/>
              </w:rPr>
              <w:tab/>
            </w:r>
            <w:r w:rsidR="00F074A6">
              <w:rPr>
                <w:noProof/>
                <w:webHidden/>
              </w:rPr>
              <w:fldChar w:fldCharType="begin"/>
            </w:r>
            <w:r w:rsidR="00F074A6">
              <w:rPr>
                <w:noProof/>
                <w:webHidden/>
              </w:rPr>
              <w:instrText xml:space="preserve"> PAGEREF _Toc459126113 \h </w:instrText>
            </w:r>
            <w:r w:rsidR="00F074A6">
              <w:rPr>
                <w:noProof/>
                <w:webHidden/>
              </w:rPr>
            </w:r>
            <w:r w:rsidR="00F074A6">
              <w:rPr>
                <w:noProof/>
                <w:webHidden/>
              </w:rPr>
              <w:fldChar w:fldCharType="separate"/>
            </w:r>
            <w:r w:rsidR="00470293">
              <w:rPr>
                <w:noProof/>
                <w:webHidden/>
              </w:rPr>
              <w:t>10</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4" w:history="1">
            <w:r w:rsidR="00F074A6" w:rsidRPr="00E657CB">
              <w:rPr>
                <w:rStyle w:val="Hperlink"/>
                <w:noProof/>
              </w:rPr>
              <w:t>7.14</w:t>
            </w:r>
            <w:r w:rsidR="00F074A6">
              <w:rPr>
                <w:rFonts w:cstheme="minorBidi"/>
                <w:noProof/>
              </w:rPr>
              <w:tab/>
            </w:r>
            <w:r w:rsidR="00F074A6" w:rsidRPr="00E657CB">
              <w:rPr>
                <w:rStyle w:val="Hperlink"/>
                <w:noProof/>
              </w:rPr>
              <w:t>Probleemideta üleminek</w:t>
            </w:r>
            <w:r w:rsidR="00F074A6">
              <w:rPr>
                <w:noProof/>
                <w:webHidden/>
              </w:rPr>
              <w:tab/>
            </w:r>
            <w:r w:rsidR="00F074A6">
              <w:rPr>
                <w:noProof/>
                <w:webHidden/>
              </w:rPr>
              <w:fldChar w:fldCharType="begin"/>
            </w:r>
            <w:r w:rsidR="00F074A6">
              <w:rPr>
                <w:noProof/>
                <w:webHidden/>
              </w:rPr>
              <w:instrText xml:space="preserve"> PAGEREF _Toc459126114 \h </w:instrText>
            </w:r>
            <w:r w:rsidR="00F074A6">
              <w:rPr>
                <w:noProof/>
                <w:webHidden/>
              </w:rPr>
            </w:r>
            <w:r w:rsidR="00F074A6">
              <w:rPr>
                <w:noProof/>
                <w:webHidden/>
              </w:rPr>
              <w:fldChar w:fldCharType="separate"/>
            </w:r>
            <w:r w:rsidR="00470293">
              <w:rPr>
                <w:noProof/>
                <w:webHidden/>
              </w:rPr>
              <w:t>10</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5" w:history="1">
            <w:r w:rsidR="00F074A6" w:rsidRPr="00E657CB">
              <w:rPr>
                <w:rStyle w:val="Hperlink"/>
                <w:noProof/>
              </w:rPr>
              <w:t>7.15</w:t>
            </w:r>
            <w:r w:rsidR="00F074A6">
              <w:rPr>
                <w:rFonts w:cstheme="minorBidi"/>
                <w:noProof/>
              </w:rPr>
              <w:tab/>
            </w:r>
            <w:r w:rsidR="00F074A6" w:rsidRPr="00E657CB">
              <w:rPr>
                <w:rStyle w:val="Hperlink"/>
                <w:noProof/>
              </w:rPr>
              <w:t>Statistikavajaduse rahuldamine</w:t>
            </w:r>
            <w:r w:rsidR="00F074A6">
              <w:rPr>
                <w:noProof/>
                <w:webHidden/>
              </w:rPr>
              <w:tab/>
            </w:r>
            <w:r w:rsidR="00F074A6">
              <w:rPr>
                <w:noProof/>
                <w:webHidden/>
              </w:rPr>
              <w:fldChar w:fldCharType="begin"/>
            </w:r>
            <w:r w:rsidR="00F074A6">
              <w:rPr>
                <w:noProof/>
                <w:webHidden/>
              </w:rPr>
              <w:instrText xml:space="preserve"> PAGEREF _Toc459126115 \h </w:instrText>
            </w:r>
            <w:r w:rsidR="00F074A6">
              <w:rPr>
                <w:noProof/>
                <w:webHidden/>
              </w:rPr>
            </w:r>
            <w:r w:rsidR="00F074A6">
              <w:rPr>
                <w:noProof/>
                <w:webHidden/>
              </w:rPr>
              <w:fldChar w:fldCharType="separate"/>
            </w:r>
            <w:r w:rsidR="00470293">
              <w:rPr>
                <w:noProof/>
                <w:webHidden/>
              </w:rPr>
              <w:t>10</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6" w:history="1">
            <w:r w:rsidR="00F074A6" w:rsidRPr="00E657CB">
              <w:rPr>
                <w:rStyle w:val="Hperlink"/>
                <w:noProof/>
              </w:rPr>
              <w:t>7.16</w:t>
            </w:r>
            <w:r w:rsidR="00F074A6">
              <w:rPr>
                <w:rFonts w:cstheme="minorBidi"/>
                <w:noProof/>
              </w:rPr>
              <w:tab/>
            </w:r>
            <w:r w:rsidR="00F074A6" w:rsidRPr="00E657CB">
              <w:rPr>
                <w:rStyle w:val="Hperlink"/>
                <w:noProof/>
              </w:rPr>
              <w:t>Kasutusmugavuse säilimine</w:t>
            </w:r>
            <w:r w:rsidR="00F074A6">
              <w:rPr>
                <w:noProof/>
                <w:webHidden/>
              </w:rPr>
              <w:tab/>
            </w:r>
            <w:r w:rsidR="00F074A6">
              <w:rPr>
                <w:noProof/>
                <w:webHidden/>
              </w:rPr>
              <w:fldChar w:fldCharType="begin"/>
            </w:r>
            <w:r w:rsidR="00F074A6">
              <w:rPr>
                <w:noProof/>
                <w:webHidden/>
              </w:rPr>
              <w:instrText xml:space="preserve"> PAGEREF _Toc459126116 \h </w:instrText>
            </w:r>
            <w:r w:rsidR="00F074A6">
              <w:rPr>
                <w:noProof/>
                <w:webHidden/>
              </w:rPr>
            </w:r>
            <w:r w:rsidR="00F074A6">
              <w:rPr>
                <w:noProof/>
                <w:webHidden/>
              </w:rPr>
              <w:fldChar w:fldCharType="separate"/>
            </w:r>
            <w:r w:rsidR="00470293">
              <w:rPr>
                <w:noProof/>
                <w:webHidden/>
              </w:rPr>
              <w:t>11</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117" w:history="1">
            <w:r w:rsidR="00F074A6" w:rsidRPr="00E657CB">
              <w:rPr>
                <w:rStyle w:val="Hperlink"/>
                <w:noProof/>
              </w:rPr>
              <w:t>8</w:t>
            </w:r>
            <w:r w:rsidR="00F074A6">
              <w:rPr>
                <w:rFonts w:cstheme="minorBidi"/>
                <w:noProof/>
              </w:rPr>
              <w:tab/>
            </w:r>
            <w:r w:rsidR="00F074A6" w:rsidRPr="00E657CB">
              <w:rPr>
                <w:rStyle w:val="Hperlink"/>
                <w:noProof/>
              </w:rPr>
              <w:t>DHX protokolli vastavuse analüüs andmevahetusprotokolli nõuetele</w:t>
            </w:r>
            <w:r w:rsidR="00F074A6">
              <w:rPr>
                <w:noProof/>
                <w:webHidden/>
              </w:rPr>
              <w:tab/>
            </w:r>
            <w:r w:rsidR="00F074A6">
              <w:rPr>
                <w:noProof/>
                <w:webHidden/>
              </w:rPr>
              <w:fldChar w:fldCharType="begin"/>
            </w:r>
            <w:r w:rsidR="00F074A6">
              <w:rPr>
                <w:noProof/>
                <w:webHidden/>
              </w:rPr>
              <w:instrText xml:space="preserve"> PAGEREF _Toc459126117 \h </w:instrText>
            </w:r>
            <w:r w:rsidR="00F074A6">
              <w:rPr>
                <w:noProof/>
                <w:webHidden/>
              </w:rPr>
            </w:r>
            <w:r w:rsidR="00F074A6">
              <w:rPr>
                <w:noProof/>
                <w:webHidden/>
              </w:rPr>
              <w:fldChar w:fldCharType="separate"/>
            </w:r>
            <w:r w:rsidR="00470293">
              <w:rPr>
                <w:noProof/>
                <w:webHidden/>
              </w:rPr>
              <w:t>11</w:t>
            </w:r>
            <w:r w:rsidR="00F074A6">
              <w:rPr>
                <w:noProof/>
                <w:webHidden/>
              </w:rPr>
              <w:fldChar w:fldCharType="end"/>
            </w:r>
          </w:hyperlink>
        </w:p>
        <w:p w:rsidR="00F074A6" w:rsidRDefault="00E32920">
          <w:pPr>
            <w:pStyle w:val="SK1"/>
            <w:tabs>
              <w:tab w:val="left" w:pos="440"/>
              <w:tab w:val="right" w:leader="dot" w:pos="9062"/>
            </w:tabs>
            <w:rPr>
              <w:rFonts w:cstheme="minorBidi"/>
              <w:noProof/>
            </w:rPr>
          </w:pPr>
          <w:hyperlink w:anchor="_Toc459126118" w:history="1">
            <w:r w:rsidR="00F074A6" w:rsidRPr="00E657CB">
              <w:rPr>
                <w:rStyle w:val="Hperlink"/>
                <w:noProof/>
              </w:rPr>
              <w:t>9</w:t>
            </w:r>
            <w:r w:rsidR="00F074A6">
              <w:rPr>
                <w:rFonts w:cstheme="minorBidi"/>
                <w:noProof/>
              </w:rPr>
              <w:tab/>
            </w:r>
            <w:r w:rsidR="00F074A6" w:rsidRPr="00E657CB">
              <w:rPr>
                <w:rStyle w:val="Hperlink"/>
                <w:noProof/>
              </w:rPr>
              <w:t>DHX protokolli rakendatavuse ja DVK teenuste kasutatavuse analüüs</w:t>
            </w:r>
            <w:r w:rsidR="00F074A6">
              <w:rPr>
                <w:noProof/>
                <w:webHidden/>
              </w:rPr>
              <w:tab/>
            </w:r>
            <w:r w:rsidR="00F074A6">
              <w:rPr>
                <w:noProof/>
                <w:webHidden/>
              </w:rPr>
              <w:fldChar w:fldCharType="begin"/>
            </w:r>
            <w:r w:rsidR="00F074A6">
              <w:rPr>
                <w:noProof/>
                <w:webHidden/>
              </w:rPr>
              <w:instrText xml:space="preserve"> PAGEREF _Toc459126118 \h </w:instrText>
            </w:r>
            <w:r w:rsidR="00F074A6">
              <w:rPr>
                <w:noProof/>
                <w:webHidden/>
              </w:rPr>
            </w:r>
            <w:r w:rsidR="00F074A6">
              <w:rPr>
                <w:noProof/>
                <w:webHidden/>
              </w:rPr>
              <w:fldChar w:fldCharType="separate"/>
            </w:r>
            <w:r w:rsidR="00470293">
              <w:rPr>
                <w:noProof/>
                <w:webHidden/>
              </w:rPr>
              <w:t>15</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19" w:history="1">
            <w:r w:rsidR="00F074A6" w:rsidRPr="00E657CB">
              <w:rPr>
                <w:rStyle w:val="Hperlink"/>
                <w:noProof/>
              </w:rPr>
              <w:t>9.1</w:t>
            </w:r>
            <w:r w:rsidR="00F074A6">
              <w:rPr>
                <w:rFonts w:cstheme="minorBidi"/>
                <w:noProof/>
              </w:rPr>
              <w:tab/>
            </w:r>
            <w:r w:rsidR="00F074A6" w:rsidRPr="00E657CB">
              <w:rPr>
                <w:rStyle w:val="Hperlink"/>
                <w:noProof/>
              </w:rPr>
              <w:t>Kogu projekti tasuvus ja mõte</w:t>
            </w:r>
            <w:r w:rsidR="00F074A6">
              <w:rPr>
                <w:noProof/>
                <w:webHidden/>
              </w:rPr>
              <w:tab/>
            </w:r>
            <w:r w:rsidR="00F074A6">
              <w:rPr>
                <w:noProof/>
                <w:webHidden/>
              </w:rPr>
              <w:fldChar w:fldCharType="begin"/>
            </w:r>
            <w:r w:rsidR="00F074A6">
              <w:rPr>
                <w:noProof/>
                <w:webHidden/>
              </w:rPr>
              <w:instrText xml:space="preserve"> PAGEREF _Toc459126119 \h </w:instrText>
            </w:r>
            <w:r w:rsidR="00F074A6">
              <w:rPr>
                <w:noProof/>
                <w:webHidden/>
              </w:rPr>
            </w:r>
            <w:r w:rsidR="00F074A6">
              <w:rPr>
                <w:noProof/>
                <w:webHidden/>
              </w:rPr>
              <w:fldChar w:fldCharType="separate"/>
            </w:r>
            <w:r w:rsidR="00470293">
              <w:rPr>
                <w:noProof/>
                <w:webHidden/>
              </w:rPr>
              <w:t>15</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0" w:history="1">
            <w:r w:rsidR="00F074A6" w:rsidRPr="00E657CB">
              <w:rPr>
                <w:rStyle w:val="Hperlink"/>
                <w:noProof/>
              </w:rPr>
              <w:t>9.2</w:t>
            </w:r>
            <w:r w:rsidR="00F074A6">
              <w:rPr>
                <w:rFonts w:cstheme="minorBidi"/>
                <w:noProof/>
              </w:rPr>
              <w:tab/>
            </w:r>
            <w:r w:rsidR="00F074A6" w:rsidRPr="00E657CB">
              <w:rPr>
                <w:rStyle w:val="Hperlink"/>
                <w:noProof/>
              </w:rPr>
              <w:t>Kinnitus dokumendi vastuvõtmise ja registreerimise kohta tagasi saatjale</w:t>
            </w:r>
            <w:r w:rsidR="00F074A6">
              <w:rPr>
                <w:noProof/>
                <w:webHidden/>
              </w:rPr>
              <w:tab/>
            </w:r>
            <w:r w:rsidR="00F074A6">
              <w:rPr>
                <w:noProof/>
                <w:webHidden/>
              </w:rPr>
              <w:fldChar w:fldCharType="begin"/>
            </w:r>
            <w:r w:rsidR="00F074A6">
              <w:rPr>
                <w:noProof/>
                <w:webHidden/>
              </w:rPr>
              <w:instrText xml:space="preserve"> PAGEREF _Toc459126120 \h </w:instrText>
            </w:r>
            <w:r w:rsidR="00F074A6">
              <w:rPr>
                <w:noProof/>
                <w:webHidden/>
              </w:rPr>
            </w:r>
            <w:r w:rsidR="00F074A6">
              <w:rPr>
                <w:noProof/>
                <w:webHidden/>
              </w:rPr>
              <w:fldChar w:fldCharType="separate"/>
            </w:r>
            <w:r w:rsidR="00470293">
              <w:rPr>
                <w:noProof/>
                <w:webHidden/>
              </w:rPr>
              <w:t>16</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1" w:history="1">
            <w:r w:rsidR="00F074A6" w:rsidRPr="00E657CB">
              <w:rPr>
                <w:rStyle w:val="Hperlink"/>
                <w:noProof/>
              </w:rPr>
              <w:t>9.3</w:t>
            </w:r>
            <w:r w:rsidR="00F074A6">
              <w:rPr>
                <w:rFonts w:cstheme="minorBidi"/>
                <w:noProof/>
              </w:rPr>
              <w:tab/>
            </w:r>
            <w:r w:rsidR="00F074A6" w:rsidRPr="00E657CB">
              <w:rPr>
                <w:rStyle w:val="Hperlink"/>
                <w:noProof/>
              </w:rPr>
              <w:t>Kapsli 2.1 versiooni formaat</w:t>
            </w:r>
            <w:r w:rsidR="00F074A6">
              <w:rPr>
                <w:noProof/>
                <w:webHidden/>
              </w:rPr>
              <w:tab/>
            </w:r>
            <w:r w:rsidR="00F074A6">
              <w:rPr>
                <w:noProof/>
                <w:webHidden/>
              </w:rPr>
              <w:fldChar w:fldCharType="begin"/>
            </w:r>
            <w:r w:rsidR="00F074A6">
              <w:rPr>
                <w:noProof/>
                <w:webHidden/>
              </w:rPr>
              <w:instrText xml:space="preserve"> PAGEREF _Toc459126121 \h </w:instrText>
            </w:r>
            <w:r w:rsidR="00F074A6">
              <w:rPr>
                <w:noProof/>
                <w:webHidden/>
              </w:rPr>
            </w:r>
            <w:r w:rsidR="00F074A6">
              <w:rPr>
                <w:noProof/>
                <w:webHidden/>
              </w:rPr>
              <w:fldChar w:fldCharType="separate"/>
            </w:r>
            <w:r w:rsidR="00470293">
              <w:rPr>
                <w:noProof/>
                <w:webHidden/>
              </w:rPr>
              <w:t>16</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2" w:history="1">
            <w:r w:rsidR="00F074A6" w:rsidRPr="00E657CB">
              <w:rPr>
                <w:rStyle w:val="Hperlink"/>
                <w:noProof/>
              </w:rPr>
              <w:t>9.4</w:t>
            </w:r>
            <w:r w:rsidR="00F074A6">
              <w:rPr>
                <w:rFonts w:cstheme="minorBidi"/>
                <w:noProof/>
              </w:rPr>
              <w:tab/>
            </w:r>
            <w:r w:rsidR="00F074A6" w:rsidRPr="00E657CB">
              <w:rPr>
                <w:rStyle w:val="Hperlink"/>
                <w:noProof/>
              </w:rPr>
              <w:t>X-Tee sertifikaadi hind ja vahendamine</w:t>
            </w:r>
            <w:r w:rsidR="00F074A6">
              <w:rPr>
                <w:noProof/>
                <w:webHidden/>
              </w:rPr>
              <w:tab/>
            </w:r>
            <w:r w:rsidR="00F074A6">
              <w:rPr>
                <w:noProof/>
                <w:webHidden/>
              </w:rPr>
              <w:fldChar w:fldCharType="begin"/>
            </w:r>
            <w:r w:rsidR="00F074A6">
              <w:rPr>
                <w:noProof/>
                <w:webHidden/>
              </w:rPr>
              <w:instrText xml:space="preserve"> PAGEREF _Toc459126122 \h </w:instrText>
            </w:r>
            <w:r w:rsidR="00F074A6">
              <w:rPr>
                <w:noProof/>
                <w:webHidden/>
              </w:rPr>
            </w:r>
            <w:r w:rsidR="00F074A6">
              <w:rPr>
                <w:noProof/>
                <w:webHidden/>
              </w:rPr>
              <w:fldChar w:fldCharType="separate"/>
            </w:r>
            <w:r w:rsidR="00470293">
              <w:rPr>
                <w:noProof/>
                <w:webHidden/>
              </w:rPr>
              <w:t>17</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3" w:history="1">
            <w:r w:rsidR="00F074A6" w:rsidRPr="00E657CB">
              <w:rPr>
                <w:rStyle w:val="Hperlink"/>
                <w:noProof/>
              </w:rPr>
              <w:t>9.5</w:t>
            </w:r>
            <w:r w:rsidR="00F074A6">
              <w:rPr>
                <w:rFonts w:cstheme="minorBidi"/>
                <w:noProof/>
              </w:rPr>
              <w:tab/>
            </w:r>
            <w:r w:rsidR="00F074A6" w:rsidRPr="00E657CB">
              <w:rPr>
                <w:rStyle w:val="Hperlink"/>
                <w:noProof/>
              </w:rPr>
              <w:t>Keskne aadressiregister kaob</w:t>
            </w:r>
            <w:r w:rsidR="00F074A6">
              <w:rPr>
                <w:noProof/>
                <w:webHidden/>
              </w:rPr>
              <w:tab/>
            </w:r>
            <w:r w:rsidR="00F074A6">
              <w:rPr>
                <w:noProof/>
                <w:webHidden/>
              </w:rPr>
              <w:fldChar w:fldCharType="begin"/>
            </w:r>
            <w:r w:rsidR="00F074A6">
              <w:rPr>
                <w:noProof/>
                <w:webHidden/>
              </w:rPr>
              <w:instrText xml:space="preserve"> PAGEREF _Toc459126123 \h </w:instrText>
            </w:r>
            <w:r w:rsidR="00F074A6">
              <w:rPr>
                <w:noProof/>
                <w:webHidden/>
              </w:rPr>
            </w:r>
            <w:r w:rsidR="00F074A6">
              <w:rPr>
                <w:noProof/>
                <w:webHidden/>
              </w:rPr>
              <w:fldChar w:fldCharType="separate"/>
            </w:r>
            <w:r w:rsidR="00470293">
              <w:rPr>
                <w:noProof/>
                <w:webHidden/>
              </w:rPr>
              <w:t>18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4" w:history="1">
            <w:r w:rsidR="00F074A6" w:rsidRPr="00E657CB">
              <w:rPr>
                <w:rStyle w:val="Hperlink"/>
                <w:noProof/>
              </w:rPr>
              <w:t>9.6</w:t>
            </w:r>
            <w:r w:rsidR="00F074A6">
              <w:rPr>
                <w:rFonts w:cstheme="minorBidi"/>
                <w:noProof/>
              </w:rPr>
              <w:tab/>
            </w:r>
            <w:r w:rsidR="00F074A6" w:rsidRPr="00E657CB">
              <w:rPr>
                <w:rStyle w:val="Hperlink"/>
                <w:noProof/>
              </w:rPr>
              <w:t>Suurte failide saatmine</w:t>
            </w:r>
            <w:r w:rsidR="00F074A6">
              <w:rPr>
                <w:noProof/>
                <w:webHidden/>
              </w:rPr>
              <w:tab/>
            </w:r>
            <w:r w:rsidR="00F074A6">
              <w:rPr>
                <w:noProof/>
                <w:webHidden/>
              </w:rPr>
              <w:fldChar w:fldCharType="begin"/>
            </w:r>
            <w:r w:rsidR="00F074A6">
              <w:rPr>
                <w:noProof/>
                <w:webHidden/>
              </w:rPr>
              <w:instrText xml:space="preserve"> PAGEREF _Toc459126124 \h </w:instrText>
            </w:r>
            <w:r w:rsidR="00F074A6">
              <w:rPr>
                <w:noProof/>
                <w:webHidden/>
              </w:rPr>
            </w:r>
            <w:r w:rsidR="00F074A6">
              <w:rPr>
                <w:noProof/>
                <w:webHidden/>
              </w:rPr>
              <w:fldChar w:fldCharType="separate"/>
            </w:r>
            <w:r w:rsidR="00470293">
              <w:rPr>
                <w:noProof/>
                <w:webHidden/>
              </w:rPr>
              <w:t>18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5" w:history="1">
            <w:r w:rsidR="00F074A6" w:rsidRPr="00E657CB">
              <w:rPr>
                <w:rStyle w:val="Hperlink"/>
                <w:noProof/>
              </w:rPr>
              <w:t>9.7</w:t>
            </w:r>
            <w:r w:rsidR="00F074A6">
              <w:rPr>
                <w:rFonts w:cstheme="minorBidi"/>
                <w:noProof/>
              </w:rPr>
              <w:tab/>
            </w:r>
            <w:r w:rsidR="00F074A6" w:rsidRPr="00E657CB">
              <w:rPr>
                <w:rStyle w:val="Hperlink"/>
                <w:noProof/>
              </w:rPr>
              <w:t>Kas DHX teenus avalik (X-tee piires)</w:t>
            </w:r>
            <w:r w:rsidR="00F074A6">
              <w:rPr>
                <w:noProof/>
                <w:webHidden/>
              </w:rPr>
              <w:tab/>
            </w:r>
            <w:r w:rsidR="00F074A6">
              <w:rPr>
                <w:noProof/>
                <w:webHidden/>
              </w:rPr>
              <w:fldChar w:fldCharType="begin"/>
            </w:r>
            <w:r w:rsidR="00F074A6">
              <w:rPr>
                <w:noProof/>
                <w:webHidden/>
              </w:rPr>
              <w:instrText xml:space="preserve"> PAGEREF _Toc459126125 \h </w:instrText>
            </w:r>
            <w:r w:rsidR="00F074A6">
              <w:rPr>
                <w:noProof/>
                <w:webHidden/>
              </w:rPr>
            </w:r>
            <w:r w:rsidR="00F074A6">
              <w:rPr>
                <w:noProof/>
                <w:webHidden/>
              </w:rPr>
              <w:fldChar w:fldCharType="separate"/>
            </w:r>
            <w:r w:rsidR="00470293">
              <w:rPr>
                <w:noProof/>
                <w:webHidden/>
              </w:rPr>
              <w:t>21</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6" w:history="1">
            <w:r w:rsidR="00F074A6" w:rsidRPr="00E657CB">
              <w:rPr>
                <w:rStyle w:val="Hperlink"/>
                <w:noProof/>
              </w:rPr>
              <w:t>9.8</w:t>
            </w:r>
            <w:r w:rsidR="00F074A6">
              <w:rPr>
                <w:rFonts w:cstheme="minorBidi"/>
                <w:noProof/>
              </w:rPr>
              <w:tab/>
            </w:r>
            <w:r w:rsidR="00F074A6" w:rsidRPr="00E657CB">
              <w:rPr>
                <w:rStyle w:val="Hperlink"/>
                <w:noProof/>
              </w:rPr>
              <w:t>Mitmele adressaadile korraga saatmine</w:t>
            </w:r>
            <w:r w:rsidR="00F074A6">
              <w:rPr>
                <w:noProof/>
                <w:webHidden/>
              </w:rPr>
              <w:tab/>
            </w:r>
            <w:r w:rsidR="00F074A6">
              <w:rPr>
                <w:noProof/>
                <w:webHidden/>
              </w:rPr>
              <w:fldChar w:fldCharType="begin"/>
            </w:r>
            <w:r w:rsidR="00F074A6">
              <w:rPr>
                <w:noProof/>
                <w:webHidden/>
              </w:rPr>
              <w:instrText xml:space="preserve"> PAGEREF _Toc459126126 \h </w:instrText>
            </w:r>
            <w:r w:rsidR="00F074A6">
              <w:rPr>
                <w:noProof/>
                <w:webHidden/>
              </w:rPr>
            </w:r>
            <w:r w:rsidR="00F074A6">
              <w:rPr>
                <w:noProof/>
                <w:webHidden/>
              </w:rPr>
              <w:fldChar w:fldCharType="separate"/>
            </w:r>
            <w:r w:rsidR="00470293">
              <w:rPr>
                <w:noProof/>
                <w:webHidden/>
              </w:rPr>
              <w:t>21</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7" w:history="1">
            <w:r w:rsidR="00F074A6" w:rsidRPr="00E657CB">
              <w:rPr>
                <w:rStyle w:val="Hperlink"/>
                <w:noProof/>
              </w:rPr>
              <w:t>9.9</w:t>
            </w:r>
            <w:r w:rsidR="00F074A6">
              <w:rPr>
                <w:rFonts w:cstheme="minorBidi"/>
                <w:noProof/>
              </w:rPr>
              <w:tab/>
            </w:r>
            <w:r w:rsidR="00F074A6" w:rsidRPr="00E657CB">
              <w:rPr>
                <w:rStyle w:val="Hperlink"/>
                <w:noProof/>
              </w:rPr>
              <w:t>Asutusel on mitu DHS-i (kaustad)</w:t>
            </w:r>
            <w:r w:rsidR="00F074A6">
              <w:rPr>
                <w:noProof/>
                <w:webHidden/>
              </w:rPr>
              <w:tab/>
            </w:r>
            <w:r w:rsidR="00F074A6">
              <w:rPr>
                <w:noProof/>
                <w:webHidden/>
              </w:rPr>
              <w:fldChar w:fldCharType="begin"/>
            </w:r>
            <w:r w:rsidR="00F074A6">
              <w:rPr>
                <w:noProof/>
                <w:webHidden/>
              </w:rPr>
              <w:instrText xml:space="preserve"> PAGEREF _Toc459126127 \h </w:instrText>
            </w:r>
            <w:r w:rsidR="00F074A6">
              <w:rPr>
                <w:noProof/>
                <w:webHidden/>
              </w:rPr>
            </w:r>
            <w:r w:rsidR="00F074A6">
              <w:rPr>
                <w:noProof/>
                <w:webHidden/>
              </w:rPr>
              <w:fldChar w:fldCharType="separate"/>
            </w:r>
            <w:r w:rsidR="00470293">
              <w:rPr>
                <w:noProof/>
                <w:webHidden/>
              </w:rPr>
              <w:t>22</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8" w:history="1">
            <w:r w:rsidR="00F074A6" w:rsidRPr="00E657CB">
              <w:rPr>
                <w:rStyle w:val="Hperlink"/>
                <w:noProof/>
              </w:rPr>
              <w:t>9.10</w:t>
            </w:r>
            <w:r w:rsidR="00F074A6">
              <w:rPr>
                <w:rFonts w:cstheme="minorBidi"/>
                <w:noProof/>
              </w:rPr>
              <w:tab/>
            </w:r>
            <w:r w:rsidR="00F074A6" w:rsidRPr="00E657CB">
              <w:rPr>
                <w:rStyle w:val="Hperlink"/>
                <w:noProof/>
              </w:rPr>
              <w:t>Kapsli valideerimine (DVK korral ei valideeru schema vastu)</w:t>
            </w:r>
            <w:r w:rsidR="00F074A6">
              <w:rPr>
                <w:noProof/>
                <w:webHidden/>
              </w:rPr>
              <w:tab/>
            </w:r>
            <w:r w:rsidR="00F074A6">
              <w:rPr>
                <w:noProof/>
                <w:webHidden/>
              </w:rPr>
              <w:fldChar w:fldCharType="begin"/>
            </w:r>
            <w:r w:rsidR="00F074A6">
              <w:rPr>
                <w:noProof/>
                <w:webHidden/>
              </w:rPr>
              <w:instrText xml:space="preserve"> PAGEREF _Toc459126128 \h </w:instrText>
            </w:r>
            <w:r w:rsidR="00F074A6">
              <w:rPr>
                <w:noProof/>
                <w:webHidden/>
              </w:rPr>
            </w:r>
            <w:r w:rsidR="00F074A6">
              <w:rPr>
                <w:noProof/>
                <w:webHidden/>
              </w:rPr>
              <w:fldChar w:fldCharType="separate"/>
            </w:r>
            <w:r w:rsidR="00470293">
              <w:rPr>
                <w:noProof/>
                <w:webHidden/>
              </w:rPr>
              <w:t>22</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29" w:history="1">
            <w:r w:rsidR="00F074A6" w:rsidRPr="00E657CB">
              <w:rPr>
                <w:rStyle w:val="Hperlink"/>
                <w:noProof/>
              </w:rPr>
              <w:t>9.11</w:t>
            </w:r>
            <w:r w:rsidR="00F074A6">
              <w:rPr>
                <w:rFonts w:cstheme="minorBidi"/>
                <w:noProof/>
              </w:rPr>
              <w:tab/>
            </w:r>
            <w:r w:rsidR="00F074A6" w:rsidRPr="00E657CB">
              <w:rPr>
                <w:rStyle w:val="Hperlink"/>
                <w:noProof/>
              </w:rPr>
              <w:t>Vahendamise juriidiline kord</w:t>
            </w:r>
            <w:r w:rsidR="00F074A6">
              <w:rPr>
                <w:noProof/>
                <w:webHidden/>
              </w:rPr>
              <w:tab/>
            </w:r>
            <w:r w:rsidR="00F074A6">
              <w:rPr>
                <w:noProof/>
                <w:webHidden/>
              </w:rPr>
              <w:fldChar w:fldCharType="begin"/>
            </w:r>
            <w:r w:rsidR="00F074A6">
              <w:rPr>
                <w:noProof/>
                <w:webHidden/>
              </w:rPr>
              <w:instrText xml:space="preserve"> PAGEREF _Toc459126129 \h </w:instrText>
            </w:r>
            <w:r w:rsidR="00F074A6">
              <w:rPr>
                <w:noProof/>
                <w:webHidden/>
              </w:rPr>
            </w:r>
            <w:r w:rsidR="00F074A6">
              <w:rPr>
                <w:noProof/>
                <w:webHidden/>
              </w:rPr>
              <w:fldChar w:fldCharType="separate"/>
            </w:r>
            <w:r w:rsidR="00470293">
              <w:rPr>
                <w:noProof/>
                <w:webHidden/>
              </w:rPr>
              <w:t>23</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0" w:history="1">
            <w:r w:rsidR="00F074A6" w:rsidRPr="00E657CB">
              <w:rPr>
                <w:rStyle w:val="Hperlink"/>
                <w:noProof/>
              </w:rPr>
              <w:t>9.12</w:t>
            </w:r>
            <w:r w:rsidR="00F074A6">
              <w:rPr>
                <w:rFonts w:cstheme="minorBidi"/>
                <w:noProof/>
              </w:rPr>
              <w:tab/>
            </w:r>
            <w:r w:rsidR="00F074A6" w:rsidRPr="00E657CB">
              <w:rPr>
                <w:rStyle w:val="Hperlink"/>
                <w:noProof/>
              </w:rPr>
              <w:t>DHX sõnumi manuse formaat (swaRef või MTOM)</w:t>
            </w:r>
            <w:r w:rsidR="00F074A6">
              <w:rPr>
                <w:noProof/>
                <w:webHidden/>
              </w:rPr>
              <w:tab/>
            </w:r>
            <w:r w:rsidR="00F074A6">
              <w:rPr>
                <w:noProof/>
                <w:webHidden/>
              </w:rPr>
              <w:fldChar w:fldCharType="begin"/>
            </w:r>
            <w:r w:rsidR="00F074A6">
              <w:rPr>
                <w:noProof/>
                <w:webHidden/>
              </w:rPr>
              <w:instrText xml:space="preserve"> PAGEREF _Toc459126130 \h </w:instrText>
            </w:r>
            <w:r w:rsidR="00F074A6">
              <w:rPr>
                <w:noProof/>
                <w:webHidden/>
              </w:rPr>
            </w:r>
            <w:r w:rsidR="00F074A6">
              <w:rPr>
                <w:noProof/>
                <w:webHidden/>
              </w:rPr>
              <w:fldChar w:fldCharType="separate"/>
            </w:r>
            <w:r w:rsidR="00470293">
              <w:rPr>
                <w:noProof/>
                <w:webHidden/>
              </w:rPr>
              <w:t>23</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1" w:history="1">
            <w:r w:rsidR="00F074A6" w:rsidRPr="00E657CB">
              <w:rPr>
                <w:rStyle w:val="Hperlink"/>
                <w:noProof/>
              </w:rPr>
              <w:t>9.13</w:t>
            </w:r>
            <w:r w:rsidR="00F074A6">
              <w:rPr>
                <w:rFonts w:cstheme="minorBidi"/>
                <w:noProof/>
              </w:rPr>
              <w:tab/>
            </w:r>
            <w:r w:rsidR="00F074A6" w:rsidRPr="00E657CB">
              <w:rPr>
                <w:rStyle w:val="Hperlink"/>
                <w:noProof/>
              </w:rPr>
              <w:t>Kas protokoll on laiendatav</w:t>
            </w:r>
            <w:r w:rsidR="00F074A6">
              <w:rPr>
                <w:noProof/>
                <w:webHidden/>
              </w:rPr>
              <w:tab/>
            </w:r>
            <w:r w:rsidR="00F074A6">
              <w:rPr>
                <w:noProof/>
                <w:webHidden/>
              </w:rPr>
              <w:fldChar w:fldCharType="begin"/>
            </w:r>
            <w:r w:rsidR="00F074A6">
              <w:rPr>
                <w:noProof/>
                <w:webHidden/>
              </w:rPr>
              <w:instrText xml:space="preserve"> PAGEREF _Toc459126131 \h </w:instrText>
            </w:r>
            <w:r w:rsidR="00F074A6">
              <w:rPr>
                <w:noProof/>
                <w:webHidden/>
              </w:rPr>
            </w:r>
            <w:r w:rsidR="00F074A6">
              <w:rPr>
                <w:noProof/>
                <w:webHidden/>
              </w:rPr>
              <w:fldChar w:fldCharType="separate"/>
            </w:r>
            <w:r w:rsidR="00470293">
              <w:rPr>
                <w:noProof/>
                <w:webHidden/>
              </w:rPr>
              <w:t>24</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2" w:history="1">
            <w:r w:rsidR="00F074A6" w:rsidRPr="00E657CB">
              <w:rPr>
                <w:rStyle w:val="Hperlink"/>
                <w:noProof/>
              </w:rPr>
              <w:t>9.14</w:t>
            </w:r>
            <w:r w:rsidR="00F074A6">
              <w:rPr>
                <w:rFonts w:cstheme="minorBidi"/>
                <w:noProof/>
              </w:rPr>
              <w:tab/>
            </w:r>
            <w:r w:rsidR="00F074A6" w:rsidRPr="00E657CB">
              <w:rPr>
                <w:rStyle w:val="Hperlink"/>
                <w:noProof/>
              </w:rPr>
              <w:t>Uue Universaal komponendi (UK) küsimused</w:t>
            </w:r>
            <w:r w:rsidR="00F074A6">
              <w:rPr>
                <w:noProof/>
                <w:webHidden/>
              </w:rPr>
              <w:tab/>
            </w:r>
            <w:r w:rsidR="00F074A6">
              <w:rPr>
                <w:noProof/>
                <w:webHidden/>
              </w:rPr>
              <w:fldChar w:fldCharType="begin"/>
            </w:r>
            <w:r w:rsidR="00F074A6">
              <w:rPr>
                <w:noProof/>
                <w:webHidden/>
              </w:rPr>
              <w:instrText xml:space="preserve"> PAGEREF _Toc459126132 \h </w:instrText>
            </w:r>
            <w:r w:rsidR="00F074A6">
              <w:rPr>
                <w:noProof/>
                <w:webHidden/>
              </w:rPr>
            </w:r>
            <w:r w:rsidR="00F074A6">
              <w:rPr>
                <w:noProof/>
                <w:webHidden/>
              </w:rPr>
              <w:fldChar w:fldCharType="separate"/>
            </w:r>
            <w:r w:rsidR="00470293">
              <w:rPr>
                <w:noProof/>
                <w:webHidden/>
              </w:rPr>
              <w:t>26</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3" w:history="1">
            <w:r w:rsidR="00F074A6" w:rsidRPr="00E657CB">
              <w:rPr>
                <w:rStyle w:val="Hperlink"/>
                <w:noProof/>
              </w:rPr>
              <w:t>9.15</w:t>
            </w:r>
            <w:r w:rsidR="00F074A6">
              <w:rPr>
                <w:rFonts w:cstheme="minorBidi"/>
                <w:noProof/>
              </w:rPr>
              <w:tab/>
            </w:r>
            <w:r w:rsidR="00F074A6" w:rsidRPr="00E657CB">
              <w:rPr>
                <w:rStyle w:val="Hperlink"/>
                <w:noProof/>
              </w:rPr>
              <w:t>Teenuse kvaliteedi (QoS) võimalik langus</w:t>
            </w:r>
            <w:r w:rsidR="00F074A6">
              <w:rPr>
                <w:noProof/>
                <w:webHidden/>
              </w:rPr>
              <w:tab/>
            </w:r>
            <w:r w:rsidR="00F074A6">
              <w:rPr>
                <w:noProof/>
                <w:webHidden/>
              </w:rPr>
              <w:fldChar w:fldCharType="begin"/>
            </w:r>
            <w:r w:rsidR="00F074A6">
              <w:rPr>
                <w:noProof/>
                <w:webHidden/>
              </w:rPr>
              <w:instrText xml:space="preserve"> PAGEREF _Toc459126133 \h </w:instrText>
            </w:r>
            <w:r w:rsidR="00F074A6">
              <w:rPr>
                <w:noProof/>
                <w:webHidden/>
              </w:rPr>
            </w:r>
            <w:r w:rsidR="00F074A6">
              <w:rPr>
                <w:noProof/>
                <w:webHidden/>
              </w:rPr>
              <w:fldChar w:fldCharType="separate"/>
            </w:r>
            <w:r w:rsidR="00470293">
              <w:rPr>
                <w:noProof/>
                <w:webHidden/>
              </w:rPr>
              <w:t>26</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4" w:history="1">
            <w:r w:rsidR="00F074A6" w:rsidRPr="00E657CB">
              <w:rPr>
                <w:rStyle w:val="Hperlink"/>
                <w:noProof/>
              </w:rPr>
              <w:t>9.16</w:t>
            </w:r>
            <w:r w:rsidR="00F074A6">
              <w:rPr>
                <w:rFonts w:cstheme="minorBidi"/>
                <w:noProof/>
              </w:rPr>
              <w:tab/>
            </w:r>
            <w:r w:rsidR="00F074A6" w:rsidRPr="00E657CB">
              <w:rPr>
                <w:rStyle w:val="Hperlink"/>
                <w:noProof/>
              </w:rPr>
              <w:t>Statistikavajaduste analüüsi võimalused</w:t>
            </w:r>
            <w:r w:rsidR="00F074A6">
              <w:rPr>
                <w:noProof/>
                <w:webHidden/>
              </w:rPr>
              <w:tab/>
            </w:r>
            <w:r w:rsidR="00F074A6">
              <w:rPr>
                <w:noProof/>
                <w:webHidden/>
              </w:rPr>
              <w:fldChar w:fldCharType="begin"/>
            </w:r>
            <w:r w:rsidR="00F074A6">
              <w:rPr>
                <w:noProof/>
                <w:webHidden/>
              </w:rPr>
              <w:instrText xml:space="preserve"> PAGEREF _Toc459126134 \h </w:instrText>
            </w:r>
            <w:r w:rsidR="00F074A6">
              <w:rPr>
                <w:noProof/>
                <w:webHidden/>
              </w:rPr>
            </w:r>
            <w:r w:rsidR="00F074A6">
              <w:rPr>
                <w:noProof/>
                <w:webHidden/>
              </w:rPr>
              <w:fldChar w:fldCharType="separate"/>
            </w:r>
            <w:r w:rsidR="00470293">
              <w:rPr>
                <w:noProof/>
                <w:webHidden/>
              </w:rPr>
              <w:t>27</w:t>
            </w:r>
            <w:r w:rsidR="00F074A6">
              <w:rPr>
                <w:noProof/>
                <w:webHidden/>
              </w:rPr>
              <w:fldChar w:fldCharType="end"/>
            </w:r>
          </w:hyperlink>
        </w:p>
        <w:p w:rsidR="00F074A6" w:rsidRDefault="00E32920">
          <w:pPr>
            <w:pStyle w:val="SK1"/>
            <w:tabs>
              <w:tab w:val="left" w:pos="660"/>
              <w:tab w:val="right" w:leader="dot" w:pos="9062"/>
            </w:tabs>
            <w:rPr>
              <w:rFonts w:cstheme="minorBidi"/>
              <w:noProof/>
            </w:rPr>
          </w:pPr>
          <w:hyperlink w:anchor="_Toc459126135" w:history="1">
            <w:r w:rsidR="00F074A6" w:rsidRPr="00E657CB">
              <w:rPr>
                <w:rStyle w:val="Hperlink"/>
                <w:noProof/>
              </w:rPr>
              <w:t>10</w:t>
            </w:r>
            <w:r w:rsidR="00F074A6">
              <w:rPr>
                <w:rFonts w:cstheme="minorBidi"/>
                <w:noProof/>
              </w:rPr>
              <w:tab/>
            </w:r>
            <w:r w:rsidR="00F074A6" w:rsidRPr="00E657CB">
              <w:rPr>
                <w:rStyle w:val="Hperlink"/>
                <w:noProof/>
              </w:rPr>
              <w:t>Kokkuvõtted</w:t>
            </w:r>
            <w:r w:rsidR="00F074A6">
              <w:rPr>
                <w:noProof/>
                <w:webHidden/>
              </w:rPr>
              <w:tab/>
            </w:r>
            <w:r w:rsidR="00F074A6">
              <w:rPr>
                <w:noProof/>
                <w:webHidden/>
              </w:rPr>
              <w:fldChar w:fldCharType="begin"/>
            </w:r>
            <w:r w:rsidR="00F074A6">
              <w:rPr>
                <w:noProof/>
                <w:webHidden/>
              </w:rPr>
              <w:instrText xml:space="preserve"> PAGEREF _Toc459126135 \h </w:instrText>
            </w:r>
            <w:r w:rsidR="00F074A6">
              <w:rPr>
                <w:noProof/>
                <w:webHidden/>
              </w:rPr>
            </w:r>
            <w:r w:rsidR="00F074A6">
              <w:rPr>
                <w:noProof/>
                <w:webHidden/>
              </w:rPr>
              <w:fldChar w:fldCharType="separate"/>
            </w:r>
            <w:r w:rsidR="00470293">
              <w:rPr>
                <w:noProof/>
                <w:webHidden/>
              </w:rPr>
              <w:t>28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6" w:history="1">
            <w:r w:rsidR="00F074A6" w:rsidRPr="00E657CB">
              <w:rPr>
                <w:rStyle w:val="Hperlink"/>
                <w:noProof/>
              </w:rPr>
              <w:t>10.1</w:t>
            </w:r>
            <w:r w:rsidR="00F074A6">
              <w:rPr>
                <w:rFonts w:cstheme="minorBidi"/>
                <w:noProof/>
              </w:rPr>
              <w:tab/>
            </w:r>
            <w:r w:rsidR="00F074A6" w:rsidRPr="00E657CB">
              <w:rPr>
                <w:rStyle w:val="Hperlink"/>
                <w:noProof/>
              </w:rPr>
              <w:t>Ärinõuetele vastavuse kokkuvõte</w:t>
            </w:r>
            <w:r w:rsidR="00F074A6">
              <w:rPr>
                <w:noProof/>
                <w:webHidden/>
              </w:rPr>
              <w:tab/>
            </w:r>
            <w:r w:rsidR="00F074A6">
              <w:rPr>
                <w:noProof/>
                <w:webHidden/>
              </w:rPr>
              <w:fldChar w:fldCharType="begin"/>
            </w:r>
            <w:r w:rsidR="00F074A6">
              <w:rPr>
                <w:noProof/>
                <w:webHidden/>
              </w:rPr>
              <w:instrText xml:space="preserve"> PAGEREF _Toc459126136 \h </w:instrText>
            </w:r>
            <w:r w:rsidR="00F074A6">
              <w:rPr>
                <w:noProof/>
                <w:webHidden/>
              </w:rPr>
            </w:r>
            <w:r w:rsidR="00F074A6">
              <w:rPr>
                <w:noProof/>
                <w:webHidden/>
              </w:rPr>
              <w:fldChar w:fldCharType="separate"/>
            </w:r>
            <w:r w:rsidR="00470293">
              <w:rPr>
                <w:noProof/>
                <w:webHidden/>
              </w:rPr>
              <w:t>28</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7" w:history="1">
            <w:r w:rsidR="00F074A6" w:rsidRPr="00E657CB">
              <w:rPr>
                <w:rStyle w:val="Hperlink"/>
                <w:noProof/>
              </w:rPr>
              <w:t>10.2</w:t>
            </w:r>
            <w:r w:rsidR="00F074A6">
              <w:rPr>
                <w:rFonts w:cstheme="minorBidi"/>
                <w:noProof/>
              </w:rPr>
              <w:tab/>
            </w:r>
            <w:r w:rsidR="00F074A6" w:rsidRPr="00E657CB">
              <w:rPr>
                <w:rStyle w:val="Hperlink"/>
                <w:noProof/>
              </w:rPr>
              <w:t>Rakendatavuse ja kasutatavuse analüüsi kokkuvõte</w:t>
            </w:r>
            <w:r w:rsidR="00F074A6">
              <w:rPr>
                <w:noProof/>
                <w:webHidden/>
              </w:rPr>
              <w:tab/>
            </w:r>
            <w:r w:rsidR="00F074A6">
              <w:rPr>
                <w:noProof/>
                <w:webHidden/>
              </w:rPr>
              <w:fldChar w:fldCharType="begin"/>
            </w:r>
            <w:r w:rsidR="00F074A6">
              <w:rPr>
                <w:noProof/>
                <w:webHidden/>
              </w:rPr>
              <w:instrText xml:space="preserve"> PAGEREF _Toc459126137 \h </w:instrText>
            </w:r>
            <w:r w:rsidR="00F074A6">
              <w:rPr>
                <w:noProof/>
                <w:webHidden/>
              </w:rPr>
            </w:r>
            <w:r w:rsidR="00F074A6">
              <w:rPr>
                <w:noProof/>
                <w:webHidden/>
              </w:rPr>
              <w:fldChar w:fldCharType="separate"/>
            </w:r>
            <w:r w:rsidR="00470293">
              <w:rPr>
                <w:noProof/>
                <w:webHidden/>
              </w:rPr>
              <w:t>28</w:t>
            </w:r>
            <w:r w:rsidR="00F074A6">
              <w:rPr>
                <w:noProof/>
                <w:webHidden/>
              </w:rPr>
              <w:fldChar w:fldCharType="end"/>
            </w:r>
          </w:hyperlink>
        </w:p>
        <w:p w:rsidR="00F074A6" w:rsidRDefault="00E32920">
          <w:pPr>
            <w:pStyle w:val="SK1"/>
            <w:tabs>
              <w:tab w:val="left" w:pos="660"/>
              <w:tab w:val="right" w:leader="dot" w:pos="9062"/>
            </w:tabs>
            <w:rPr>
              <w:rFonts w:cstheme="minorBidi"/>
              <w:noProof/>
            </w:rPr>
          </w:pPr>
          <w:hyperlink w:anchor="_Toc459126138" w:history="1">
            <w:r w:rsidR="00F074A6" w:rsidRPr="00E657CB">
              <w:rPr>
                <w:rStyle w:val="Hperlink"/>
                <w:noProof/>
              </w:rPr>
              <w:t>11</w:t>
            </w:r>
            <w:r w:rsidR="00F074A6">
              <w:rPr>
                <w:rFonts w:cstheme="minorBidi"/>
                <w:noProof/>
              </w:rPr>
              <w:tab/>
            </w:r>
            <w:r w:rsidR="00F074A6" w:rsidRPr="00E657CB">
              <w:rPr>
                <w:rStyle w:val="Hperlink"/>
                <w:noProof/>
              </w:rPr>
              <w:t>Lisa 1 Intervjuude memod</w:t>
            </w:r>
            <w:r w:rsidR="00F074A6">
              <w:rPr>
                <w:noProof/>
                <w:webHidden/>
              </w:rPr>
              <w:tab/>
            </w:r>
            <w:r w:rsidR="00F074A6">
              <w:rPr>
                <w:noProof/>
                <w:webHidden/>
              </w:rPr>
              <w:fldChar w:fldCharType="begin"/>
            </w:r>
            <w:r w:rsidR="00F074A6">
              <w:rPr>
                <w:noProof/>
                <w:webHidden/>
              </w:rPr>
              <w:instrText xml:space="preserve"> PAGEREF _Toc459126138 \h </w:instrText>
            </w:r>
            <w:r w:rsidR="00F074A6">
              <w:rPr>
                <w:noProof/>
                <w:webHidden/>
              </w:rPr>
            </w:r>
            <w:r w:rsidR="00F074A6">
              <w:rPr>
                <w:noProof/>
                <w:webHidden/>
              </w:rPr>
              <w:fldChar w:fldCharType="separate"/>
            </w:r>
            <w:r w:rsidR="00470293">
              <w:rPr>
                <w:noProof/>
                <w:webHidden/>
              </w:rPr>
              <w:t>31</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39" w:history="1">
            <w:r w:rsidR="00F074A6" w:rsidRPr="00E657CB">
              <w:rPr>
                <w:rStyle w:val="Hperlink"/>
                <w:noProof/>
              </w:rPr>
              <w:t>11.1</w:t>
            </w:r>
            <w:r w:rsidR="00F074A6">
              <w:rPr>
                <w:rFonts w:cstheme="minorBidi"/>
                <w:noProof/>
              </w:rPr>
              <w:tab/>
            </w:r>
            <w:r w:rsidR="00F074A6" w:rsidRPr="00E657CB">
              <w:rPr>
                <w:rStyle w:val="Hperlink"/>
                <w:noProof/>
              </w:rPr>
              <w:t>Kohtumine Amfora esindajatega</w:t>
            </w:r>
            <w:r w:rsidR="00F074A6">
              <w:rPr>
                <w:noProof/>
                <w:webHidden/>
              </w:rPr>
              <w:tab/>
            </w:r>
            <w:r w:rsidR="00F074A6">
              <w:rPr>
                <w:noProof/>
                <w:webHidden/>
              </w:rPr>
              <w:fldChar w:fldCharType="begin"/>
            </w:r>
            <w:r w:rsidR="00F074A6">
              <w:rPr>
                <w:noProof/>
                <w:webHidden/>
              </w:rPr>
              <w:instrText xml:space="preserve"> PAGEREF _Toc459126139 \h </w:instrText>
            </w:r>
            <w:r w:rsidR="00F074A6">
              <w:rPr>
                <w:noProof/>
                <w:webHidden/>
              </w:rPr>
            </w:r>
            <w:r w:rsidR="00F074A6">
              <w:rPr>
                <w:noProof/>
                <w:webHidden/>
              </w:rPr>
              <w:fldChar w:fldCharType="separate"/>
            </w:r>
            <w:r w:rsidR="00470293">
              <w:rPr>
                <w:noProof/>
                <w:webHidden/>
              </w:rPr>
              <w:t>31</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40" w:history="1">
            <w:r w:rsidR="00F074A6" w:rsidRPr="00E657CB">
              <w:rPr>
                <w:rStyle w:val="Hperlink"/>
                <w:noProof/>
              </w:rPr>
              <w:t>11.2</w:t>
            </w:r>
            <w:r w:rsidR="00F074A6">
              <w:rPr>
                <w:rFonts w:cstheme="minorBidi"/>
                <w:noProof/>
              </w:rPr>
              <w:tab/>
            </w:r>
            <w:r w:rsidR="00F074A6" w:rsidRPr="00E657CB">
              <w:rPr>
                <w:rStyle w:val="Hperlink"/>
                <w:noProof/>
              </w:rPr>
              <w:t>Kohtumine Delta esindajatega</w:t>
            </w:r>
            <w:r w:rsidR="00F074A6">
              <w:rPr>
                <w:noProof/>
                <w:webHidden/>
              </w:rPr>
              <w:tab/>
            </w:r>
            <w:r w:rsidR="00F074A6">
              <w:rPr>
                <w:noProof/>
                <w:webHidden/>
              </w:rPr>
              <w:fldChar w:fldCharType="begin"/>
            </w:r>
            <w:r w:rsidR="00F074A6">
              <w:rPr>
                <w:noProof/>
                <w:webHidden/>
              </w:rPr>
              <w:instrText xml:space="preserve"> PAGEREF _Toc459126140 \h </w:instrText>
            </w:r>
            <w:r w:rsidR="00F074A6">
              <w:rPr>
                <w:noProof/>
                <w:webHidden/>
              </w:rPr>
            </w:r>
            <w:r w:rsidR="00F074A6">
              <w:rPr>
                <w:noProof/>
                <w:webHidden/>
              </w:rPr>
              <w:fldChar w:fldCharType="separate"/>
            </w:r>
            <w:r w:rsidR="00470293">
              <w:rPr>
                <w:noProof/>
                <w:webHidden/>
              </w:rPr>
              <w:t>33</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41" w:history="1">
            <w:r w:rsidR="00F074A6" w:rsidRPr="00E657CB">
              <w:rPr>
                <w:rStyle w:val="Hperlink"/>
                <w:noProof/>
              </w:rPr>
              <w:t>11.3</w:t>
            </w:r>
            <w:r w:rsidR="00F074A6">
              <w:rPr>
                <w:rFonts w:cstheme="minorBidi"/>
                <w:noProof/>
              </w:rPr>
              <w:tab/>
            </w:r>
            <w:r w:rsidR="00F074A6" w:rsidRPr="00E657CB">
              <w:rPr>
                <w:rStyle w:val="Hperlink"/>
                <w:noProof/>
              </w:rPr>
              <w:t>Kohtumine Netgroup (GoPro esindajad)</w:t>
            </w:r>
            <w:r w:rsidR="00F074A6">
              <w:rPr>
                <w:noProof/>
                <w:webHidden/>
              </w:rPr>
              <w:tab/>
            </w:r>
            <w:r w:rsidR="00F074A6">
              <w:rPr>
                <w:noProof/>
                <w:webHidden/>
              </w:rPr>
              <w:fldChar w:fldCharType="begin"/>
            </w:r>
            <w:r w:rsidR="00F074A6">
              <w:rPr>
                <w:noProof/>
                <w:webHidden/>
              </w:rPr>
              <w:instrText xml:space="preserve"> PAGEREF _Toc459126141 \h </w:instrText>
            </w:r>
            <w:r w:rsidR="00F074A6">
              <w:rPr>
                <w:noProof/>
                <w:webHidden/>
              </w:rPr>
            </w:r>
            <w:r w:rsidR="00F074A6">
              <w:rPr>
                <w:noProof/>
                <w:webHidden/>
              </w:rPr>
              <w:fldChar w:fldCharType="separate"/>
            </w:r>
            <w:r w:rsidR="00470293">
              <w:rPr>
                <w:noProof/>
                <w:webHidden/>
              </w:rPr>
              <w:t>34</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42" w:history="1">
            <w:r w:rsidR="00F074A6" w:rsidRPr="00E657CB">
              <w:rPr>
                <w:rStyle w:val="Hperlink"/>
                <w:noProof/>
              </w:rPr>
              <w:t>11.4</w:t>
            </w:r>
            <w:r w:rsidR="00F074A6">
              <w:rPr>
                <w:rFonts w:cstheme="minorBidi"/>
                <w:noProof/>
              </w:rPr>
              <w:tab/>
            </w:r>
            <w:r w:rsidR="00F074A6" w:rsidRPr="00E657CB">
              <w:rPr>
                <w:rStyle w:val="Hperlink"/>
                <w:noProof/>
              </w:rPr>
              <w:t>Kohtumine Postipoiss, KIRKE (Sharepoint) ja</w:t>
            </w:r>
            <w:r w:rsidR="00F074A6">
              <w:rPr>
                <w:noProof/>
                <w:webHidden/>
              </w:rPr>
              <w:tab/>
            </w:r>
            <w:r w:rsidR="00F074A6">
              <w:rPr>
                <w:noProof/>
                <w:webHidden/>
              </w:rPr>
              <w:fldChar w:fldCharType="begin"/>
            </w:r>
            <w:r w:rsidR="00F074A6">
              <w:rPr>
                <w:noProof/>
                <w:webHidden/>
              </w:rPr>
              <w:instrText xml:space="preserve"> PAGEREF _Toc459126142 \h </w:instrText>
            </w:r>
            <w:r w:rsidR="00F074A6">
              <w:rPr>
                <w:noProof/>
                <w:webHidden/>
              </w:rPr>
            </w:r>
            <w:r w:rsidR="00F074A6">
              <w:rPr>
                <w:noProof/>
                <w:webHidden/>
              </w:rPr>
              <w:fldChar w:fldCharType="separate"/>
            </w:r>
            <w:r w:rsidR="00470293">
              <w:rPr>
                <w:noProof/>
                <w:webHidden/>
              </w:rPr>
              <w:t>35</w:t>
            </w:r>
            <w:r w:rsidR="00F074A6">
              <w:rPr>
                <w:noProof/>
                <w:webHidden/>
              </w:rPr>
              <w:fldChar w:fldCharType="end"/>
            </w:r>
          </w:hyperlink>
        </w:p>
        <w:p w:rsidR="00F074A6" w:rsidRDefault="00E32920">
          <w:pPr>
            <w:pStyle w:val="SK2"/>
            <w:tabs>
              <w:tab w:val="left" w:pos="880"/>
              <w:tab w:val="right" w:leader="dot" w:pos="9062"/>
            </w:tabs>
            <w:rPr>
              <w:rFonts w:cstheme="minorBidi"/>
              <w:noProof/>
            </w:rPr>
          </w:pPr>
          <w:hyperlink w:anchor="_Toc459126143" w:history="1">
            <w:r w:rsidR="00F074A6" w:rsidRPr="00E657CB">
              <w:rPr>
                <w:rStyle w:val="Hperlink"/>
                <w:noProof/>
              </w:rPr>
              <w:t>11.5</w:t>
            </w:r>
            <w:r w:rsidR="00F074A6">
              <w:rPr>
                <w:rFonts w:cstheme="minorBidi"/>
                <w:noProof/>
              </w:rPr>
              <w:tab/>
            </w:r>
            <w:r w:rsidR="00F074A6" w:rsidRPr="00E657CB">
              <w:rPr>
                <w:rStyle w:val="Hperlink"/>
                <w:noProof/>
              </w:rPr>
              <w:t>Kohtumine DOGRE ja OpenText esindajatega</w:t>
            </w:r>
            <w:r w:rsidR="00F074A6">
              <w:rPr>
                <w:noProof/>
                <w:webHidden/>
              </w:rPr>
              <w:tab/>
            </w:r>
            <w:r w:rsidR="00F074A6">
              <w:rPr>
                <w:noProof/>
                <w:webHidden/>
              </w:rPr>
              <w:fldChar w:fldCharType="begin"/>
            </w:r>
            <w:r w:rsidR="00F074A6">
              <w:rPr>
                <w:noProof/>
                <w:webHidden/>
              </w:rPr>
              <w:instrText xml:space="preserve"> PAGEREF _Toc459126143 \h </w:instrText>
            </w:r>
            <w:r w:rsidR="00F074A6">
              <w:rPr>
                <w:noProof/>
                <w:webHidden/>
              </w:rPr>
            </w:r>
            <w:r w:rsidR="00F074A6">
              <w:rPr>
                <w:noProof/>
                <w:webHidden/>
              </w:rPr>
              <w:fldChar w:fldCharType="separate"/>
            </w:r>
            <w:r w:rsidR="00470293">
              <w:rPr>
                <w:noProof/>
                <w:webHidden/>
              </w:rPr>
              <w:t>37</w:t>
            </w:r>
            <w:r w:rsidR="00F074A6">
              <w:rPr>
                <w:noProof/>
                <w:webHidden/>
              </w:rPr>
              <w:fldChar w:fldCharType="end"/>
            </w:r>
          </w:hyperlink>
        </w:p>
        <w:p w:rsidR="009C641E" w:rsidRDefault="009C641E">
          <w:r>
            <w:rPr>
              <w:b/>
              <w:bCs/>
            </w:rPr>
            <w:fldChar w:fldCharType="end"/>
          </w:r>
        </w:p>
      </w:sdtContent>
    </w:sdt>
    <w:p w:rsidR="00D75D84" w:rsidRDefault="00D75D84"/>
    <w:p w:rsidR="009C641E" w:rsidRDefault="009C641E">
      <w:r>
        <w:br w:type="page"/>
      </w:r>
    </w:p>
    <w:p w:rsidR="00FF0191" w:rsidRPr="004F2E12" w:rsidRDefault="009B610E" w:rsidP="004F2E12">
      <w:pPr>
        <w:pStyle w:val="Pealkiri1"/>
      </w:pPr>
      <w:bookmarkStart w:id="7" w:name="_Toc459126094"/>
      <w:r w:rsidRPr="004F2E12">
        <w:lastRenderedPageBreak/>
        <w:t>Sissejuhatus</w:t>
      </w:r>
      <w:bookmarkEnd w:id="7"/>
    </w:p>
    <w:p w:rsidR="009B610E" w:rsidRDefault="00DE21F3" w:rsidP="009B610E">
      <w:r>
        <w:t xml:space="preserve">DVK (Dokumendi vahetuse keskkond) on hetkel kasutusel olev infosüsteem dokumentide </w:t>
      </w:r>
      <w:r w:rsidR="00372367">
        <w:t xml:space="preserve">automatiseeritud saatmiseks </w:t>
      </w:r>
      <w:r>
        <w:t xml:space="preserve">erinevate </w:t>
      </w:r>
      <w:r w:rsidR="00FE1CEF">
        <w:t xml:space="preserve">avalike </w:t>
      </w:r>
      <w:r>
        <w:t xml:space="preserve">asutuste </w:t>
      </w:r>
      <w:r w:rsidR="001D4D42">
        <w:t xml:space="preserve">dokumendihaldussüsteemide </w:t>
      </w:r>
      <w:r>
        <w:t xml:space="preserve">vahel. </w:t>
      </w:r>
      <w:r w:rsidR="00372367">
        <w:t>DVK töötab postkasti põhimõttel.</w:t>
      </w:r>
      <w:r w:rsidR="001C1052">
        <w:t xml:space="preserve"> Käimas on uue hajusa dokumendivahetuse protokolli (DHX) välja töötamine, mille eesmärk on asendada </w:t>
      </w:r>
      <w:r w:rsidR="001D4D42">
        <w:t xml:space="preserve">olemasolev </w:t>
      </w:r>
      <w:r w:rsidR="004D18DF">
        <w:t>DVK keskkond.</w:t>
      </w:r>
    </w:p>
    <w:p w:rsidR="00E609BF" w:rsidRPr="009B610E" w:rsidRDefault="00E609BF" w:rsidP="009B610E">
      <w:r w:rsidRPr="00E26616">
        <w:t>Analüüsitav Dokumendivahetusprotokoll DHX on kirjeldatud dokumendis:</w:t>
      </w:r>
      <w:r w:rsidRPr="00E516CE">
        <w:rPr>
          <w:rFonts w:ascii="Times New Roman" w:eastAsia="Times New Roman" w:hAnsi="Times New Roman" w:cs="Times New Roman"/>
          <w:sz w:val="24"/>
          <w:szCs w:val="24"/>
          <w:lang w:eastAsia="et-EE"/>
        </w:rPr>
        <w:br/>
      </w:r>
      <w:r w:rsidR="000253CE" w:rsidRPr="000253CE">
        <w:t>https://github.com/e-gov/DHX/blob/master/files/Protokoll.md</w:t>
      </w:r>
    </w:p>
    <w:p w:rsidR="009B610E" w:rsidRPr="004F2E12" w:rsidRDefault="009B610E" w:rsidP="004F2E12">
      <w:pPr>
        <w:pStyle w:val="Pealkiri1"/>
      </w:pPr>
      <w:bookmarkStart w:id="8" w:name="_Toc459126095"/>
      <w:r w:rsidRPr="004F2E12">
        <w:t>Eesmärgid</w:t>
      </w:r>
      <w:bookmarkEnd w:id="8"/>
    </w:p>
    <w:p w:rsidR="00973EB5" w:rsidRDefault="00973EB5" w:rsidP="00B97F4F">
      <w:r>
        <w:t xml:space="preserve">Antud dokumendi eesmärk on analüüsida DHX protokolli vastavaust esialgsetele ärinõuetele ja dokumendivahetusprotokollide kirjeldamise </w:t>
      </w:r>
      <w:proofErr w:type="spellStart"/>
      <w:r>
        <w:t>nõutele</w:t>
      </w:r>
      <w:proofErr w:type="spellEnd"/>
      <w:r>
        <w:t>.</w:t>
      </w:r>
    </w:p>
    <w:p w:rsidR="00973EB5" w:rsidRDefault="00521463" w:rsidP="00B97F4F">
      <w:r>
        <w:t>Täiendav</w:t>
      </w:r>
      <w:r w:rsidR="00A91F63">
        <w:t xml:space="preserve"> </w:t>
      </w:r>
      <w:r w:rsidR="00B97F4F">
        <w:t xml:space="preserve">eesmärk on välja tuua probleemid ja nüansid, mis on ilmnenud vana DVK andmevahetuse kasutamisega või mis </w:t>
      </w:r>
      <w:r w:rsidR="006A4D35">
        <w:t xml:space="preserve">võiksid ilmneda </w:t>
      </w:r>
      <w:r w:rsidR="00B97F4F">
        <w:t xml:space="preserve">uue DHX kasutuselevõtuga. </w:t>
      </w:r>
    </w:p>
    <w:p w:rsidR="00B97F4F" w:rsidRDefault="00B97F4F" w:rsidP="00B97F4F">
      <w:r>
        <w:t>Analüüsi aluseks on DVK osapoolte ja võtmeisikutega (arendajad, arhitektid, peakasutajad) teh</w:t>
      </w:r>
      <w:r w:rsidR="00EC607E">
        <w:t>tud intervjuud ja</w:t>
      </w:r>
      <w:r w:rsidR="00186B14">
        <w:t xml:space="preserve"> DHX protokolli </w:t>
      </w:r>
      <w:r w:rsidR="00EC607E">
        <w:t>tööversioon</w:t>
      </w:r>
      <w:r w:rsidR="00186B14">
        <w:t>.</w:t>
      </w:r>
    </w:p>
    <w:p w:rsidR="008310BA" w:rsidRDefault="008310BA" w:rsidP="004F2E12">
      <w:pPr>
        <w:pStyle w:val="Pealkiri1"/>
      </w:pPr>
      <w:bookmarkStart w:id="9" w:name="_Toc459126096"/>
      <w:r>
        <w:t>Lähteinfo kogumine</w:t>
      </w:r>
      <w:bookmarkEnd w:id="9"/>
    </w:p>
    <w:p w:rsidR="008310BA" w:rsidRPr="008310BA" w:rsidRDefault="008310BA" w:rsidP="008310BA">
      <w:r>
        <w:t>Analüüsi aluseks olev lähteinfo koguti  võtmeisikute intervjueerimise ning küsimustikule vastamise teel. Intervjuud viid</w:t>
      </w:r>
      <w:r w:rsidR="00F074A6">
        <w:t>i</w:t>
      </w:r>
      <w:r>
        <w:t xml:space="preserve"> läbi dokumendihaldussüsteemide arendajate ning suurema kasutajaskonnaga dokumendihaldussüsteemide</w:t>
      </w:r>
      <w:r w:rsidR="00F074A6">
        <w:t xml:space="preserve"> </w:t>
      </w:r>
      <w:r>
        <w:t>(DELTA) esindajatega. Ülejäänud võtmeisikutele e</w:t>
      </w:r>
      <w:r w:rsidR="00F074A6">
        <w:t>dastati vastamiseks küsimustik (kokku edastati küsimustik 59-le isikule).</w:t>
      </w:r>
    </w:p>
    <w:p w:rsidR="009033CF" w:rsidRDefault="00F95E3F" w:rsidP="008310BA">
      <w:pPr>
        <w:pStyle w:val="Pealkiri2"/>
      </w:pPr>
      <w:bookmarkStart w:id="10" w:name="_Toc459126097"/>
      <w:r w:rsidRPr="004F2E12">
        <w:t xml:space="preserve">Intervjuudesse </w:t>
      </w:r>
      <w:proofErr w:type="spellStart"/>
      <w:r w:rsidRPr="004F2E12">
        <w:t>kaastatud</w:t>
      </w:r>
      <w:proofErr w:type="spellEnd"/>
      <w:r w:rsidR="009033CF" w:rsidRPr="004F2E12">
        <w:t xml:space="preserve"> osapooled</w:t>
      </w:r>
      <w:bookmarkEnd w:id="10"/>
      <w:r w:rsidR="00F074A6">
        <w:t xml:space="preserve"> </w:t>
      </w:r>
    </w:p>
    <w:p w:rsidR="00F074A6" w:rsidRPr="00F074A6" w:rsidRDefault="00F074A6" w:rsidP="00F074A6"/>
    <w:tbl>
      <w:tblPr>
        <w:tblStyle w:val="Kontuurtabel"/>
        <w:tblW w:w="0" w:type="auto"/>
        <w:tblLook w:val="04A0" w:firstRow="1" w:lastRow="0" w:firstColumn="1" w:lastColumn="0" w:noHBand="0" w:noVBand="1"/>
      </w:tblPr>
      <w:tblGrid>
        <w:gridCol w:w="3070"/>
        <w:gridCol w:w="3138"/>
        <w:gridCol w:w="3071"/>
      </w:tblGrid>
      <w:tr w:rsidR="00EC607E" w:rsidTr="00DA790E">
        <w:tc>
          <w:tcPr>
            <w:tcW w:w="3070" w:type="dxa"/>
          </w:tcPr>
          <w:p w:rsidR="00EC607E" w:rsidRDefault="00EC607E" w:rsidP="00EC607E">
            <w:pPr>
              <w:pStyle w:val="Loendilik"/>
              <w:numPr>
                <w:ilvl w:val="0"/>
                <w:numId w:val="7"/>
              </w:numPr>
            </w:pPr>
            <w:r>
              <w:t>Nimi</w:t>
            </w:r>
          </w:p>
        </w:tc>
        <w:tc>
          <w:tcPr>
            <w:tcW w:w="3071" w:type="dxa"/>
          </w:tcPr>
          <w:p w:rsidR="00EC607E" w:rsidRDefault="00EC607E" w:rsidP="00DA790E">
            <w:r>
              <w:t>Ettevõte</w:t>
            </w:r>
          </w:p>
        </w:tc>
        <w:tc>
          <w:tcPr>
            <w:tcW w:w="3071" w:type="dxa"/>
          </w:tcPr>
          <w:p w:rsidR="00EC607E" w:rsidRDefault="00EC607E" w:rsidP="00DA790E">
            <w:r>
              <w:t>Dokumendihaldussüsteem</w:t>
            </w:r>
          </w:p>
        </w:tc>
      </w:tr>
      <w:tr w:rsidR="00EC607E" w:rsidTr="00DA790E">
        <w:tc>
          <w:tcPr>
            <w:tcW w:w="3070" w:type="dxa"/>
          </w:tcPr>
          <w:p w:rsidR="00EC607E" w:rsidRDefault="00EC607E" w:rsidP="00DA790E">
            <w:r>
              <w:t>Ingmar Pappel</w:t>
            </w:r>
          </w:p>
        </w:tc>
        <w:tc>
          <w:tcPr>
            <w:tcW w:w="3071" w:type="dxa"/>
          </w:tcPr>
          <w:p w:rsidR="00EC607E" w:rsidRDefault="00EC607E" w:rsidP="00DA790E">
            <w:proofErr w:type="spellStart"/>
            <w:r>
              <w:t>Interinx</w:t>
            </w:r>
            <w:proofErr w:type="spellEnd"/>
            <w:r>
              <w:t xml:space="preserve"> OÜ</w:t>
            </w:r>
          </w:p>
        </w:tc>
        <w:tc>
          <w:tcPr>
            <w:tcW w:w="3071" w:type="dxa"/>
          </w:tcPr>
          <w:p w:rsidR="00EC607E" w:rsidRDefault="00EC607E" w:rsidP="00DA790E">
            <w:proofErr w:type="spellStart"/>
            <w:r>
              <w:t>Amphora</w:t>
            </w:r>
            <w:proofErr w:type="spellEnd"/>
          </w:p>
        </w:tc>
      </w:tr>
      <w:tr w:rsidR="00EC607E" w:rsidTr="00DA790E">
        <w:tc>
          <w:tcPr>
            <w:tcW w:w="3070" w:type="dxa"/>
          </w:tcPr>
          <w:p w:rsidR="00EC607E" w:rsidRDefault="00EC607E" w:rsidP="00DA790E">
            <w:r>
              <w:t xml:space="preserve">Liis </w:t>
            </w:r>
            <w:proofErr w:type="spellStart"/>
            <w:r>
              <w:t>Laaneloog</w:t>
            </w:r>
            <w:proofErr w:type="spellEnd"/>
          </w:p>
        </w:tc>
        <w:tc>
          <w:tcPr>
            <w:tcW w:w="3071" w:type="dxa"/>
          </w:tcPr>
          <w:p w:rsidR="00EC607E" w:rsidRDefault="00EC607E" w:rsidP="00DA790E">
            <w:r>
              <w:t>Justiitsministeerium, kantselei juhataja</w:t>
            </w:r>
          </w:p>
        </w:tc>
        <w:tc>
          <w:tcPr>
            <w:tcW w:w="3071" w:type="dxa"/>
          </w:tcPr>
          <w:p w:rsidR="00EC607E" w:rsidRDefault="00EC607E" w:rsidP="00DA790E">
            <w:r>
              <w:t>Delta</w:t>
            </w:r>
          </w:p>
        </w:tc>
      </w:tr>
      <w:tr w:rsidR="00EC607E" w:rsidTr="00DA790E">
        <w:tc>
          <w:tcPr>
            <w:tcW w:w="3070" w:type="dxa"/>
          </w:tcPr>
          <w:p w:rsidR="00EC607E" w:rsidRDefault="00EC607E" w:rsidP="00DA790E">
            <w:r>
              <w:t xml:space="preserve">Birgit </w:t>
            </w:r>
            <w:proofErr w:type="spellStart"/>
            <w:r>
              <w:t>Põldes</w:t>
            </w:r>
            <w:proofErr w:type="spellEnd"/>
          </w:p>
        </w:tc>
        <w:tc>
          <w:tcPr>
            <w:tcW w:w="3071" w:type="dxa"/>
          </w:tcPr>
          <w:p w:rsidR="00EC607E" w:rsidRDefault="00EC607E" w:rsidP="00DA790E">
            <w:r>
              <w:t>Sotsiaalministeerium</w:t>
            </w:r>
          </w:p>
        </w:tc>
        <w:tc>
          <w:tcPr>
            <w:tcW w:w="3071" w:type="dxa"/>
          </w:tcPr>
          <w:p w:rsidR="00EC607E" w:rsidRDefault="00F4623F" w:rsidP="00DA790E">
            <w:r>
              <w:t>DORA</w:t>
            </w:r>
          </w:p>
        </w:tc>
      </w:tr>
      <w:tr w:rsidR="00EC607E" w:rsidTr="00DA790E">
        <w:tc>
          <w:tcPr>
            <w:tcW w:w="3070" w:type="dxa"/>
          </w:tcPr>
          <w:p w:rsidR="00EC607E" w:rsidRDefault="00EC607E" w:rsidP="00DA790E">
            <w:r>
              <w:t xml:space="preserve">Janika </w:t>
            </w:r>
            <w:proofErr w:type="spellStart"/>
            <w:r>
              <w:t>Kabur</w:t>
            </w:r>
            <w:proofErr w:type="spellEnd"/>
          </w:p>
        </w:tc>
        <w:tc>
          <w:tcPr>
            <w:tcW w:w="3071" w:type="dxa"/>
          </w:tcPr>
          <w:p w:rsidR="00EC607E" w:rsidRDefault="00EC607E" w:rsidP="00DA790E">
            <w:r>
              <w:t>SMIT</w:t>
            </w:r>
          </w:p>
        </w:tc>
        <w:tc>
          <w:tcPr>
            <w:tcW w:w="3071" w:type="dxa"/>
          </w:tcPr>
          <w:p w:rsidR="00EC607E" w:rsidRDefault="00EC607E" w:rsidP="00DA790E">
            <w:r>
              <w:t>Delta</w:t>
            </w:r>
          </w:p>
        </w:tc>
      </w:tr>
      <w:tr w:rsidR="00EC607E" w:rsidTr="00DA790E">
        <w:tc>
          <w:tcPr>
            <w:tcW w:w="3070" w:type="dxa"/>
          </w:tcPr>
          <w:p w:rsidR="00EC607E" w:rsidRDefault="00EC607E" w:rsidP="00DA790E">
            <w:r>
              <w:t>Liis Kõu</w:t>
            </w:r>
          </w:p>
        </w:tc>
        <w:tc>
          <w:tcPr>
            <w:tcW w:w="3071" w:type="dxa"/>
          </w:tcPr>
          <w:p w:rsidR="00EC607E" w:rsidRDefault="00EC607E" w:rsidP="00DA790E">
            <w:r>
              <w:t>Justiitsministeerium</w:t>
            </w:r>
          </w:p>
        </w:tc>
        <w:tc>
          <w:tcPr>
            <w:tcW w:w="3071" w:type="dxa"/>
          </w:tcPr>
          <w:p w:rsidR="00EC607E" w:rsidRDefault="00EC607E" w:rsidP="00DA790E">
            <w:r>
              <w:t>Delta</w:t>
            </w:r>
          </w:p>
        </w:tc>
      </w:tr>
      <w:tr w:rsidR="00EC607E" w:rsidTr="00DA790E">
        <w:tc>
          <w:tcPr>
            <w:tcW w:w="3070" w:type="dxa"/>
          </w:tcPr>
          <w:p w:rsidR="00EC607E" w:rsidRDefault="00EC607E" w:rsidP="00DA790E">
            <w:proofErr w:type="spellStart"/>
            <w:r>
              <w:t>Kaili</w:t>
            </w:r>
            <w:proofErr w:type="spellEnd"/>
            <w:r>
              <w:t xml:space="preserve"> Allikalt</w:t>
            </w:r>
          </w:p>
        </w:tc>
        <w:tc>
          <w:tcPr>
            <w:tcW w:w="3071" w:type="dxa"/>
          </w:tcPr>
          <w:p w:rsidR="00EC607E" w:rsidRDefault="00EC607E" w:rsidP="00DA790E">
            <w:proofErr w:type="spellStart"/>
            <w:r>
              <w:t>NetGroup</w:t>
            </w:r>
            <w:proofErr w:type="spellEnd"/>
          </w:p>
        </w:tc>
        <w:tc>
          <w:tcPr>
            <w:tcW w:w="3071" w:type="dxa"/>
          </w:tcPr>
          <w:p w:rsidR="00EC607E" w:rsidRDefault="00EC607E" w:rsidP="00DA790E">
            <w:proofErr w:type="spellStart"/>
            <w:r>
              <w:t>GoPro</w:t>
            </w:r>
            <w:proofErr w:type="spellEnd"/>
          </w:p>
        </w:tc>
      </w:tr>
      <w:tr w:rsidR="00EC607E" w:rsidTr="00DA790E">
        <w:tc>
          <w:tcPr>
            <w:tcW w:w="3070" w:type="dxa"/>
          </w:tcPr>
          <w:p w:rsidR="00EC607E" w:rsidRDefault="00EC607E" w:rsidP="00DA790E">
            <w:proofErr w:type="spellStart"/>
            <w:r>
              <w:t>Svjatoslav</w:t>
            </w:r>
            <w:proofErr w:type="spellEnd"/>
            <w:r>
              <w:t xml:space="preserve"> </w:t>
            </w:r>
            <w:proofErr w:type="spellStart"/>
            <w:r>
              <w:t>Agejenko</w:t>
            </w:r>
            <w:proofErr w:type="spellEnd"/>
          </w:p>
        </w:tc>
        <w:tc>
          <w:tcPr>
            <w:tcW w:w="3071" w:type="dxa"/>
          </w:tcPr>
          <w:p w:rsidR="00EC607E" w:rsidRDefault="00EC607E" w:rsidP="00DA790E">
            <w:proofErr w:type="spellStart"/>
            <w:r>
              <w:t>NetGroup</w:t>
            </w:r>
            <w:proofErr w:type="spellEnd"/>
          </w:p>
        </w:tc>
        <w:tc>
          <w:tcPr>
            <w:tcW w:w="3071" w:type="dxa"/>
          </w:tcPr>
          <w:p w:rsidR="00EC607E" w:rsidRDefault="00EC607E" w:rsidP="00DA790E">
            <w:proofErr w:type="spellStart"/>
            <w:r>
              <w:t>GoPro</w:t>
            </w:r>
            <w:proofErr w:type="spellEnd"/>
          </w:p>
        </w:tc>
      </w:tr>
      <w:tr w:rsidR="00EC607E" w:rsidTr="00DA790E">
        <w:tc>
          <w:tcPr>
            <w:tcW w:w="3070" w:type="dxa"/>
          </w:tcPr>
          <w:p w:rsidR="00EC607E" w:rsidRDefault="00EC607E" w:rsidP="00DA790E">
            <w:r>
              <w:t xml:space="preserve">Maksim </w:t>
            </w:r>
            <w:proofErr w:type="spellStart"/>
            <w:r>
              <w:t>Žukov</w:t>
            </w:r>
            <w:proofErr w:type="spellEnd"/>
          </w:p>
        </w:tc>
        <w:tc>
          <w:tcPr>
            <w:tcW w:w="3071" w:type="dxa"/>
          </w:tcPr>
          <w:p w:rsidR="00EC607E" w:rsidRDefault="00EC607E" w:rsidP="00DA790E">
            <w:r>
              <w:t xml:space="preserve">AS </w:t>
            </w:r>
            <w:proofErr w:type="spellStart"/>
            <w:r>
              <w:t>Nortal</w:t>
            </w:r>
            <w:proofErr w:type="spellEnd"/>
          </w:p>
        </w:tc>
        <w:tc>
          <w:tcPr>
            <w:tcW w:w="3071" w:type="dxa"/>
          </w:tcPr>
          <w:p w:rsidR="00EC607E" w:rsidRDefault="00EC607E" w:rsidP="00DA790E">
            <w:proofErr w:type="spellStart"/>
            <w:r>
              <w:t>OpenText</w:t>
            </w:r>
            <w:proofErr w:type="spellEnd"/>
            <w:r>
              <w:t xml:space="preserve"> CS</w:t>
            </w:r>
          </w:p>
        </w:tc>
      </w:tr>
      <w:tr w:rsidR="00EC607E" w:rsidTr="00DA790E">
        <w:tc>
          <w:tcPr>
            <w:tcW w:w="3070" w:type="dxa"/>
          </w:tcPr>
          <w:p w:rsidR="00EC607E" w:rsidRDefault="00EC607E" w:rsidP="00DA790E">
            <w:r>
              <w:t>Indrek Sander</w:t>
            </w:r>
          </w:p>
        </w:tc>
        <w:tc>
          <w:tcPr>
            <w:tcW w:w="3071" w:type="dxa"/>
          </w:tcPr>
          <w:p w:rsidR="00EC607E" w:rsidRDefault="00EC607E" w:rsidP="00DA790E">
            <w:r>
              <w:t>Piksel  OÜ</w:t>
            </w:r>
          </w:p>
        </w:tc>
        <w:tc>
          <w:tcPr>
            <w:tcW w:w="3071" w:type="dxa"/>
          </w:tcPr>
          <w:p w:rsidR="00EC607E" w:rsidRDefault="00EC607E" w:rsidP="00DA790E">
            <w:r>
              <w:t>DOGRE</w:t>
            </w:r>
          </w:p>
        </w:tc>
      </w:tr>
      <w:tr w:rsidR="00EC607E" w:rsidTr="00DA790E">
        <w:tc>
          <w:tcPr>
            <w:tcW w:w="3070" w:type="dxa"/>
          </w:tcPr>
          <w:p w:rsidR="00EC607E" w:rsidRDefault="00EC607E" w:rsidP="00DA790E">
            <w:proofErr w:type="spellStart"/>
            <w:r>
              <w:t>Klemens</w:t>
            </w:r>
            <w:proofErr w:type="spellEnd"/>
            <w:r>
              <w:t xml:space="preserve"> Kasemaa</w:t>
            </w:r>
          </w:p>
        </w:tc>
        <w:tc>
          <w:tcPr>
            <w:tcW w:w="3071" w:type="dxa"/>
          </w:tcPr>
          <w:p w:rsidR="00EC607E" w:rsidRDefault="00EC607E" w:rsidP="00DA790E">
            <w:proofErr w:type="spellStart"/>
            <w:r>
              <w:t>WebWare</w:t>
            </w:r>
            <w:proofErr w:type="spellEnd"/>
            <w:r>
              <w:t xml:space="preserve"> OÜ</w:t>
            </w:r>
          </w:p>
        </w:tc>
        <w:tc>
          <w:tcPr>
            <w:tcW w:w="3071" w:type="dxa"/>
          </w:tcPr>
          <w:p w:rsidR="00EC607E" w:rsidRDefault="00EC607E" w:rsidP="00DA790E">
            <w:proofErr w:type="spellStart"/>
            <w:r>
              <w:t>WebDesktop</w:t>
            </w:r>
            <w:proofErr w:type="spellEnd"/>
          </w:p>
        </w:tc>
      </w:tr>
      <w:tr w:rsidR="00EC607E" w:rsidTr="00DA790E">
        <w:tc>
          <w:tcPr>
            <w:tcW w:w="3070" w:type="dxa"/>
          </w:tcPr>
          <w:p w:rsidR="00EC607E" w:rsidRDefault="00EC607E" w:rsidP="00DA790E">
            <w:r>
              <w:t>Hiie Viigipuu</w:t>
            </w:r>
          </w:p>
        </w:tc>
        <w:tc>
          <w:tcPr>
            <w:tcW w:w="3071" w:type="dxa"/>
          </w:tcPr>
          <w:p w:rsidR="00EC607E" w:rsidRDefault="00EC607E" w:rsidP="00DA790E"/>
        </w:tc>
        <w:tc>
          <w:tcPr>
            <w:tcW w:w="3071" w:type="dxa"/>
          </w:tcPr>
          <w:p w:rsidR="00EC607E" w:rsidRDefault="00EC607E" w:rsidP="00DA790E">
            <w:r>
              <w:t>Postipoiss</w:t>
            </w:r>
          </w:p>
        </w:tc>
      </w:tr>
      <w:tr w:rsidR="00EC607E" w:rsidTr="00DA790E">
        <w:tc>
          <w:tcPr>
            <w:tcW w:w="3070" w:type="dxa"/>
          </w:tcPr>
          <w:p w:rsidR="00EC607E" w:rsidRDefault="00EC607E" w:rsidP="00DA790E">
            <w:r>
              <w:t>Veiko Berendsen</w:t>
            </w:r>
          </w:p>
        </w:tc>
        <w:tc>
          <w:tcPr>
            <w:tcW w:w="3071" w:type="dxa"/>
          </w:tcPr>
          <w:p w:rsidR="00EC607E" w:rsidRDefault="00EC607E" w:rsidP="00DA790E">
            <w:r>
              <w:t>KEMIT</w:t>
            </w:r>
          </w:p>
        </w:tc>
        <w:tc>
          <w:tcPr>
            <w:tcW w:w="3071" w:type="dxa"/>
          </w:tcPr>
          <w:p w:rsidR="00EC607E" w:rsidRDefault="00EC607E" w:rsidP="00DA790E">
            <w:r>
              <w:t>Kirke (Keskkonnaministeeriumi SharePoint dokumendihaldus)</w:t>
            </w:r>
          </w:p>
        </w:tc>
      </w:tr>
      <w:tr w:rsidR="00EC607E" w:rsidTr="00DA790E">
        <w:tc>
          <w:tcPr>
            <w:tcW w:w="3070" w:type="dxa"/>
          </w:tcPr>
          <w:p w:rsidR="00EC607E" w:rsidRDefault="00EC607E" w:rsidP="00DA790E">
            <w:proofErr w:type="spellStart"/>
            <w:r>
              <w:t>Relika</w:t>
            </w:r>
            <w:proofErr w:type="spellEnd"/>
            <w:r>
              <w:t xml:space="preserve"> </w:t>
            </w:r>
            <w:proofErr w:type="spellStart"/>
            <w:r>
              <w:t>Metsallik-Koppel</w:t>
            </w:r>
            <w:proofErr w:type="spellEnd"/>
          </w:p>
        </w:tc>
        <w:tc>
          <w:tcPr>
            <w:tcW w:w="3071" w:type="dxa"/>
          </w:tcPr>
          <w:p w:rsidR="00EC607E" w:rsidRDefault="00EC607E" w:rsidP="00DA790E">
            <w:r>
              <w:t>Majandus-ja Kommunikatsiooniministeerium, Infoühiskonna teenuste arendamise osakonna nõunik</w:t>
            </w:r>
          </w:p>
        </w:tc>
        <w:tc>
          <w:tcPr>
            <w:tcW w:w="3071" w:type="dxa"/>
          </w:tcPr>
          <w:p w:rsidR="00EC607E" w:rsidRDefault="00EC607E" w:rsidP="00DA790E"/>
        </w:tc>
      </w:tr>
    </w:tbl>
    <w:p w:rsidR="00EC607E" w:rsidRDefault="00EC607E" w:rsidP="00EC607E"/>
    <w:p w:rsidR="004F2E12" w:rsidRDefault="008310BA" w:rsidP="008310BA">
      <w:pPr>
        <w:pStyle w:val="Pealkiri2"/>
      </w:pPr>
      <w:bookmarkStart w:id="11" w:name="_Toc459126098"/>
      <w:r>
        <w:lastRenderedPageBreak/>
        <w:t>Kokkuvõte intervjuudest ja küsimustikust</w:t>
      </w:r>
      <w:bookmarkEnd w:id="11"/>
    </w:p>
    <w:p w:rsidR="008310BA" w:rsidRDefault="008310BA" w:rsidP="008310BA">
      <w:pPr>
        <w:keepNext/>
        <w:keepLines/>
      </w:pPr>
    </w:p>
    <w:p w:rsidR="004F2E12" w:rsidRDefault="008310BA" w:rsidP="008310BA">
      <w:pPr>
        <w:keepNext/>
        <w:keepLines/>
      </w:pPr>
      <w:r>
        <w:t xml:space="preserve">Intervjuude memod on toodud käesoleva analüüsidokumendi lisas 1 „Intervjuude memod“. </w:t>
      </w:r>
      <w:r w:rsidR="004F2E12">
        <w:t>Küsimustikule vastuste kokkuvõte on toodud käesoleva analüüsidokumendi lisas</w:t>
      </w:r>
      <w:r>
        <w:t xml:space="preserve"> 2</w:t>
      </w:r>
      <w:r w:rsidR="004F2E12">
        <w:t xml:space="preserve"> „Kokkuvõte kasutajatega läbiviidud </w:t>
      </w:r>
      <w:proofErr w:type="spellStart"/>
      <w:r w:rsidR="004F2E12">
        <w:t>küsitlusest.xlsx</w:t>
      </w:r>
      <w:proofErr w:type="spellEnd"/>
      <w:r w:rsidR="004F2E12">
        <w:t>“.</w:t>
      </w:r>
    </w:p>
    <w:p w:rsidR="004F2E12" w:rsidRDefault="004F2E12" w:rsidP="00EC607E">
      <w:r>
        <w:t xml:space="preserve">Küsimustikule vastasid kümme asutust, kes esindasid dokumendihaldussüsteeme DORA, </w:t>
      </w:r>
      <w:proofErr w:type="spellStart"/>
      <w:r>
        <w:t>Webdesktop</w:t>
      </w:r>
      <w:proofErr w:type="spellEnd"/>
      <w:r>
        <w:t xml:space="preserve">, Postipoiss ja </w:t>
      </w:r>
      <w:proofErr w:type="spellStart"/>
      <w:r>
        <w:t>GoPro</w:t>
      </w:r>
      <w:proofErr w:type="spellEnd"/>
      <w:r>
        <w:t xml:space="preserve">. DVK kasutamise osakaal dokumendivahetuses oli varieeruv, mõnedel asutustel 75%, enamikul pigem alla 10%. </w:t>
      </w:r>
    </w:p>
    <w:p w:rsidR="004F2E12" w:rsidRDefault="004F2E12" w:rsidP="00EC607E">
      <w:r>
        <w:t>Enamkasutatavad DVK teenused on:</w:t>
      </w:r>
    </w:p>
    <w:p w:rsidR="004F2E12" w:rsidRDefault="004F2E12" w:rsidP="004F2E12">
      <w:pPr>
        <w:pStyle w:val="Loendilik"/>
        <w:numPr>
          <w:ilvl w:val="0"/>
          <w:numId w:val="16"/>
        </w:numPr>
      </w:pPr>
      <w:proofErr w:type="spellStart"/>
      <w:r w:rsidRPr="004F2E12">
        <w:t>sendDocuments</w:t>
      </w:r>
      <w:proofErr w:type="spellEnd"/>
    </w:p>
    <w:p w:rsidR="004F2E12" w:rsidRDefault="004F2E12" w:rsidP="004F2E12">
      <w:pPr>
        <w:pStyle w:val="Loendilik"/>
        <w:numPr>
          <w:ilvl w:val="0"/>
          <w:numId w:val="16"/>
        </w:numPr>
      </w:pPr>
      <w:proofErr w:type="spellStart"/>
      <w:r>
        <w:t>getSendStatus</w:t>
      </w:r>
      <w:proofErr w:type="spellEnd"/>
    </w:p>
    <w:p w:rsidR="004F2E12" w:rsidRDefault="004F2E12" w:rsidP="004F2E12">
      <w:pPr>
        <w:pStyle w:val="Loendilik"/>
        <w:numPr>
          <w:ilvl w:val="0"/>
          <w:numId w:val="16"/>
        </w:numPr>
      </w:pPr>
      <w:proofErr w:type="spellStart"/>
      <w:r>
        <w:t>receiveDocuments</w:t>
      </w:r>
      <w:proofErr w:type="spellEnd"/>
    </w:p>
    <w:p w:rsidR="004F2E12" w:rsidRDefault="004F2E12" w:rsidP="004F2E12">
      <w:pPr>
        <w:pStyle w:val="Loendilik"/>
        <w:numPr>
          <w:ilvl w:val="0"/>
          <w:numId w:val="16"/>
        </w:numPr>
      </w:pPr>
      <w:proofErr w:type="spellStart"/>
      <w:r>
        <w:t>markDocumentsReceived</w:t>
      </w:r>
      <w:proofErr w:type="spellEnd"/>
      <w:r>
        <w:t xml:space="preserve"> </w:t>
      </w:r>
    </w:p>
    <w:p w:rsidR="008310BA" w:rsidRDefault="008310BA" w:rsidP="00E00915">
      <w:pPr>
        <w:jc w:val="both"/>
      </w:pPr>
      <w:r>
        <w:t>Dokumentide edastamise veakoodide osas olid kõik vastavajad ühel meelel, et veakoodid peavad olema informatiivsed ning võimaldama kasutajal aru saada, milline veaolukord tekkis. Vähemalt võiks eristada järgmisi veaolukordi:</w:t>
      </w:r>
    </w:p>
    <w:p w:rsidR="00AC5E7A" w:rsidRDefault="00AC5E7A" w:rsidP="00AC5E7A">
      <w:pPr>
        <w:pStyle w:val="Loendilik"/>
        <w:numPr>
          <w:ilvl w:val="0"/>
          <w:numId w:val="17"/>
        </w:numPr>
      </w:pPr>
      <w:r>
        <w:t>Edastatav fail on liiga suur (praegu loetakse suureks faili üle 10 MB)</w:t>
      </w:r>
    </w:p>
    <w:p w:rsidR="00AC5E7A" w:rsidRDefault="00AC5E7A" w:rsidP="00AC5E7A">
      <w:pPr>
        <w:pStyle w:val="Loendilik"/>
        <w:numPr>
          <w:ilvl w:val="0"/>
          <w:numId w:val="17"/>
        </w:numPr>
      </w:pPr>
      <w:r>
        <w:t>Vigane saatekapsel</w:t>
      </w:r>
    </w:p>
    <w:p w:rsidR="008310BA" w:rsidRDefault="00AC5E7A" w:rsidP="00AC5E7A">
      <w:pPr>
        <w:pStyle w:val="Loendilik"/>
        <w:numPr>
          <w:ilvl w:val="0"/>
          <w:numId w:val="17"/>
        </w:numPr>
      </w:pPr>
      <w:r>
        <w:t xml:space="preserve">Vastuvõtja süsteem on maas </w:t>
      </w:r>
    </w:p>
    <w:p w:rsidR="004F2E12" w:rsidRDefault="004F2E12" w:rsidP="00E00915">
      <w:pPr>
        <w:jc w:val="both"/>
      </w:pPr>
      <w:r>
        <w:t>Hõlmamise</w:t>
      </w:r>
      <w:r w:rsidR="00AC5E7A">
        <w:t xml:space="preserve"> (või dokumendi registreerimise)</w:t>
      </w:r>
      <w:r>
        <w:t xml:space="preserve"> kontrolli vajaduse suhtes jagunesid vastajad pooleks – osad</w:t>
      </w:r>
      <w:r w:rsidR="00E00915">
        <w:t xml:space="preserve"> intervjueeritud</w:t>
      </w:r>
      <w:r>
        <w:t xml:space="preserve"> pidasid võimalust saada teavet dokumendi hõlmamisest saaja poolt väga vajalikuks, teised ei näinud </w:t>
      </w:r>
      <w:r w:rsidR="00E00915">
        <w:t xml:space="preserve">selleks </w:t>
      </w:r>
      <w:r>
        <w:t>mingit vajadust.</w:t>
      </w:r>
    </w:p>
    <w:p w:rsidR="004F2E12" w:rsidRDefault="004F2E12" w:rsidP="00E00915">
      <w:pPr>
        <w:jc w:val="both"/>
      </w:pPr>
      <w:r>
        <w:t>DVK kaudu saatmine on olnud üldiselt töökindel, juhtumeid, kus dokumenti pole kätte saadud on kõikidel küsitletutel tulnud ette väga harva. Probleemide korral DVK kaudu saatmise puhul pöördutakse eelkõige arendus-või hoolduspartneri poole, või siis ka otse teise osapoole poole.</w:t>
      </w:r>
    </w:p>
    <w:p w:rsidR="004F2E12" w:rsidRDefault="004F2E12" w:rsidP="00E00915">
      <w:pPr>
        <w:jc w:val="both"/>
      </w:pPr>
      <w:r>
        <w:t xml:space="preserve">Manuse tüübi valikul (MTOM, SWAREF) enamusel eelistus pigem puudus, DORA kasutajad eelistaksid MTOMi. </w:t>
      </w:r>
    </w:p>
    <w:p w:rsidR="004F2E12" w:rsidRDefault="004F2E12" w:rsidP="00E00915">
      <w:pPr>
        <w:jc w:val="both"/>
      </w:pPr>
      <w:r>
        <w:t>Suuremahulised failid või ka suuremahulise faili edastamine korraga paljudele adressaatidele põhjustas mitmetele kasutajatele tõrkeid ja vigu, seetõttu oli seatud ka sisemisi limiite. Vajadust vahetada üle 100MB mahuga faile n</w:t>
      </w:r>
      <w:r w:rsidR="008310BA">
        <w:t>ägi ainult Sotsiaalministeerium, samuti oli nende jaoks oluline delikaatseid isikuandmeid sisaldavate dokumentide vahetamise turvalisus.</w:t>
      </w:r>
    </w:p>
    <w:p w:rsidR="004F2E12" w:rsidRDefault="004F2E12" w:rsidP="00E00915">
      <w:pPr>
        <w:jc w:val="both"/>
      </w:pPr>
      <w:r>
        <w:t xml:space="preserve">Enne väljasaatmist valideerivad kapsli enamus dokumendihaldussüsteeme, see funktsionaalsus puudub Postipoisil (arendamise ajal valitses teadmine, et DVK valideerib ise ning vigase kapsliga saadetisi ei edastatagi). Üldiselt kasutatakse kapsli versiooni 2.1, v.a. Kaitseministeerium teatud tüüpi dokumentide puhul. </w:t>
      </w:r>
    </w:p>
    <w:p w:rsidR="00EC6D0A" w:rsidRDefault="004F2E12" w:rsidP="00EC6D0A">
      <w:pPr>
        <w:jc w:val="both"/>
      </w:pPr>
      <w:r>
        <w:t>Kõigil asutustel on vajadus edastada dokumenti korraga mitmele adressaadile, mõnedel juhtudel võib adressaatide nimekiri olla väga pi</w:t>
      </w:r>
      <w:r w:rsidR="00EC6D0A">
        <w:t>kk – 70-100 saajat.</w:t>
      </w:r>
    </w:p>
    <w:p w:rsidR="006A0D84" w:rsidRDefault="006A0D84" w:rsidP="00EC6D0A">
      <w:pPr>
        <w:jc w:val="both"/>
      </w:pPr>
      <w:r>
        <w:t>Paljudel intervjueeritavatel tekkisid küsimused DHX-le ülemineku ajakava ning tasuvuse kohta. Tasuvusarvutuse ning üleminekukava koostamine kuulub projekti teise etapi koosseisu, mille tähtajaks on 15.02.2017.</w:t>
      </w:r>
    </w:p>
    <w:p w:rsidR="00EC6D0A" w:rsidRDefault="00EC6D0A" w:rsidP="00AC5E7A">
      <w:pPr>
        <w:pStyle w:val="Pealkiri1"/>
      </w:pPr>
      <w:bookmarkStart w:id="12" w:name="_Toc459126099"/>
      <w:r>
        <w:lastRenderedPageBreak/>
        <w:t>DHX protokolli vastavus õigusaktidele</w:t>
      </w:r>
      <w:bookmarkEnd w:id="12"/>
    </w:p>
    <w:p w:rsidR="00EC6D0A" w:rsidRDefault="00EC6D0A" w:rsidP="00AC5E7A">
      <w:pPr>
        <w:keepNext/>
        <w:keepLines/>
      </w:pPr>
    </w:p>
    <w:p w:rsidR="00EC6D0A" w:rsidRDefault="00EC6D0A" w:rsidP="00AC5E7A">
      <w:pPr>
        <w:keepNext/>
        <w:keepLines/>
      </w:pPr>
      <w:r>
        <w:t>Käesoleva analüüsi teostamise ajal kehtib valitsuse määrus „Asjaajamiskorra ühtsed alused“ (edaspidi AÜA). AÜA § 6 sätestab, et elektrooniline dokumendivahetus dokumendihaldussüsteemide vahel toimub asutustevahelise dokumendivahetussüsteemi (DVK) kaudu.</w:t>
      </w:r>
    </w:p>
    <w:p w:rsidR="00EC6D0A" w:rsidRDefault="00EC6D0A" w:rsidP="00EC6D0A">
      <w:r>
        <w:t xml:space="preserve">Hetkel on kavandamisel </w:t>
      </w:r>
      <w:proofErr w:type="spellStart"/>
      <w:r>
        <w:t>valitsues</w:t>
      </w:r>
      <w:proofErr w:type="spellEnd"/>
      <w:r>
        <w:t xml:space="preserve"> määrus „Teenuste  korraldamise ja teabehalduse alused“ (edaspidi TKTA), millega on kavas AÜA tunnistada kehtetuks.  </w:t>
      </w:r>
    </w:p>
    <w:p w:rsidR="00EC6D0A" w:rsidRDefault="00EC6D0A" w:rsidP="00EC6D0A">
      <w:pPr>
        <w:jc w:val="both"/>
      </w:pPr>
      <w:r>
        <w:t>TKTA eelnõu § 13 lg 5 sätestab, et „Põhiseaduslikud institutsioonid, valitsusasutused ja kohaliku omavalitsuse asutused ning võimalusel teised avalikke ülesandeid täitvad asutused ja isikud vahetavad elektroonilisi dokumente X-teel asuva asutustevahelise dokumendivahetussüsteemi (edaspidi DVK) kaudu. Koos dokumendiga edastatakse dokumendi metaandmed, mis vastavad RIHA XML varade registris registreeritud dokumendivahetuse metaandmete loendile“</w:t>
      </w:r>
    </w:p>
    <w:p w:rsidR="00EC6D0A" w:rsidRDefault="00EC6D0A" w:rsidP="00EC6D0A">
      <w:r>
        <w:t xml:space="preserve">TKTA eelnõu </w:t>
      </w:r>
      <w:proofErr w:type="spellStart"/>
      <w:r>
        <w:t>eelnõu</w:t>
      </w:r>
      <w:proofErr w:type="spellEnd"/>
      <w:r>
        <w:t xml:space="preserve"> § 13 lg 6 sätestab, et „) DVK haldamise ja arendamise korraldab ning ja DVK häireteta töö tagab Riigi Infosüsteemi Amet. DVK asendamisel alternatiivse X-tee dokumendivahetuslahendusega töötab lahenduse välja ja korraldab selle juurutamise Riigi Infosüsteemi Amet“</w:t>
      </w:r>
    </w:p>
    <w:p w:rsidR="00EC6D0A" w:rsidRDefault="00EC6D0A" w:rsidP="00EC6D0A">
      <w:r>
        <w:t>Seega on antud analüüs üks osa alternatiivse X-tee dokumendivahetuslahenduse väljatöötamisest. Kuna hetkel kehtiv AÜA ega kavandatava TKTA eelnõud ei sätesta täpsemaid nõudeid DHX dokumendivahetuslahendusele, ei ole DHX protokolli ja antud õigusaktide vahel vastuolusid.</w:t>
      </w:r>
    </w:p>
    <w:p w:rsidR="00EC6D0A" w:rsidRDefault="00EC6D0A" w:rsidP="00EC607E"/>
    <w:p w:rsidR="00CD7449" w:rsidRDefault="00CD7449" w:rsidP="004F2E12">
      <w:pPr>
        <w:pStyle w:val="Pealkiri1"/>
      </w:pPr>
      <w:bookmarkStart w:id="13" w:name="_Toc459126100"/>
      <w:r w:rsidRPr="004F2E12">
        <w:t>DHX protokolli vastavus ärinõuetele</w:t>
      </w:r>
      <w:bookmarkEnd w:id="13"/>
    </w:p>
    <w:p w:rsidR="0020783B" w:rsidRPr="0020783B" w:rsidRDefault="0020783B" w:rsidP="0020783B"/>
    <w:p w:rsidR="00CD7449" w:rsidRDefault="00CD7449" w:rsidP="00CD7449">
      <w:pPr>
        <w:rPr>
          <w:lang w:eastAsia="et-EE"/>
        </w:rPr>
      </w:pPr>
      <w:r>
        <w:rPr>
          <w:lang w:eastAsia="et-EE"/>
        </w:rPr>
        <w:t xml:space="preserve">Selles jaotises on analüüsitud DHX protokolli vastavaust esitatud ärinõuetele. Siin on aluseks võetud RIA poolt esitatud esialgsed ärinõuded. </w:t>
      </w:r>
    </w:p>
    <w:p w:rsidR="009A7CA5" w:rsidRDefault="009A7CA5" w:rsidP="00CD7449">
      <w:pPr>
        <w:rPr>
          <w:lang w:eastAsia="et-EE"/>
        </w:rPr>
      </w:pPr>
      <w:r>
        <w:rPr>
          <w:lang w:eastAsia="et-EE"/>
        </w:rPr>
        <w:t>Nõudele vastavus on hinnatud 5 punkti süsteemis:</w:t>
      </w:r>
    </w:p>
    <w:p w:rsidR="009A7CA5" w:rsidRDefault="009A7CA5" w:rsidP="009A7CA5">
      <w:pPr>
        <w:pStyle w:val="Loendilik"/>
        <w:numPr>
          <w:ilvl w:val="0"/>
          <w:numId w:val="12"/>
        </w:numPr>
        <w:rPr>
          <w:lang w:eastAsia="et-EE"/>
        </w:rPr>
      </w:pPr>
      <w:r>
        <w:rPr>
          <w:lang w:eastAsia="et-EE"/>
        </w:rPr>
        <w:t>Ei vasta – Süsteem ei vasta ärinõudele</w:t>
      </w:r>
    </w:p>
    <w:p w:rsidR="009A7CA5" w:rsidRDefault="0075396D" w:rsidP="009A7CA5">
      <w:pPr>
        <w:pStyle w:val="Loendilik"/>
        <w:numPr>
          <w:ilvl w:val="0"/>
          <w:numId w:val="12"/>
        </w:numPr>
        <w:rPr>
          <w:lang w:eastAsia="et-EE"/>
        </w:rPr>
      </w:pPr>
      <w:r>
        <w:rPr>
          <w:lang w:eastAsia="et-EE"/>
        </w:rPr>
        <w:t>Kehv</w:t>
      </w:r>
      <w:r w:rsidR="009A7CA5">
        <w:rPr>
          <w:lang w:eastAsia="et-EE"/>
        </w:rPr>
        <w:t xml:space="preserve"> – Süsteem vastab ärinõudele vähesel määral</w:t>
      </w:r>
    </w:p>
    <w:p w:rsidR="009A7CA5" w:rsidRDefault="009A7CA5" w:rsidP="009A7CA5">
      <w:pPr>
        <w:pStyle w:val="Loendilik"/>
        <w:numPr>
          <w:ilvl w:val="0"/>
          <w:numId w:val="12"/>
        </w:numPr>
        <w:rPr>
          <w:lang w:eastAsia="et-EE"/>
        </w:rPr>
      </w:pPr>
      <w:r>
        <w:rPr>
          <w:lang w:eastAsia="et-EE"/>
        </w:rPr>
        <w:t>Keskmine – Süsteem vastab ärinõudele keskmisel määral</w:t>
      </w:r>
    </w:p>
    <w:p w:rsidR="009A7CA5" w:rsidRDefault="009A7CA5" w:rsidP="00DA790E">
      <w:pPr>
        <w:pStyle w:val="Loendilik"/>
        <w:numPr>
          <w:ilvl w:val="0"/>
          <w:numId w:val="12"/>
        </w:numPr>
        <w:rPr>
          <w:lang w:eastAsia="et-EE"/>
        </w:rPr>
      </w:pPr>
      <w:r>
        <w:rPr>
          <w:lang w:eastAsia="et-EE"/>
        </w:rPr>
        <w:t>Hea – Süsteem vastab üldjoontes ärinõudele</w:t>
      </w:r>
    </w:p>
    <w:p w:rsidR="009A7CA5" w:rsidRDefault="009A7CA5" w:rsidP="00DA790E">
      <w:pPr>
        <w:pStyle w:val="Loendilik"/>
        <w:numPr>
          <w:ilvl w:val="0"/>
          <w:numId w:val="12"/>
        </w:numPr>
        <w:rPr>
          <w:lang w:eastAsia="et-EE"/>
        </w:rPr>
      </w:pPr>
      <w:r>
        <w:rPr>
          <w:lang w:eastAsia="et-EE"/>
        </w:rPr>
        <w:t xml:space="preserve">Väga hea – süsteem vastab täielikult ärinõudele. </w:t>
      </w:r>
    </w:p>
    <w:p w:rsidR="00CD7449" w:rsidRDefault="00CD7449" w:rsidP="00CD7449">
      <w:pPr>
        <w:rPr>
          <w:lang w:eastAsia="et-EE"/>
        </w:rPr>
      </w:pPr>
      <w:r>
        <w:rPr>
          <w:lang w:eastAsia="et-EE"/>
        </w:rPr>
        <w:t>Täiendavad intervjuudest ilmnenud ärinõuded ja probleemid on kirjeldatud allpool punktis „Täiendavad kasutajate ärinõuded“.</w:t>
      </w:r>
    </w:p>
    <w:p w:rsidR="00CD7449" w:rsidRPr="004F2E12" w:rsidRDefault="0059498B" w:rsidP="004F2E12">
      <w:pPr>
        <w:pStyle w:val="Pealkiri2"/>
      </w:pPr>
      <w:bookmarkStart w:id="14" w:name="_Ref456018493"/>
      <w:bookmarkStart w:id="15" w:name="_Toc459126101"/>
      <w:r w:rsidRPr="004F2E12">
        <w:t>H</w:t>
      </w:r>
      <w:r w:rsidR="00CD7449" w:rsidRPr="004F2E12">
        <w:t>ajusus</w:t>
      </w:r>
      <w:bookmarkEnd w:id="14"/>
      <w:bookmarkEnd w:id="15"/>
      <w:r w:rsidR="00CD7449" w:rsidRPr="004F2E12">
        <w:t xml:space="preserve"> </w:t>
      </w:r>
    </w:p>
    <w:p w:rsidR="00CD7449" w:rsidRDefault="00CD7449" w:rsidP="009F2522">
      <w:pPr>
        <w:rPr>
          <w:lang w:eastAsia="et-EE"/>
        </w:rPr>
      </w:pPr>
      <w:r>
        <w:rPr>
          <w:lang w:eastAsia="et-EE"/>
        </w:rPr>
        <w:t>Nõ</w:t>
      </w:r>
      <w:r w:rsidR="009F2522">
        <w:rPr>
          <w:lang w:eastAsia="et-EE"/>
        </w:rPr>
        <w:t>ue</w:t>
      </w:r>
      <w:r w:rsidR="0059498B">
        <w:rPr>
          <w:lang w:eastAsia="et-EE"/>
        </w:rPr>
        <w:t>:</w:t>
      </w:r>
      <w:r w:rsidR="009F2522">
        <w:rPr>
          <w:lang w:eastAsia="et-EE"/>
        </w:rPr>
        <w:t xml:space="preserve"> </w:t>
      </w:r>
      <w:r w:rsidRPr="009F2522">
        <w:rPr>
          <w:b/>
          <w:lang w:eastAsia="et-EE"/>
        </w:rPr>
        <w:t>Hajusus</w:t>
      </w:r>
      <w:r w:rsidR="0059498B">
        <w:rPr>
          <w:lang w:eastAsia="et-EE"/>
        </w:rPr>
        <w:t xml:space="preserve"> -</w:t>
      </w:r>
      <w:r>
        <w:rPr>
          <w:lang w:eastAsia="et-EE"/>
        </w:rPr>
        <w:t xml:space="preserve"> lahendus ei tohi nõuda keskset sõlme ega muid keskseid komponente, v.a X-tee </w:t>
      </w:r>
      <w:proofErr w:type="spellStart"/>
      <w:r>
        <w:rPr>
          <w:lang w:eastAsia="et-EE"/>
        </w:rPr>
        <w:t>taristu</w:t>
      </w:r>
      <w:proofErr w:type="spellEnd"/>
      <w:r>
        <w:rPr>
          <w:lang w:eastAsia="et-EE"/>
        </w:rPr>
        <w:t xml:space="preserve"> poolt pakutavad võimalused (X-tee </w:t>
      </w:r>
      <w:proofErr w:type="spellStart"/>
      <w:r>
        <w:rPr>
          <w:lang w:eastAsia="et-EE"/>
        </w:rPr>
        <w:t>identimis-</w:t>
      </w:r>
      <w:proofErr w:type="spellEnd"/>
      <w:r>
        <w:rPr>
          <w:lang w:eastAsia="et-EE"/>
        </w:rPr>
        <w:t xml:space="preserve"> ja adresseerimissüsteem, X-tee metateenused).</w:t>
      </w:r>
    </w:p>
    <w:p w:rsidR="00CD7449" w:rsidRDefault="0059498B" w:rsidP="009F2522">
      <w:pPr>
        <w:rPr>
          <w:lang w:eastAsia="et-EE"/>
        </w:rPr>
      </w:pPr>
      <w:r w:rsidRPr="009F2522">
        <w:rPr>
          <w:b/>
          <w:lang w:eastAsia="et-EE"/>
        </w:rPr>
        <w:t>Vastavus nõudele:</w:t>
      </w:r>
      <w:r w:rsidR="009F2522">
        <w:rPr>
          <w:lang w:eastAsia="et-EE"/>
        </w:rPr>
        <w:t xml:space="preserve"> </w:t>
      </w:r>
      <w:r w:rsidR="00CD7449">
        <w:rPr>
          <w:lang w:eastAsia="et-EE"/>
        </w:rPr>
        <w:t>DHX protokolli kirjeldus vastab hajususe nõudele</w:t>
      </w:r>
      <w:r w:rsidR="0020250B">
        <w:rPr>
          <w:lang w:eastAsia="et-EE"/>
        </w:rPr>
        <w:t xml:space="preserve"> (hinne „Väga hea“)</w:t>
      </w:r>
      <w:r w:rsidR="00CD7449">
        <w:rPr>
          <w:lang w:eastAsia="et-EE"/>
        </w:rPr>
        <w:t xml:space="preserve">. Nõutud on ainult X-tee </w:t>
      </w:r>
      <w:proofErr w:type="spellStart"/>
      <w:r w:rsidR="00CD7449">
        <w:rPr>
          <w:lang w:eastAsia="et-EE"/>
        </w:rPr>
        <w:t>taristu</w:t>
      </w:r>
      <w:proofErr w:type="spellEnd"/>
      <w:r w:rsidR="00CD7449">
        <w:rPr>
          <w:lang w:eastAsia="et-EE"/>
        </w:rPr>
        <w:t xml:space="preserve"> kas</w:t>
      </w:r>
      <w:r>
        <w:rPr>
          <w:lang w:eastAsia="et-EE"/>
        </w:rPr>
        <w:t>ut</w:t>
      </w:r>
      <w:r w:rsidR="00CD7449">
        <w:rPr>
          <w:lang w:eastAsia="et-EE"/>
        </w:rPr>
        <w:t>amine, ilma muude kesksete teenusteta.</w:t>
      </w:r>
    </w:p>
    <w:p w:rsidR="0059498B" w:rsidRPr="004F2E12" w:rsidRDefault="009F2522" w:rsidP="004F2E12">
      <w:pPr>
        <w:pStyle w:val="Pealkiri2"/>
      </w:pPr>
      <w:bookmarkStart w:id="16" w:name="_Ref456018972"/>
      <w:bookmarkStart w:id="17" w:name="_Ref456020039"/>
      <w:bookmarkStart w:id="18" w:name="_Toc459126102"/>
      <w:r w:rsidRPr="004F2E12">
        <w:lastRenderedPageBreak/>
        <w:t>K</w:t>
      </w:r>
      <w:r w:rsidR="0059498B" w:rsidRPr="004F2E12">
        <w:t>ohaletoimetatavus</w:t>
      </w:r>
      <w:bookmarkEnd w:id="16"/>
      <w:bookmarkEnd w:id="17"/>
      <w:bookmarkEnd w:id="18"/>
    </w:p>
    <w:p w:rsidR="00CD7449" w:rsidRDefault="009F2522" w:rsidP="00CD7449">
      <w:pPr>
        <w:rPr>
          <w:lang w:eastAsia="et-EE"/>
        </w:rPr>
      </w:pPr>
      <w:r>
        <w:rPr>
          <w:lang w:eastAsia="et-EE"/>
        </w:rPr>
        <w:t xml:space="preserve">Nõue: </w:t>
      </w:r>
      <w:r w:rsidR="00DD1E9C" w:rsidRPr="00DD1E9C">
        <w:rPr>
          <w:b/>
          <w:lang w:eastAsia="et-EE"/>
        </w:rPr>
        <w:t>K</w:t>
      </w:r>
      <w:r w:rsidR="00CD7449" w:rsidRPr="00DD1E9C">
        <w:rPr>
          <w:b/>
          <w:lang w:eastAsia="et-EE"/>
        </w:rPr>
        <w:t>ohaletoimetatavus</w:t>
      </w:r>
      <w:r w:rsidR="00CD7449">
        <w:rPr>
          <w:lang w:eastAsia="et-EE"/>
        </w:rPr>
        <w:t xml:space="preserve"> - lahendus peab võimaldama dokumente garanteeritult kätte toimetada kõigile X-teega liitunud asutustele, kes DHX-i kasutusele võtavad.</w:t>
      </w:r>
    </w:p>
    <w:p w:rsidR="00CD7449" w:rsidRDefault="009F2522" w:rsidP="00CD7449">
      <w:pPr>
        <w:rPr>
          <w:lang w:eastAsia="et-EE"/>
        </w:rPr>
      </w:pPr>
      <w:r w:rsidRPr="00DD1E9C">
        <w:rPr>
          <w:b/>
          <w:lang w:eastAsia="et-EE"/>
        </w:rPr>
        <w:t>Vastavus</w:t>
      </w:r>
      <w:r w:rsidR="00DD1E9C" w:rsidRPr="00DD1E9C">
        <w:rPr>
          <w:b/>
          <w:lang w:eastAsia="et-EE"/>
        </w:rPr>
        <w:t xml:space="preserve"> nõ</w:t>
      </w:r>
      <w:r w:rsidR="00DD1E9C">
        <w:rPr>
          <w:b/>
          <w:lang w:eastAsia="et-EE"/>
        </w:rPr>
        <w:t>u</w:t>
      </w:r>
      <w:r w:rsidR="00DD1E9C" w:rsidRPr="00DD1E9C">
        <w:rPr>
          <w:b/>
          <w:lang w:eastAsia="et-EE"/>
        </w:rPr>
        <w:t>dele:</w:t>
      </w:r>
      <w:r w:rsidR="00DD1E9C">
        <w:rPr>
          <w:lang w:eastAsia="et-EE"/>
        </w:rPr>
        <w:t xml:space="preserve"> </w:t>
      </w:r>
      <w:r w:rsidR="00CD7449">
        <w:rPr>
          <w:lang w:eastAsia="et-EE"/>
        </w:rPr>
        <w:t>DHX protokolli kirjeldus vastab kohaletoimetatavuse nõudele</w:t>
      </w:r>
      <w:r w:rsidR="0020250B">
        <w:rPr>
          <w:lang w:eastAsia="et-EE"/>
        </w:rPr>
        <w:t xml:space="preserve"> (hinne „Hea“)</w:t>
      </w:r>
      <w:r w:rsidR="00CD7449">
        <w:rPr>
          <w:lang w:eastAsia="et-EE"/>
        </w:rPr>
        <w:t>, sel määral mida lubab madalama taseme protokollide (HTTP, SOAP, X-tee) võimekus:</w:t>
      </w:r>
    </w:p>
    <w:p w:rsidR="00DD1E9C" w:rsidRDefault="00CD7449" w:rsidP="00CD7449">
      <w:pPr>
        <w:pStyle w:val="Loendilik"/>
        <w:numPr>
          <w:ilvl w:val="0"/>
          <w:numId w:val="10"/>
        </w:numPr>
        <w:rPr>
          <w:lang w:eastAsia="et-EE"/>
        </w:rPr>
      </w:pPr>
      <w:r>
        <w:rPr>
          <w:lang w:eastAsia="et-EE"/>
        </w:rPr>
        <w:t xml:space="preserve">Teenuse </w:t>
      </w:r>
      <w:proofErr w:type="spellStart"/>
      <w:r>
        <w:rPr>
          <w:lang w:eastAsia="et-EE"/>
        </w:rPr>
        <w:t>sendDocument</w:t>
      </w:r>
      <w:proofErr w:type="spellEnd"/>
      <w:r>
        <w:rPr>
          <w:lang w:eastAsia="et-EE"/>
        </w:rPr>
        <w:t xml:space="preserve"> sünkroonne vastus võimaldab saatjal saada kohale toimetamise info.</w:t>
      </w:r>
    </w:p>
    <w:p w:rsidR="00DD1E9C" w:rsidRDefault="00CD7449" w:rsidP="00CD7449">
      <w:pPr>
        <w:pStyle w:val="Loendilik"/>
        <w:numPr>
          <w:ilvl w:val="0"/>
          <w:numId w:val="10"/>
        </w:numPr>
        <w:rPr>
          <w:lang w:eastAsia="et-EE"/>
        </w:rPr>
      </w:pPr>
      <w:r>
        <w:rPr>
          <w:lang w:eastAsia="et-EE"/>
        </w:rPr>
        <w:t>DHX protokollis kirjeldatud dokumendi uuesti saatmise nõuded tagavad selle, et madalama taseme (TCP</w:t>
      </w:r>
      <w:r w:rsidR="00A65211">
        <w:rPr>
          <w:lang w:eastAsia="et-EE"/>
        </w:rPr>
        <w:t>/IP</w:t>
      </w:r>
      <w:r>
        <w:rPr>
          <w:lang w:eastAsia="et-EE"/>
        </w:rPr>
        <w:t>, HTTP) vigade korral on võimalik uuesti saatmine</w:t>
      </w:r>
    </w:p>
    <w:p w:rsidR="00CD7449" w:rsidRDefault="00CD7449" w:rsidP="00CD7449">
      <w:pPr>
        <w:pStyle w:val="Loendilik"/>
        <w:numPr>
          <w:ilvl w:val="0"/>
          <w:numId w:val="10"/>
        </w:numPr>
        <w:rPr>
          <w:lang w:eastAsia="et-EE"/>
        </w:rPr>
      </w:pPr>
      <w:r>
        <w:rPr>
          <w:lang w:eastAsia="et-EE"/>
        </w:rPr>
        <w:t>Kasutatav unikaalne saadetise ID võimaldab vältida olukorda, kus vigade tõttu uuesti saatmisel võetakse dokument vastu topelt.</w:t>
      </w:r>
    </w:p>
    <w:p w:rsidR="002B3F12" w:rsidRDefault="002B3F12" w:rsidP="00CD7449">
      <w:pPr>
        <w:pStyle w:val="Loendilik"/>
        <w:numPr>
          <w:ilvl w:val="0"/>
          <w:numId w:val="10"/>
        </w:numPr>
        <w:rPr>
          <w:lang w:eastAsia="et-EE"/>
        </w:rPr>
      </w:pPr>
      <w:r>
        <w:rPr>
          <w:lang w:eastAsia="et-EE"/>
        </w:rPr>
        <w:t>Dokumendi registreerimise ja hõlmamise sündmuse tagasi saatmine on hetkel spetsifitseerimata.</w:t>
      </w:r>
    </w:p>
    <w:p w:rsidR="00D916C7" w:rsidRDefault="00DD1E9C" w:rsidP="00CD7449">
      <w:pPr>
        <w:rPr>
          <w:lang w:eastAsia="et-EE"/>
        </w:rPr>
      </w:pPr>
      <w:r w:rsidRPr="00736EE6">
        <w:rPr>
          <w:b/>
          <w:lang w:eastAsia="et-EE"/>
        </w:rPr>
        <w:t>Märkused:</w:t>
      </w:r>
      <w:r>
        <w:rPr>
          <w:lang w:eastAsia="et-EE"/>
        </w:rPr>
        <w:t xml:space="preserve"> </w:t>
      </w:r>
    </w:p>
    <w:p w:rsidR="00CD7449" w:rsidRDefault="00CD7449" w:rsidP="00D916C7">
      <w:pPr>
        <w:pStyle w:val="Loendilik"/>
        <w:numPr>
          <w:ilvl w:val="0"/>
          <w:numId w:val="10"/>
        </w:numPr>
        <w:rPr>
          <w:lang w:eastAsia="et-EE"/>
        </w:rPr>
      </w:pPr>
      <w:r>
        <w:rPr>
          <w:lang w:eastAsia="et-EE"/>
        </w:rPr>
        <w:t>Siiski, kuna tegemist on hajusa mitte-transaktsioonilise</w:t>
      </w:r>
      <w:r w:rsidR="00D916C7">
        <w:rPr>
          <w:lang w:eastAsia="et-EE"/>
        </w:rPr>
        <w:t xml:space="preserve"> </w:t>
      </w:r>
      <w:r w:rsidR="00FA6DE6">
        <w:rPr>
          <w:lang w:eastAsia="et-EE"/>
        </w:rPr>
        <w:t xml:space="preserve">protokolliga </w:t>
      </w:r>
      <w:r w:rsidR="00D916C7">
        <w:rPr>
          <w:lang w:eastAsia="et-EE"/>
        </w:rPr>
        <w:t xml:space="preserve">(ei kasuta </w:t>
      </w:r>
      <w:proofErr w:type="spellStart"/>
      <w:r w:rsidR="00D916C7" w:rsidRPr="00D916C7">
        <w:rPr>
          <w:lang w:eastAsia="et-EE"/>
        </w:rPr>
        <w:t>WS-Transaction</w:t>
      </w:r>
      <w:proofErr w:type="spellEnd"/>
      <w:r w:rsidR="00D916C7">
        <w:rPr>
          <w:lang w:eastAsia="et-EE"/>
        </w:rPr>
        <w:t xml:space="preserve">, </w:t>
      </w:r>
      <w:proofErr w:type="spellStart"/>
      <w:r w:rsidR="00D916C7" w:rsidRPr="00D916C7">
        <w:rPr>
          <w:lang w:eastAsia="et-EE"/>
        </w:rPr>
        <w:t>WS-ReliableMessaging</w:t>
      </w:r>
      <w:proofErr w:type="spellEnd"/>
      <w:r w:rsidR="00D916C7">
        <w:rPr>
          <w:lang w:eastAsia="et-EE"/>
        </w:rPr>
        <w:t>)</w:t>
      </w:r>
      <w:r w:rsidR="00FA6DE6">
        <w:rPr>
          <w:lang w:eastAsia="et-EE"/>
        </w:rPr>
        <w:t xml:space="preserve">, </w:t>
      </w:r>
      <w:r>
        <w:rPr>
          <w:lang w:eastAsia="et-EE"/>
        </w:rPr>
        <w:t>ei saa 100% garanteerida, et dokument on vastuvõtja süsteemis alati salvestatud.</w:t>
      </w:r>
    </w:p>
    <w:p w:rsidR="00CD7449" w:rsidRPr="004F2E12" w:rsidRDefault="00626DEB" w:rsidP="004F2E12">
      <w:pPr>
        <w:pStyle w:val="Pealkiri2"/>
      </w:pPr>
      <w:bookmarkStart w:id="19" w:name="_Ref456019474"/>
      <w:bookmarkStart w:id="20" w:name="_Toc459126103"/>
      <w:r w:rsidRPr="004F2E12">
        <w:t>A</w:t>
      </w:r>
      <w:r w:rsidR="00DD1E9C" w:rsidRPr="004F2E12">
        <w:t>dresseeritavus</w:t>
      </w:r>
      <w:bookmarkEnd w:id="19"/>
      <w:bookmarkEnd w:id="20"/>
    </w:p>
    <w:p w:rsidR="00CD7449" w:rsidRDefault="00626DEB" w:rsidP="00CD7449">
      <w:pPr>
        <w:rPr>
          <w:lang w:eastAsia="et-EE"/>
        </w:rPr>
      </w:pPr>
      <w:r>
        <w:rPr>
          <w:lang w:eastAsia="et-EE"/>
        </w:rPr>
        <w:t xml:space="preserve">Nõue: </w:t>
      </w:r>
      <w:r w:rsidRPr="00626DEB">
        <w:rPr>
          <w:b/>
          <w:lang w:eastAsia="et-EE"/>
        </w:rPr>
        <w:t>A</w:t>
      </w:r>
      <w:r w:rsidR="00CD7449" w:rsidRPr="00626DEB">
        <w:rPr>
          <w:b/>
          <w:lang w:eastAsia="et-EE"/>
        </w:rPr>
        <w:t>dresseeritavus</w:t>
      </w:r>
      <w:r w:rsidR="00CD7449">
        <w:rPr>
          <w:lang w:eastAsia="et-EE"/>
        </w:rPr>
        <w:t xml:space="preserve"> - saatjal peab olema adressaadi nime järgi võimalik kergesti leida aadres</w:t>
      </w:r>
      <w:r>
        <w:rPr>
          <w:lang w:eastAsia="et-EE"/>
        </w:rPr>
        <w:t>s, millel</w:t>
      </w:r>
      <w:r w:rsidR="00791147">
        <w:rPr>
          <w:lang w:eastAsia="et-EE"/>
        </w:rPr>
        <w:t>e</w:t>
      </w:r>
      <w:r>
        <w:rPr>
          <w:lang w:eastAsia="et-EE"/>
        </w:rPr>
        <w:t xml:space="preserve"> dokument teele panna.</w:t>
      </w:r>
    </w:p>
    <w:p w:rsidR="00CD7449" w:rsidRDefault="00626DEB" w:rsidP="00CD7449">
      <w:pPr>
        <w:rPr>
          <w:lang w:eastAsia="et-EE"/>
        </w:rPr>
      </w:pPr>
      <w:r w:rsidRPr="00DD1E9C">
        <w:rPr>
          <w:b/>
          <w:lang w:eastAsia="et-EE"/>
        </w:rPr>
        <w:t>Vastavus nõ</w:t>
      </w:r>
      <w:r>
        <w:rPr>
          <w:b/>
          <w:lang w:eastAsia="et-EE"/>
        </w:rPr>
        <w:t>u</w:t>
      </w:r>
      <w:r w:rsidRPr="00DD1E9C">
        <w:rPr>
          <w:b/>
          <w:lang w:eastAsia="et-EE"/>
        </w:rPr>
        <w:t>dele:</w:t>
      </w:r>
      <w:r>
        <w:rPr>
          <w:lang w:eastAsia="et-EE"/>
        </w:rPr>
        <w:t xml:space="preserve"> </w:t>
      </w:r>
      <w:r w:rsidR="00CD7449">
        <w:rPr>
          <w:lang w:eastAsia="et-EE"/>
        </w:rPr>
        <w:t>DHX protokolli kirjeldus v</w:t>
      </w:r>
      <w:r>
        <w:rPr>
          <w:lang w:eastAsia="et-EE"/>
        </w:rPr>
        <w:t>astab adresseeritavuse nõudele</w:t>
      </w:r>
      <w:r w:rsidR="00E179E5">
        <w:rPr>
          <w:lang w:eastAsia="et-EE"/>
        </w:rPr>
        <w:t xml:space="preserve"> (hinne „Väga hea“)</w:t>
      </w:r>
      <w:r>
        <w:rPr>
          <w:lang w:eastAsia="et-EE"/>
        </w:rPr>
        <w:t>:</w:t>
      </w:r>
    </w:p>
    <w:p w:rsidR="00CD7449" w:rsidRDefault="00CD7449" w:rsidP="00CD7449">
      <w:pPr>
        <w:pStyle w:val="Loendilik"/>
        <w:numPr>
          <w:ilvl w:val="0"/>
          <w:numId w:val="10"/>
        </w:numPr>
        <w:rPr>
          <w:lang w:eastAsia="et-EE"/>
        </w:rPr>
      </w:pPr>
      <w:r>
        <w:rPr>
          <w:lang w:eastAsia="et-EE"/>
        </w:rPr>
        <w:t xml:space="preserve">Protokollis on </w:t>
      </w:r>
      <w:r w:rsidR="00626DEB">
        <w:rPr>
          <w:lang w:eastAsia="et-EE"/>
        </w:rPr>
        <w:t>esitatud algoritm, kuidas adressaadi registrikoodi jä</w:t>
      </w:r>
      <w:r>
        <w:rPr>
          <w:lang w:eastAsia="et-EE"/>
        </w:rPr>
        <w:t>rgi leida tema aadr</w:t>
      </w:r>
      <w:r w:rsidR="00626DEB">
        <w:rPr>
          <w:lang w:eastAsia="et-EE"/>
        </w:rPr>
        <w:t>ess (DHX teenuse X-tee aadress)</w:t>
      </w:r>
    </w:p>
    <w:p w:rsidR="00C41FB6" w:rsidRPr="004F2E12" w:rsidRDefault="00C41FB6" w:rsidP="004F2E12">
      <w:pPr>
        <w:pStyle w:val="Pealkiri2"/>
      </w:pPr>
      <w:bookmarkStart w:id="21" w:name="_Ref456019499"/>
      <w:bookmarkStart w:id="22" w:name="_Toc459126104"/>
      <w:r w:rsidRPr="004F2E12">
        <w:t>Turvalisus</w:t>
      </w:r>
      <w:bookmarkEnd w:id="21"/>
      <w:bookmarkEnd w:id="22"/>
    </w:p>
    <w:p w:rsidR="00CD7449" w:rsidRDefault="00C41FB6" w:rsidP="00CD7449">
      <w:pPr>
        <w:rPr>
          <w:lang w:eastAsia="et-EE"/>
        </w:rPr>
      </w:pPr>
      <w:r>
        <w:rPr>
          <w:lang w:eastAsia="et-EE"/>
        </w:rPr>
        <w:t xml:space="preserve">Nõue: </w:t>
      </w:r>
      <w:r w:rsidRPr="00C41FB6">
        <w:rPr>
          <w:b/>
          <w:lang w:eastAsia="et-EE"/>
        </w:rPr>
        <w:t>T</w:t>
      </w:r>
      <w:r w:rsidR="00CD7449" w:rsidRPr="00C41FB6">
        <w:rPr>
          <w:b/>
          <w:lang w:eastAsia="et-EE"/>
        </w:rPr>
        <w:t>urvalisus</w:t>
      </w:r>
      <w:r w:rsidR="00CD7449">
        <w:rPr>
          <w:lang w:eastAsia="et-EE"/>
        </w:rPr>
        <w:t xml:space="preserve"> - saadetav dokument peab jõudma õige</w:t>
      </w:r>
      <w:r w:rsidR="00736EE6">
        <w:rPr>
          <w:lang w:eastAsia="et-EE"/>
        </w:rPr>
        <w:t xml:space="preserve"> adressaadini ja ainult temani.</w:t>
      </w:r>
    </w:p>
    <w:p w:rsidR="00CD7449" w:rsidRDefault="00736EE6" w:rsidP="00CD7449">
      <w:pPr>
        <w:rPr>
          <w:lang w:eastAsia="et-EE"/>
        </w:rPr>
      </w:pPr>
      <w:r w:rsidRPr="00DD1E9C">
        <w:rPr>
          <w:b/>
          <w:lang w:eastAsia="et-EE"/>
        </w:rPr>
        <w:t>Vastavus nõ</w:t>
      </w:r>
      <w:r>
        <w:rPr>
          <w:b/>
          <w:lang w:eastAsia="et-EE"/>
        </w:rPr>
        <w:t>u</w:t>
      </w:r>
      <w:r w:rsidRPr="00DD1E9C">
        <w:rPr>
          <w:b/>
          <w:lang w:eastAsia="et-EE"/>
        </w:rPr>
        <w:t>dele:</w:t>
      </w:r>
      <w:r>
        <w:rPr>
          <w:lang w:eastAsia="et-EE"/>
        </w:rPr>
        <w:t xml:space="preserve"> </w:t>
      </w:r>
      <w:r w:rsidR="00CD7449">
        <w:rPr>
          <w:lang w:eastAsia="et-EE"/>
        </w:rPr>
        <w:t xml:space="preserve">DHX protokolli kirjeldus vastab </w:t>
      </w:r>
      <w:r>
        <w:rPr>
          <w:lang w:eastAsia="et-EE"/>
        </w:rPr>
        <w:t>turvalisuse nõudele</w:t>
      </w:r>
      <w:r w:rsidR="00E179E5">
        <w:rPr>
          <w:lang w:eastAsia="et-EE"/>
        </w:rPr>
        <w:t xml:space="preserve"> (hinne „</w:t>
      </w:r>
      <w:r w:rsidR="001263C6">
        <w:rPr>
          <w:lang w:eastAsia="et-EE"/>
        </w:rPr>
        <w:t>Väga h</w:t>
      </w:r>
      <w:r w:rsidR="00E179E5">
        <w:rPr>
          <w:lang w:eastAsia="et-EE"/>
        </w:rPr>
        <w:t>ea“)</w:t>
      </w:r>
      <w:r>
        <w:rPr>
          <w:lang w:eastAsia="et-EE"/>
        </w:rPr>
        <w:t>:</w:t>
      </w:r>
    </w:p>
    <w:p w:rsidR="00736EE6" w:rsidRDefault="00736EE6" w:rsidP="00736EE6">
      <w:pPr>
        <w:pStyle w:val="Loendilik"/>
        <w:numPr>
          <w:ilvl w:val="0"/>
          <w:numId w:val="10"/>
        </w:numPr>
        <w:rPr>
          <w:lang w:eastAsia="et-EE"/>
        </w:rPr>
      </w:pPr>
      <w:r>
        <w:rPr>
          <w:lang w:eastAsia="et-EE"/>
        </w:rPr>
        <w:t xml:space="preserve">DHX protokoll kirjeldab saatmise reeglid, mille järgi saadetav dokument saadetakse üle turvalise X-tee </w:t>
      </w:r>
      <w:proofErr w:type="spellStart"/>
      <w:r>
        <w:rPr>
          <w:lang w:eastAsia="et-EE"/>
        </w:rPr>
        <w:t>taristu</w:t>
      </w:r>
      <w:proofErr w:type="spellEnd"/>
      <w:r>
        <w:rPr>
          <w:lang w:eastAsia="et-EE"/>
        </w:rPr>
        <w:t xml:space="preserve"> ainult dokumendi saatmisel määratletud adressaatideni.</w:t>
      </w:r>
    </w:p>
    <w:p w:rsidR="003F65D2" w:rsidRDefault="00736EE6" w:rsidP="00CD7449">
      <w:pPr>
        <w:rPr>
          <w:b/>
          <w:lang w:eastAsia="et-EE"/>
        </w:rPr>
      </w:pPr>
      <w:r w:rsidRPr="00736EE6">
        <w:rPr>
          <w:b/>
          <w:lang w:eastAsia="et-EE"/>
        </w:rPr>
        <w:t>Märkused:</w:t>
      </w:r>
      <w:r>
        <w:rPr>
          <w:b/>
          <w:lang w:eastAsia="et-EE"/>
        </w:rPr>
        <w:t xml:space="preserve"> </w:t>
      </w:r>
    </w:p>
    <w:p w:rsidR="00CD7449" w:rsidRDefault="00736EE6" w:rsidP="003F65D2">
      <w:pPr>
        <w:pStyle w:val="Loendilik"/>
        <w:numPr>
          <w:ilvl w:val="0"/>
          <w:numId w:val="10"/>
        </w:numPr>
        <w:rPr>
          <w:lang w:eastAsia="et-EE"/>
        </w:rPr>
      </w:pPr>
      <w:r w:rsidRPr="00736EE6">
        <w:rPr>
          <w:lang w:eastAsia="et-EE"/>
        </w:rPr>
        <w:t xml:space="preserve">Dokumendivahetuse </w:t>
      </w:r>
      <w:r>
        <w:rPr>
          <w:lang w:eastAsia="et-EE"/>
        </w:rPr>
        <w:t xml:space="preserve">Kapsli versioon 2.1  võimaldab dokumenti korraga saata mitmele adressaadile. Sellisel saatmisel ei ole DHX protokollis kirjeldatud „BCC - </w:t>
      </w:r>
      <w:proofErr w:type="spellStart"/>
      <w:r>
        <w:rPr>
          <w:lang w:eastAsia="et-EE"/>
        </w:rPr>
        <w:t>blind</w:t>
      </w:r>
      <w:proofErr w:type="spellEnd"/>
      <w:r>
        <w:rPr>
          <w:lang w:eastAsia="et-EE"/>
        </w:rPr>
        <w:t xml:space="preserve"> </w:t>
      </w:r>
      <w:proofErr w:type="spellStart"/>
      <w:r>
        <w:rPr>
          <w:lang w:eastAsia="et-EE"/>
        </w:rPr>
        <w:t>copy</w:t>
      </w:r>
      <w:proofErr w:type="spellEnd"/>
      <w:r>
        <w:rPr>
          <w:lang w:eastAsia="et-EE"/>
        </w:rPr>
        <w:t>“ tüüpi erinõudei</w:t>
      </w:r>
      <w:r w:rsidR="00FC28D5">
        <w:rPr>
          <w:lang w:eastAsia="et-EE"/>
        </w:rPr>
        <w:t>d</w:t>
      </w:r>
      <w:r>
        <w:rPr>
          <w:lang w:eastAsia="et-EE"/>
        </w:rPr>
        <w:t>, mistõttu teised adressaadid näevad samuti kellel</w:t>
      </w:r>
      <w:r w:rsidR="007A4E97">
        <w:rPr>
          <w:lang w:eastAsia="et-EE"/>
        </w:rPr>
        <w:t>e</w:t>
      </w:r>
      <w:r>
        <w:rPr>
          <w:lang w:eastAsia="et-EE"/>
        </w:rPr>
        <w:t xml:space="preserve"> </w:t>
      </w:r>
      <w:r w:rsidR="00583471">
        <w:rPr>
          <w:lang w:eastAsia="et-EE"/>
        </w:rPr>
        <w:t>selline</w:t>
      </w:r>
      <w:r>
        <w:rPr>
          <w:lang w:eastAsia="et-EE"/>
        </w:rPr>
        <w:t xml:space="preserve"> dokument saadeti. </w:t>
      </w:r>
      <w:r w:rsidR="003F65D2">
        <w:rPr>
          <w:lang w:eastAsia="et-EE"/>
        </w:rPr>
        <w:t>Samas toimib see sama moodi ka DVK korral, nii et selles osas turvalisus ei vähene</w:t>
      </w:r>
    </w:p>
    <w:p w:rsidR="003F65D2" w:rsidRDefault="00691B8B" w:rsidP="003F65D2">
      <w:pPr>
        <w:pStyle w:val="Loendilik"/>
        <w:numPr>
          <w:ilvl w:val="0"/>
          <w:numId w:val="10"/>
        </w:numPr>
        <w:rPr>
          <w:lang w:eastAsia="et-EE"/>
        </w:rPr>
      </w:pPr>
      <w:r>
        <w:rPr>
          <w:lang w:eastAsia="et-EE"/>
        </w:rPr>
        <w:t xml:space="preserve">Vahendamise korral on vahendajate haldamine jäetud vahendatava enda organisatoorseks küsimuseks. Selle tõttu eksisteerib </w:t>
      </w:r>
      <w:r w:rsidR="0066416D">
        <w:rPr>
          <w:lang w:eastAsia="et-EE"/>
        </w:rPr>
        <w:t xml:space="preserve">väike </w:t>
      </w:r>
      <w:r>
        <w:rPr>
          <w:lang w:eastAsia="et-EE"/>
        </w:rPr>
        <w:t>võimalus, et vahendaja pakub vahendamiseks kedagi teist, kes tegelikult ei ole tema vahendatav. Selle tõttu võivad tekkida aadressi raamatusse topelt kirjed või dokument võib jõuda vale vahendaja kätte.</w:t>
      </w:r>
    </w:p>
    <w:p w:rsidR="00B565C5" w:rsidRPr="004F2E12" w:rsidRDefault="00B565C5" w:rsidP="004F2E12">
      <w:pPr>
        <w:pStyle w:val="Pealkiri2"/>
      </w:pPr>
      <w:bookmarkStart w:id="23" w:name="_Toc459126105"/>
      <w:r w:rsidRPr="004F2E12">
        <w:lastRenderedPageBreak/>
        <w:t>Kiire</w:t>
      </w:r>
      <w:bookmarkEnd w:id="23"/>
    </w:p>
    <w:p w:rsidR="00CD7449" w:rsidRDefault="00B565C5" w:rsidP="00CD7449">
      <w:pPr>
        <w:rPr>
          <w:lang w:eastAsia="et-EE"/>
        </w:rPr>
      </w:pPr>
      <w:r>
        <w:rPr>
          <w:lang w:eastAsia="et-EE"/>
        </w:rPr>
        <w:t xml:space="preserve">Nõue: </w:t>
      </w:r>
      <w:r w:rsidRPr="00B565C5">
        <w:rPr>
          <w:b/>
          <w:lang w:eastAsia="et-EE"/>
        </w:rPr>
        <w:t>K</w:t>
      </w:r>
      <w:r w:rsidR="00CD7449" w:rsidRPr="00B565C5">
        <w:rPr>
          <w:b/>
          <w:lang w:eastAsia="et-EE"/>
        </w:rPr>
        <w:t>iire</w:t>
      </w:r>
      <w:r w:rsidR="00CD7449">
        <w:rPr>
          <w:lang w:eastAsia="et-EE"/>
        </w:rPr>
        <w:t xml:space="preserve"> - dokumendi teeloleku aeg peab olema lühike, mitte pikem kui DVK lahenduses.</w:t>
      </w:r>
    </w:p>
    <w:p w:rsidR="00CD7449" w:rsidRDefault="00B565C5" w:rsidP="00CD7449">
      <w:pPr>
        <w:rPr>
          <w:lang w:eastAsia="et-EE"/>
        </w:rPr>
      </w:pPr>
      <w:r w:rsidRPr="00B565C5">
        <w:rPr>
          <w:b/>
          <w:lang w:eastAsia="et-EE"/>
        </w:rPr>
        <w:t xml:space="preserve">Vastavus nõudele: </w:t>
      </w:r>
      <w:r>
        <w:rPr>
          <w:lang w:eastAsia="et-EE"/>
        </w:rPr>
        <w:t>DHX protokolli kirjeldus vastab kiire nõudele</w:t>
      </w:r>
      <w:r w:rsidR="00E179E5">
        <w:rPr>
          <w:lang w:eastAsia="et-EE"/>
        </w:rPr>
        <w:t xml:space="preserve"> (hinne „Väga hea“)</w:t>
      </w:r>
      <w:r>
        <w:rPr>
          <w:lang w:eastAsia="et-EE"/>
        </w:rPr>
        <w:t>, sest:</w:t>
      </w:r>
    </w:p>
    <w:p w:rsidR="00CC32E3" w:rsidRPr="00B565C5" w:rsidRDefault="00B565C5" w:rsidP="00CC32E3">
      <w:pPr>
        <w:pStyle w:val="Loendilik"/>
        <w:numPr>
          <w:ilvl w:val="0"/>
          <w:numId w:val="10"/>
        </w:numPr>
        <w:rPr>
          <w:lang w:eastAsia="et-EE"/>
        </w:rPr>
      </w:pPr>
      <w:r w:rsidRPr="00B565C5">
        <w:rPr>
          <w:lang w:eastAsia="et-EE"/>
        </w:rPr>
        <w:t xml:space="preserve">Dokumendi saatmine </w:t>
      </w:r>
      <w:r>
        <w:rPr>
          <w:lang w:eastAsia="et-EE"/>
        </w:rPr>
        <w:t xml:space="preserve">saatjalt vastuvõtjale toimub sünkroonse </w:t>
      </w:r>
      <w:proofErr w:type="spellStart"/>
      <w:r>
        <w:rPr>
          <w:lang w:eastAsia="et-EE"/>
        </w:rPr>
        <w:t>sendDocument</w:t>
      </w:r>
      <w:proofErr w:type="spellEnd"/>
      <w:r>
        <w:rPr>
          <w:lang w:eastAsia="et-EE"/>
        </w:rPr>
        <w:t xml:space="preserve"> teenusega.</w:t>
      </w:r>
    </w:p>
    <w:p w:rsidR="00CD7449" w:rsidRPr="004F2E12" w:rsidRDefault="00B565C5" w:rsidP="004F2E12">
      <w:pPr>
        <w:pStyle w:val="Pealkiri2"/>
      </w:pPr>
      <w:bookmarkStart w:id="24" w:name="_Toc459126106"/>
      <w:r w:rsidRPr="004F2E12">
        <w:t>Õiguspärane</w:t>
      </w:r>
      <w:bookmarkEnd w:id="24"/>
    </w:p>
    <w:p w:rsidR="00CD7449" w:rsidRDefault="00B565C5" w:rsidP="00CD7449">
      <w:pPr>
        <w:rPr>
          <w:lang w:eastAsia="et-EE"/>
        </w:rPr>
      </w:pPr>
      <w:r>
        <w:rPr>
          <w:lang w:eastAsia="et-EE"/>
        </w:rPr>
        <w:t xml:space="preserve">Nõue: </w:t>
      </w:r>
      <w:r w:rsidRPr="00B565C5">
        <w:rPr>
          <w:b/>
          <w:lang w:eastAsia="et-EE"/>
        </w:rPr>
        <w:t>Õ</w:t>
      </w:r>
      <w:r w:rsidR="00CD7449" w:rsidRPr="00B565C5">
        <w:rPr>
          <w:b/>
          <w:lang w:eastAsia="et-EE"/>
        </w:rPr>
        <w:t>iguspärane</w:t>
      </w:r>
      <w:r w:rsidR="00CD7449">
        <w:rPr>
          <w:lang w:eastAsia="et-EE"/>
        </w:rPr>
        <w:t xml:space="preserve"> - lahendus p</w:t>
      </w:r>
      <w:r>
        <w:rPr>
          <w:lang w:eastAsia="et-EE"/>
        </w:rPr>
        <w:t>eab vastama kehtivale õigusele</w:t>
      </w:r>
      <w:r w:rsidR="00CD7449">
        <w:rPr>
          <w:lang w:eastAsia="et-EE"/>
        </w:rPr>
        <w:t>.</w:t>
      </w:r>
    </w:p>
    <w:p w:rsidR="00B565C5" w:rsidRDefault="00B565C5" w:rsidP="00CD7449">
      <w:pPr>
        <w:rPr>
          <w:lang w:eastAsia="et-EE"/>
        </w:rPr>
      </w:pPr>
      <w:r w:rsidRPr="00B565C5">
        <w:rPr>
          <w:b/>
          <w:lang w:eastAsia="et-EE"/>
        </w:rPr>
        <w:t>Vastavus nõudele</w:t>
      </w:r>
      <w:r>
        <w:rPr>
          <w:lang w:eastAsia="et-EE"/>
        </w:rPr>
        <w:t>: Protokoll vastab õiguspärasuse nõudele</w:t>
      </w:r>
      <w:r w:rsidR="00CC32E3">
        <w:rPr>
          <w:lang w:eastAsia="et-EE"/>
        </w:rPr>
        <w:t xml:space="preserve"> järgmistel alustel</w:t>
      </w:r>
      <w:r>
        <w:rPr>
          <w:lang w:eastAsia="et-EE"/>
        </w:rPr>
        <w:t>:</w:t>
      </w:r>
    </w:p>
    <w:p w:rsidR="00B565C5" w:rsidRDefault="00B565C5" w:rsidP="00B565C5">
      <w:pPr>
        <w:pStyle w:val="Loendilik"/>
        <w:numPr>
          <w:ilvl w:val="0"/>
          <w:numId w:val="10"/>
        </w:numPr>
        <w:rPr>
          <w:lang w:eastAsia="et-EE"/>
        </w:rPr>
      </w:pPr>
      <w:r w:rsidRPr="00B565C5">
        <w:rPr>
          <w:lang w:eastAsia="et-EE"/>
        </w:rPr>
        <w:t>Vabariigi Valitsuse määrus "Infosüsteemide andmev</w:t>
      </w:r>
      <w:r>
        <w:rPr>
          <w:lang w:eastAsia="et-EE"/>
        </w:rPr>
        <w:t>ahetuskiht" (eelnõu 09.03.2016) sätestab X-tee v6 kasutamise õiguslikud alused</w:t>
      </w:r>
    </w:p>
    <w:p w:rsidR="00B565C5" w:rsidRDefault="00B565C5" w:rsidP="00B565C5">
      <w:pPr>
        <w:pStyle w:val="Loendilik"/>
        <w:numPr>
          <w:ilvl w:val="0"/>
          <w:numId w:val="10"/>
        </w:numPr>
        <w:rPr>
          <w:lang w:eastAsia="et-EE"/>
        </w:rPr>
      </w:pPr>
      <w:r>
        <w:rPr>
          <w:lang w:eastAsia="et-EE"/>
        </w:rPr>
        <w:t>Antud määrus sisaldab ka vahendamise kontseptsiooni aluseid</w:t>
      </w:r>
    </w:p>
    <w:p w:rsidR="00CC32E3" w:rsidRPr="004F2E12" w:rsidRDefault="001A256D" w:rsidP="004F2E12">
      <w:pPr>
        <w:pStyle w:val="Pealkiri2"/>
      </w:pPr>
      <w:bookmarkStart w:id="25" w:name="_Ref456018160"/>
      <w:bookmarkStart w:id="26" w:name="_Toc459126107"/>
      <w:r w:rsidRPr="004F2E12">
        <w:t>L</w:t>
      </w:r>
      <w:r w:rsidR="00CC32E3" w:rsidRPr="004F2E12">
        <w:t>ihtsalt teostatav</w:t>
      </w:r>
      <w:bookmarkEnd w:id="25"/>
      <w:bookmarkEnd w:id="26"/>
    </w:p>
    <w:p w:rsidR="00CD7449" w:rsidRDefault="00CC32E3" w:rsidP="00CD7449">
      <w:pPr>
        <w:rPr>
          <w:lang w:eastAsia="et-EE"/>
        </w:rPr>
      </w:pPr>
      <w:r>
        <w:rPr>
          <w:lang w:eastAsia="et-EE"/>
        </w:rPr>
        <w:t xml:space="preserve">Nõue: </w:t>
      </w:r>
      <w:r w:rsidRPr="00CC32E3">
        <w:rPr>
          <w:b/>
          <w:lang w:eastAsia="et-EE"/>
        </w:rPr>
        <w:t>L</w:t>
      </w:r>
      <w:r w:rsidR="00CD7449" w:rsidRPr="00CC32E3">
        <w:rPr>
          <w:b/>
          <w:lang w:eastAsia="et-EE"/>
        </w:rPr>
        <w:t>ihtsalt teostatav</w:t>
      </w:r>
      <w:r w:rsidR="00CD7449">
        <w:rPr>
          <w:lang w:eastAsia="et-EE"/>
        </w:rPr>
        <w:t xml:space="preserve"> - tehniline teostus peab olema lihtne, </w:t>
      </w:r>
      <w:proofErr w:type="spellStart"/>
      <w:r w:rsidR="00CD7449">
        <w:rPr>
          <w:lang w:eastAsia="et-EE"/>
        </w:rPr>
        <w:t>DHS-des</w:t>
      </w:r>
      <w:proofErr w:type="spellEnd"/>
      <w:r w:rsidR="00CD7449">
        <w:rPr>
          <w:lang w:eastAsia="et-EE"/>
        </w:rPr>
        <w:t xml:space="preserve"> nõutavad arendustööd - minimaalse maksumusega.</w:t>
      </w:r>
    </w:p>
    <w:p w:rsidR="00CC32E3" w:rsidRDefault="00CC32E3" w:rsidP="00CD7449">
      <w:pPr>
        <w:rPr>
          <w:lang w:eastAsia="et-EE"/>
        </w:rPr>
      </w:pPr>
      <w:r w:rsidRPr="00B565C5">
        <w:rPr>
          <w:b/>
          <w:lang w:eastAsia="et-EE"/>
        </w:rPr>
        <w:t>Vastavus nõudele:</w:t>
      </w:r>
      <w:r>
        <w:rPr>
          <w:b/>
          <w:lang w:eastAsia="et-EE"/>
        </w:rPr>
        <w:t xml:space="preserve"> </w:t>
      </w:r>
      <w:r>
        <w:rPr>
          <w:lang w:eastAsia="et-EE"/>
        </w:rPr>
        <w:t xml:space="preserve">DHX protokolli kirjelduse järgi </w:t>
      </w:r>
      <w:r w:rsidR="00937471">
        <w:rPr>
          <w:lang w:eastAsia="et-EE"/>
        </w:rPr>
        <w:t xml:space="preserve"> hindame </w:t>
      </w:r>
      <w:r>
        <w:rPr>
          <w:lang w:eastAsia="et-EE"/>
        </w:rPr>
        <w:t>lihtsasti teostatavuse nõudele vastavuse heaks</w:t>
      </w:r>
      <w:r w:rsidR="00937471">
        <w:rPr>
          <w:lang w:eastAsia="et-EE"/>
        </w:rPr>
        <w:t xml:space="preserve"> (hinne „hea“)</w:t>
      </w:r>
      <w:r>
        <w:rPr>
          <w:lang w:eastAsia="et-EE"/>
        </w:rPr>
        <w:t>:</w:t>
      </w:r>
    </w:p>
    <w:p w:rsidR="00CC32E3" w:rsidRDefault="00CC32E3" w:rsidP="00CC32E3">
      <w:pPr>
        <w:pStyle w:val="Loendilik"/>
        <w:numPr>
          <w:ilvl w:val="0"/>
          <w:numId w:val="10"/>
        </w:numPr>
        <w:rPr>
          <w:lang w:eastAsia="et-EE"/>
        </w:rPr>
      </w:pPr>
      <w:r>
        <w:rPr>
          <w:lang w:eastAsia="et-EE"/>
        </w:rPr>
        <w:t xml:space="preserve">Dokumentide saatmiseks piisab kahe SOAP veebiteenuse </w:t>
      </w:r>
      <w:r w:rsidR="00733572">
        <w:rPr>
          <w:lang w:eastAsia="et-EE"/>
        </w:rPr>
        <w:t xml:space="preserve">kliendi </w:t>
      </w:r>
      <w:r w:rsidR="00F162B3">
        <w:rPr>
          <w:lang w:eastAsia="et-EE"/>
        </w:rPr>
        <w:t xml:space="preserve">operatsiooni </w:t>
      </w:r>
      <w:r w:rsidR="00733572">
        <w:rPr>
          <w:lang w:eastAsia="et-EE"/>
        </w:rPr>
        <w:t>realiseerimisest</w:t>
      </w:r>
    </w:p>
    <w:p w:rsidR="00733572" w:rsidRDefault="00733572" w:rsidP="00CC32E3">
      <w:pPr>
        <w:pStyle w:val="Loendilik"/>
        <w:numPr>
          <w:ilvl w:val="0"/>
          <w:numId w:val="10"/>
        </w:numPr>
        <w:rPr>
          <w:lang w:eastAsia="et-EE"/>
        </w:rPr>
      </w:pPr>
      <w:r>
        <w:rPr>
          <w:lang w:eastAsia="et-EE"/>
        </w:rPr>
        <w:t>Dokumentide vastuvõtmiseks piisab üldjuhul ainult ühe SOAP teenuse serveri</w:t>
      </w:r>
      <w:r w:rsidR="00F162B3">
        <w:rPr>
          <w:lang w:eastAsia="et-EE"/>
        </w:rPr>
        <w:t xml:space="preserve"> poolse operatsiooni</w:t>
      </w:r>
      <w:r>
        <w:rPr>
          <w:lang w:eastAsia="et-EE"/>
        </w:rPr>
        <w:t xml:space="preserve"> realiseerimisest.</w:t>
      </w:r>
    </w:p>
    <w:p w:rsidR="00CC32E3" w:rsidRDefault="00CC32E3" w:rsidP="00CD7449">
      <w:pPr>
        <w:rPr>
          <w:lang w:eastAsia="et-EE"/>
        </w:rPr>
      </w:pPr>
      <w:r w:rsidRPr="00D74BDD">
        <w:rPr>
          <w:b/>
          <w:lang w:eastAsia="et-EE"/>
        </w:rPr>
        <w:t>Märkused:</w:t>
      </w:r>
      <w:r>
        <w:rPr>
          <w:lang w:eastAsia="et-EE"/>
        </w:rPr>
        <w:t xml:space="preserve"> Seda nõude täidetust ei saa lugeda „Väga heaks“  sest vahendamise loogika lisab </w:t>
      </w:r>
      <w:r w:rsidR="00D74BDD">
        <w:rPr>
          <w:lang w:eastAsia="et-EE"/>
        </w:rPr>
        <w:t>seda kasutatavatele süsteemidele teatava</w:t>
      </w:r>
      <w:r>
        <w:rPr>
          <w:lang w:eastAsia="et-EE"/>
        </w:rPr>
        <w:t xml:space="preserve"> keerukuse.</w:t>
      </w:r>
    </w:p>
    <w:p w:rsidR="00CC32E3" w:rsidRPr="004F2E12" w:rsidRDefault="00C80481" w:rsidP="004F2E12">
      <w:pPr>
        <w:pStyle w:val="Pealkiri2"/>
      </w:pPr>
      <w:bookmarkStart w:id="27" w:name="_Ref456020510"/>
      <w:bookmarkStart w:id="28" w:name="_Toc459126108"/>
      <w:r w:rsidRPr="004F2E12">
        <w:t>M</w:t>
      </w:r>
      <w:r w:rsidR="00826ED0" w:rsidRPr="004F2E12">
        <w:t>adala käitluskuluga</w:t>
      </w:r>
      <w:bookmarkEnd w:id="27"/>
      <w:bookmarkEnd w:id="28"/>
    </w:p>
    <w:p w:rsidR="00CD7449" w:rsidRDefault="00826ED0" w:rsidP="00CD7449">
      <w:pPr>
        <w:rPr>
          <w:lang w:eastAsia="et-EE"/>
        </w:rPr>
      </w:pPr>
      <w:r>
        <w:rPr>
          <w:lang w:eastAsia="et-EE"/>
        </w:rPr>
        <w:t xml:space="preserve">Nõue: </w:t>
      </w:r>
      <w:r w:rsidR="003F7B74">
        <w:rPr>
          <w:b/>
          <w:lang w:eastAsia="et-EE"/>
        </w:rPr>
        <w:t>M</w:t>
      </w:r>
      <w:r w:rsidR="00CD7449" w:rsidRPr="00826ED0">
        <w:rPr>
          <w:b/>
          <w:lang w:eastAsia="et-EE"/>
        </w:rPr>
        <w:t>adala käitluskuluga</w:t>
      </w:r>
      <w:r w:rsidR="00CD7449">
        <w:rPr>
          <w:lang w:eastAsia="et-EE"/>
        </w:rPr>
        <w:t xml:space="preserve"> - lahendus ei tohi panna </w:t>
      </w:r>
      <w:proofErr w:type="spellStart"/>
      <w:r w:rsidR="00CD7449">
        <w:rPr>
          <w:lang w:eastAsia="et-EE"/>
        </w:rPr>
        <w:t>DHS-de</w:t>
      </w:r>
      <w:proofErr w:type="spellEnd"/>
      <w:r w:rsidR="00CD7449">
        <w:rPr>
          <w:lang w:eastAsia="et-EE"/>
        </w:rPr>
        <w:t xml:space="preserve"> haldajatele täiendavat süsteemihaldamise koormust.</w:t>
      </w:r>
    </w:p>
    <w:p w:rsidR="00826ED0" w:rsidRDefault="00826ED0" w:rsidP="00CD7449">
      <w:pPr>
        <w:rPr>
          <w:lang w:eastAsia="et-EE"/>
        </w:rPr>
      </w:pPr>
      <w:r w:rsidRPr="00B565C5">
        <w:rPr>
          <w:b/>
          <w:lang w:eastAsia="et-EE"/>
        </w:rPr>
        <w:t>Vastavus nõudele:</w:t>
      </w:r>
      <w:r>
        <w:rPr>
          <w:b/>
          <w:lang w:eastAsia="et-EE"/>
        </w:rPr>
        <w:t xml:space="preserve"> </w:t>
      </w:r>
      <w:r>
        <w:rPr>
          <w:lang w:eastAsia="et-EE"/>
        </w:rPr>
        <w:t xml:space="preserve">DHX protokolli kirjelduse järgi </w:t>
      </w:r>
      <w:r w:rsidR="00933C3E">
        <w:rPr>
          <w:lang w:eastAsia="et-EE"/>
        </w:rPr>
        <w:t>hindame madala käitluskuluga</w:t>
      </w:r>
      <w:r>
        <w:rPr>
          <w:lang w:eastAsia="et-EE"/>
        </w:rPr>
        <w:t xml:space="preserve"> nõudele vastavuse lugeda heaks</w:t>
      </w:r>
      <w:r w:rsidR="00937471">
        <w:rPr>
          <w:lang w:eastAsia="et-EE"/>
        </w:rPr>
        <w:t xml:space="preserve"> (hinne „Hea“)</w:t>
      </w:r>
      <w:r>
        <w:rPr>
          <w:lang w:eastAsia="et-EE"/>
        </w:rPr>
        <w:t>.</w:t>
      </w:r>
    </w:p>
    <w:p w:rsidR="00826ED0" w:rsidRDefault="00826ED0" w:rsidP="00CD7449">
      <w:pPr>
        <w:rPr>
          <w:lang w:eastAsia="et-EE"/>
        </w:rPr>
      </w:pPr>
      <w:r w:rsidRPr="00924DE5">
        <w:rPr>
          <w:b/>
          <w:lang w:eastAsia="et-EE"/>
        </w:rPr>
        <w:t>Märkused:</w:t>
      </w:r>
      <w:r>
        <w:rPr>
          <w:lang w:eastAsia="et-EE"/>
        </w:rPr>
        <w:t xml:space="preserve"> „Väga heaks“ ei saa </w:t>
      </w:r>
      <w:r w:rsidR="00924DE5">
        <w:rPr>
          <w:lang w:eastAsia="et-EE"/>
        </w:rPr>
        <w:t xml:space="preserve">nõudele </w:t>
      </w:r>
      <w:r>
        <w:rPr>
          <w:lang w:eastAsia="et-EE"/>
        </w:rPr>
        <w:t>vastavust lugeda, sest Hajusa süsteemi korral nõuab see paratamatult DHS-ide ha</w:t>
      </w:r>
      <w:r w:rsidR="003E1959">
        <w:rPr>
          <w:lang w:eastAsia="et-EE"/>
        </w:rPr>
        <w:t>ldajatele teatavat lisakoormust</w:t>
      </w:r>
      <w:r>
        <w:rPr>
          <w:lang w:eastAsia="et-EE"/>
        </w:rPr>
        <w:t xml:space="preserve">, mis enne oli </w:t>
      </w:r>
      <w:r w:rsidR="003E1959">
        <w:rPr>
          <w:lang w:eastAsia="et-EE"/>
        </w:rPr>
        <w:t>RIA</w:t>
      </w:r>
      <w:r>
        <w:rPr>
          <w:lang w:eastAsia="et-EE"/>
        </w:rPr>
        <w:t xml:space="preserve"> peal.</w:t>
      </w:r>
    </w:p>
    <w:p w:rsidR="00826ED0" w:rsidRPr="004F2E12" w:rsidRDefault="00C80481" w:rsidP="004F2E12">
      <w:pPr>
        <w:pStyle w:val="Pealkiri2"/>
      </w:pPr>
      <w:bookmarkStart w:id="29" w:name="_Ref456019635"/>
      <w:bookmarkStart w:id="30" w:name="_Toc459126109"/>
      <w:r w:rsidRPr="004F2E12">
        <w:t>E-arvete liiklust võimaldav</w:t>
      </w:r>
      <w:bookmarkEnd w:id="29"/>
      <w:bookmarkEnd w:id="30"/>
    </w:p>
    <w:p w:rsidR="00CD7449" w:rsidRDefault="00C80481" w:rsidP="00CD7449">
      <w:pPr>
        <w:rPr>
          <w:lang w:eastAsia="et-EE"/>
        </w:rPr>
      </w:pPr>
      <w:r>
        <w:rPr>
          <w:lang w:eastAsia="et-EE"/>
        </w:rPr>
        <w:t>Nõue:</w:t>
      </w:r>
      <w:r w:rsidRPr="00C80481">
        <w:rPr>
          <w:b/>
          <w:lang w:eastAsia="et-EE"/>
        </w:rPr>
        <w:t xml:space="preserve"> </w:t>
      </w:r>
      <w:r w:rsidR="003F7B74">
        <w:rPr>
          <w:b/>
          <w:lang w:eastAsia="et-EE"/>
        </w:rPr>
        <w:t>E</w:t>
      </w:r>
      <w:r w:rsidR="00CD7449" w:rsidRPr="00C80481">
        <w:rPr>
          <w:b/>
          <w:lang w:eastAsia="et-EE"/>
        </w:rPr>
        <w:t>-arvete liiklust võimaldav</w:t>
      </w:r>
      <w:r w:rsidR="00CD7449">
        <w:rPr>
          <w:lang w:eastAsia="et-EE"/>
        </w:rPr>
        <w:t xml:space="preserve"> - lahenduses peab säilitama senise DVKga samaväärse võimaluse töödelda e-arveid.</w:t>
      </w:r>
    </w:p>
    <w:p w:rsidR="00C80481" w:rsidRDefault="009E0C25" w:rsidP="00CD7449">
      <w:pPr>
        <w:rPr>
          <w:lang w:eastAsia="et-EE"/>
        </w:rPr>
      </w:pPr>
      <w:r w:rsidRPr="009E0C25">
        <w:rPr>
          <w:b/>
          <w:lang w:eastAsia="et-EE"/>
        </w:rPr>
        <w:t xml:space="preserve">Vastavus nõudele: </w:t>
      </w:r>
      <w:r w:rsidRPr="009E0C25">
        <w:rPr>
          <w:lang w:eastAsia="et-EE"/>
        </w:rPr>
        <w:t xml:space="preserve">DHX protokolli </w:t>
      </w:r>
      <w:r>
        <w:rPr>
          <w:lang w:eastAsia="et-EE"/>
        </w:rPr>
        <w:t xml:space="preserve">v0.7 </w:t>
      </w:r>
      <w:r w:rsidRPr="009E0C25">
        <w:rPr>
          <w:lang w:eastAsia="et-EE"/>
        </w:rPr>
        <w:t>ve</w:t>
      </w:r>
      <w:r>
        <w:rPr>
          <w:lang w:eastAsia="et-EE"/>
        </w:rPr>
        <w:t>r</w:t>
      </w:r>
      <w:r w:rsidRPr="009E0C25">
        <w:rPr>
          <w:lang w:eastAsia="et-EE"/>
        </w:rPr>
        <w:t xml:space="preserve">sioon </w:t>
      </w:r>
      <w:r>
        <w:rPr>
          <w:lang w:eastAsia="et-EE"/>
        </w:rPr>
        <w:t>ei vasta sellele nõudele</w:t>
      </w:r>
      <w:r w:rsidR="00937471">
        <w:rPr>
          <w:lang w:eastAsia="et-EE"/>
        </w:rPr>
        <w:t xml:space="preserve"> (Hinne „</w:t>
      </w:r>
      <w:r w:rsidR="00405135">
        <w:rPr>
          <w:lang w:eastAsia="et-EE"/>
        </w:rPr>
        <w:t>Keskmine</w:t>
      </w:r>
      <w:r w:rsidR="00937471">
        <w:rPr>
          <w:lang w:eastAsia="et-EE"/>
        </w:rPr>
        <w:t>“)</w:t>
      </w:r>
      <w:r>
        <w:rPr>
          <w:lang w:eastAsia="et-EE"/>
        </w:rPr>
        <w:t>, sest :</w:t>
      </w:r>
    </w:p>
    <w:p w:rsidR="009E0C25" w:rsidRDefault="009E0C25" w:rsidP="009E0C25">
      <w:pPr>
        <w:pStyle w:val="Loendilik"/>
        <w:numPr>
          <w:ilvl w:val="0"/>
          <w:numId w:val="11"/>
        </w:numPr>
        <w:rPr>
          <w:lang w:eastAsia="et-EE"/>
        </w:rPr>
      </w:pPr>
      <w:r>
        <w:rPr>
          <w:lang w:eastAsia="et-EE"/>
        </w:rPr>
        <w:t>Kausta</w:t>
      </w:r>
      <w:r w:rsidR="00A70BF5">
        <w:rPr>
          <w:lang w:eastAsia="et-EE"/>
        </w:rPr>
        <w:t>de</w:t>
      </w:r>
      <w:r>
        <w:rPr>
          <w:lang w:eastAsia="et-EE"/>
        </w:rPr>
        <w:t xml:space="preserve"> kasutamise loogika on hetkel </w:t>
      </w:r>
      <w:r w:rsidR="00A70BF5">
        <w:rPr>
          <w:lang w:eastAsia="et-EE"/>
        </w:rPr>
        <w:t xml:space="preserve">DHX protokollist </w:t>
      </w:r>
      <w:r>
        <w:rPr>
          <w:lang w:eastAsia="et-EE"/>
        </w:rPr>
        <w:t>puudu</w:t>
      </w:r>
    </w:p>
    <w:p w:rsidR="009E0C25" w:rsidRDefault="009E0C25" w:rsidP="009E0C25">
      <w:pPr>
        <w:rPr>
          <w:lang w:eastAsia="et-EE"/>
        </w:rPr>
      </w:pPr>
      <w:r w:rsidRPr="009E0C25">
        <w:rPr>
          <w:b/>
          <w:lang w:eastAsia="et-EE"/>
        </w:rPr>
        <w:t>Märkus:</w:t>
      </w:r>
      <w:r>
        <w:rPr>
          <w:lang w:eastAsia="et-EE"/>
        </w:rPr>
        <w:t xml:space="preserve"> Kaustade kasutamise loogika võimalu</w:t>
      </w:r>
      <w:r w:rsidR="00F074A6">
        <w:rPr>
          <w:lang w:eastAsia="et-EE"/>
        </w:rPr>
        <w:t>se lisamine on alles kaalumisel, lõplik lahendus töötatakse välja käesoleva projekti teises etapis.</w:t>
      </w:r>
      <w:r w:rsidR="00DA2F50">
        <w:rPr>
          <w:lang w:eastAsia="et-EE"/>
        </w:rPr>
        <w:t xml:space="preserve"> Samas kaus</w:t>
      </w:r>
      <w:r w:rsidR="00405135">
        <w:rPr>
          <w:lang w:eastAsia="et-EE"/>
        </w:rPr>
        <w:t>ta saab hetkel spetsifitseerida</w:t>
      </w:r>
      <w:r w:rsidR="00D5597C">
        <w:rPr>
          <w:lang w:eastAsia="et-EE"/>
        </w:rPr>
        <w:t xml:space="preserve"> Kapsli tasemel, sest kapslis on vastav väli olemas.</w:t>
      </w:r>
    </w:p>
    <w:p w:rsidR="002272E9" w:rsidRPr="00EE7C7C" w:rsidRDefault="00FB2614" w:rsidP="00EE7C7C">
      <w:pPr>
        <w:pStyle w:val="Pealkiri2"/>
      </w:pPr>
      <w:bookmarkStart w:id="31" w:name="_Toc459126110"/>
      <w:proofErr w:type="spellStart"/>
      <w:r w:rsidRPr="00EE7C7C">
        <w:lastRenderedPageBreak/>
        <w:t>A</w:t>
      </w:r>
      <w:r w:rsidR="002272E9" w:rsidRPr="00EE7C7C">
        <w:t>gnostiline</w:t>
      </w:r>
      <w:proofErr w:type="spellEnd"/>
      <w:r w:rsidR="002272E9" w:rsidRPr="00EE7C7C">
        <w:t xml:space="preserve"> dokumenditüübi suhtes</w:t>
      </w:r>
      <w:bookmarkEnd w:id="31"/>
    </w:p>
    <w:p w:rsidR="00CD7449" w:rsidRDefault="002272E9" w:rsidP="00CD7449">
      <w:pPr>
        <w:rPr>
          <w:lang w:eastAsia="et-EE"/>
        </w:rPr>
      </w:pPr>
      <w:r>
        <w:rPr>
          <w:lang w:eastAsia="et-EE"/>
        </w:rPr>
        <w:t xml:space="preserve">Nõue: </w:t>
      </w:r>
      <w:proofErr w:type="spellStart"/>
      <w:r w:rsidRPr="002272E9">
        <w:rPr>
          <w:b/>
          <w:lang w:eastAsia="et-EE"/>
        </w:rPr>
        <w:t>A</w:t>
      </w:r>
      <w:r w:rsidR="00CD7449" w:rsidRPr="002272E9">
        <w:rPr>
          <w:b/>
          <w:lang w:eastAsia="et-EE"/>
        </w:rPr>
        <w:t>gnostiline</w:t>
      </w:r>
      <w:proofErr w:type="spellEnd"/>
      <w:r w:rsidR="00CD7449" w:rsidRPr="002272E9">
        <w:rPr>
          <w:b/>
          <w:lang w:eastAsia="et-EE"/>
        </w:rPr>
        <w:t xml:space="preserve"> dokumenditüübi suhtes</w:t>
      </w:r>
      <w:r w:rsidR="00CD7449">
        <w:rPr>
          <w:lang w:eastAsia="et-EE"/>
        </w:rPr>
        <w:t xml:space="preserve"> - protokoll ei tohi seada piiranguid vahetatavate dokumentide tüüpidele, peale dokumendivahetuse "kapsli" (vt [DHX]) kasutamise.</w:t>
      </w:r>
    </w:p>
    <w:p w:rsidR="002272E9" w:rsidRDefault="003B1E3A" w:rsidP="00CD7449">
      <w:pPr>
        <w:rPr>
          <w:lang w:eastAsia="et-EE"/>
        </w:rPr>
      </w:pPr>
      <w:r w:rsidRPr="009E0C25">
        <w:rPr>
          <w:b/>
          <w:lang w:eastAsia="et-EE"/>
        </w:rPr>
        <w:t>Vastavus nõudele:</w:t>
      </w:r>
      <w:r w:rsidRPr="003B1E3A">
        <w:rPr>
          <w:lang w:eastAsia="et-EE"/>
        </w:rPr>
        <w:t xml:space="preserve"> </w:t>
      </w:r>
      <w:r>
        <w:rPr>
          <w:lang w:eastAsia="et-EE"/>
        </w:rPr>
        <w:t>DHX protokolli kirjeldus vastab sellele nõudele</w:t>
      </w:r>
      <w:r w:rsidR="00937471">
        <w:rPr>
          <w:lang w:eastAsia="et-EE"/>
        </w:rPr>
        <w:t xml:space="preserve"> (hinne „väga hea“)</w:t>
      </w:r>
      <w:r>
        <w:rPr>
          <w:lang w:eastAsia="et-EE"/>
        </w:rPr>
        <w:t>, sest:</w:t>
      </w:r>
    </w:p>
    <w:p w:rsidR="003B1E3A" w:rsidRDefault="003B1E3A" w:rsidP="003B1E3A">
      <w:pPr>
        <w:pStyle w:val="Loendilik"/>
        <w:numPr>
          <w:ilvl w:val="0"/>
          <w:numId w:val="11"/>
        </w:numPr>
        <w:rPr>
          <w:lang w:eastAsia="et-EE"/>
        </w:rPr>
      </w:pPr>
      <w:r w:rsidRPr="003B1E3A">
        <w:rPr>
          <w:lang w:eastAsia="et-EE"/>
        </w:rPr>
        <w:t xml:space="preserve">DHX protokollis pole kirjeldatud täiendavaid nõudeid </w:t>
      </w:r>
      <w:r>
        <w:rPr>
          <w:lang w:eastAsia="et-EE"/>
        </w:rPr>
        <w:t>dokumendi tüüpidele. DHX protokoll viitab Kapsli spetsifikatsioonile, kapsli spetsifikatsioon ei sea täiendavaid nõudeid.</w:t>
      </w:r>
    </w:p>
    <w:p w:rsidR="003B1E3A" w:rsidRPr="00EE7C7C" w:rsidRDefault="009B72CF" w:rsidP="00EE7C7C">
      <w:pPr>
        <w:pStyle w:val="Pealkiri2"/>
      </w:pPr>
      <w:bookmarkStart w:id="32" w:name="_Toc459126111"/>
      <w:r w:rsidRPr="00EE7C7C">
        <w:t>Minimaalne</w:t>
      </w:r>
      <w:bookmarkEnd w:id="32"/>
    </w:p>
    <w:p w:rsidR="00CD7449" w:rsidRDefault="009B72CF" w:rsidP="00CD7449">
      <w:pPr>
        <w:rPr>
          <w:lang w:eastAsia="et-EE"/>
        </w:rPr>
      </w:pPr>
      <w:r>
        <w:rPr>
          <w:lang w:eastAsia="et-EE"/>
        </w:rPr>
        <w:t xml:space="preserve">Nõue: </w:t>
      </w:r>
      <w:r w:rsidRPr="009B72CF">
        <w:rPr>
          <w:b/>
          <w:lang w:eastAsia="et-EE"/>
        </w:rPr>
        <w:t>M</w:t>
      </w:r>
      <w:r w:rsidR="00CD7449" w:rsidRPr="009B72CF">
        <w:rPr>
          <w:b/>
          <w:lang w:eastAsia="et-EE"/>
        </w:rPr>
        <w:t>inimaalne</w:t>
      </w:r>
      <w:r w:rsidR="00CD7449">
        <w:rPr>
          <w:lang w:eastAsia="et-EE"/>
        </w:rPr>
        <w:t xml:space="preserve"> - protokollis ei tohi olla ärinõuete täitmise suhtes vähetähtsaid elemente.</w:t>
      </w:r>
    </w:p>
    <w:p w:rsidR="009B72CF" w:rsidRDefault="009B72CF" w:rsidP="00CD7449">
      <w:pPr>
        <w:rPr>
          <w:lang w:eastAsia="et-EE"/>
        </w:rPr>
      </w:pPr>
      <w:r w:rsidRPr="009E0C25">
        <w:rPr>
          <w:b/>
          <w:lang w:eastAsia="et-EE"/>
        </w:rPr>
        <w:t>Vastavus nõudele:</w:t>
      </w:r>
      <w:r w:rsidRPr="003B1E3A">
        <w:rPr>
          <w:lang w:eastAsia="et-EE"/>
        </w:rPr>
        <w:t xml:space="preserve"> </w:t>
      </w:r>
      <w:r>
        <w:rPr>
          <w:lang w:eastAsia="et-EE"/>
        </w:rPr>
        <w:t>DHX protokolli kirjeldus vastab sellele nõudele</w:t>
      </w:r>
      <w:r w:rsidR="00937471">
        <w:rPr>
          <w:lang w:eastAsia="et-EE"/>
        </w:rPr>
        <w:t xml:space="preserve"> (hinne „Väga hea“)</w:t>
      </w:r>
      <w:r>
        <w:rPr>
          <w:lang w:eastAsia="et-EE"/>
        </w:rPr>
        <w:t>, sest muid elemente kirjeldatud ei ole.</w:t>
      </w:r>
    </w:p>
    <w:p w:rsidR="009B72CF" w:rsidRPr="00EE7C7C" w:rsidRDefault="00241A20" w:rsidP="00EE7C7C">
      <w:pPr>
        <w:pStyle w:val="Pealkiri2"/>
      </w:pPr>
      <w:bookmarkStart w:id="33" w:name="_Ref456018535"/>
      <w:bookmarkStart w:id="34" w:name="_Toc459126112"/>
      <w:r w:rsidRPr="00EE7C7C">
        <w:t>Aluskihina toimimise võimeline</w:t>
      </w:r>
      <w:bookmarkEnd w:id="33"/>
      <w:bookmarkEnd w:id="34"/>
    </w:p>
    <w:p w:rsidR="00CD7449" w:rsidRDefault="00241A20" w:rsidP="00CD7449">
      <w:pPr>
        <w:rPr>
          <w:lang w:eastAsia="et-EE"/>
        </w:rPr>
      </w:pPr>
      <w:r>
        <w:rPr>
          <w:lang w:eastAsia="et-EE"/>
        </w:rPr>
        <w:t xml:space="preserve">Nõue: </w:t>
      </w:r>
      <w:r w:rsidRPr="00241A20">
        <w:rPr>
          <w:b/>
          <w:lang w:eastAsia="et-EE"/>
        </w:rPr>
        <w:t>A</w:t>
      </w:r>
      <w:r w:rsidR="00CD7449" w:rsidRPr="00241A20">
        <w:rPr>
          <w:b/>
          <w:lang w:eastAsia="et-EE"/>
        </w:rPr>
        <w:t xml:space="preserve">luskihina toimimise võimeline </w:t>
      </w:r>
      <w:r w:rsidR="00CD7449">
        <w:rPr>
          <w:lang w:eastAsia="et-EE"/>
        </w:rPr>
        <w:t>- protokolli peale peab olema võimalik rajada edasisi kokkuleppeid.</w:t>
      </w:r>
    </w:p>
    <w:p w:rsidR="00241A20" w:rsidRDefault="00241A20" w:rsidP="00CD7449">
      <w:pPr>
        <w:rPr>
          <w:lang w:eastAsia="et-EE"/>
        </w:rPr>
      </w:pPr>
      <w:r w:rsidRPr="009E0C25">
        <w:rPr>
          <w:b/>
          <w:lang w:eastAsia="et-EE"/>
        </w:rPr>
        <w:t>Vastavus nõudele:</w:t>
      </w:r>
      <w:r w:rsidRPr="003B1E3A">
        <w:rPr>
          <w:lang w:eastAsia="et-EE"/>
        </w:rPr>
        <w:t xml:space="preserve"> </w:t>
      </w:r>
      <w:r>
        <w:rPr>
          <w:lang w:eastAsia="et-EE"/>
        </w:rPr>
        <w:t>DHX protokolli vastavus nõudele „</w:t>
      </w:r>
      <w:r w:rsidRPr="00241A20">
        <w:rPr>
          <w:lang w:eastAsia="et-EE"/>
        </w:rPr>
        <w:t>Aluskihina toimimise võimeline“</w:t>
      </w:r>
      <w:r>
        <w:rPr>
          <w:lang w:eastAsia="et-EE"/>
        </w:rPr>
        <w:t xml:space="preserve"> on </w:t>
      </w:r>
      <w:r w:rsidR="001E18F1">
        <w:rPr>
          <w:lang w:eastAsia="et-EE"/>
        </w:rPr>
        <w:t>keskmine</w:t>
      </w:r>
      <w:r w:rsidR="00937471">
        <w:rPr>
          <w:lang w:eastAsia="et-EE"/>
        </w:rPr>
        <w:t xml:space="preserve"> (hinne „</w:t>
      </w:r>
      <w:r w:rsidR="001E18F1">
        <w:rPr>
          <w:lang w:eastAsia="et-EE"/>
        </w:rPr>
        <w:t>Keskmine</w:t>
      </w:r>
      <w:r w:rsidR="00937471">
        <w:rPr>
          <w:lang w:eastAsia="et-EE"/>
        </w:rPr>
        <w:t>“), sest:</w:t>
      </w:r>
    </w:p>
    <w:p w:rsidR="00241A20" w:rsidRDefault="001277C7" w:rsidP="00241A20">
      <w:pPr>
        <w:pStyle w:val="Loendilik"/>
        <w:numPr>
          <w:ilvl w:val="0"/>
          <w:numId w:val="11"/>
        </w:numPr>
        <w:rPr>
          <w:lang w:eastAsia="et-EE"/>
        </w:rPr>
      </w:pPr>
      <w:r>
        <w:rPr>
          <w:lang w:eastAsia="et-EE"/>
        </w:rPr>
        <w:t>DHX p</w:t>
      </w:r>
      <w:r w:rsidR="00241A20">
        <w:rPr>
          <w:lang w:eastAsia="et-EE"/>
        </w:rPr>
        <w:t xml:space="preserve">rotokoll on määrab hetkel üheselt, et saata tohib ainult Kapsli formaadile vastavaid dokumente. See määrab suhteliselt tiheda </w:t>
      </w:r>
      <w:r w:rsidR="00D627BA">
        <w:rPr>
          <w:lang w:eastAsia="et-EE"/>
        </w:rPr>
        <w:t xml:space="preserve">sisemise </w:t>
      </w:r>
      <w:r w:rsidR="00241A20">
        <w:rPr>
          <w:lang w:eastAsia="et-EE"/>
        </w:rPr>
        <w:t xml:space="preserve">seose Kapsli versioonidega. </w:t>
      </w:r>
    </w:p>
    <w:p w:rsidR="00241A20" w:rsidRPr="00877882" w:rsidRDefault="003F0959" w:rsidP="00877882">
      <w:pPr>
        <w:pStyle w:val="Pealkiri2"/>
      </w:pPr>
      <w:bookmarkStart w:id="35" w:name="_Toc459126113"/>
      <w:r w:rsidRPr="00877882">
        <w:t>X-tee versiooni 6 toetav</w:t>
      </w:r>
      <w:bookmarkEnd w:id="35"/>
    </w:p>
    <w:p w:rsidR="00CD7449" w:rsidRDefault="003F0959" w:rsidP="00CD7449">
      <w:pPr>
        <w:rPr>
          <w:lang w:eastAsia="et-EE"/>
        </w:rPr>
      </w:pPr>
      <w:r>
        <w:rPr>
          <w:lang w:eastAsia="et-EE"/>
        </w:rPr>
        <w:t xml:space="preserve">Nõue: </w:t>
      </w:r>
      <w:r w:rsidR="00CD7449" w:rsidRPr="003F0959">
        <w:rPr>
          <w:b/>
          <w:lang w:eastAsia="et-EE"/>
        </w:rPr>
        <w:t>X-tee versiooni 6 toetav</w:t>
      </w:r>
      <w:r w:rsidR="00CD7449">
        <w:rPr>
          <w:lang w:eastAsia="et-EE"/>
        </w:rPr>
        <w:t xml:space="preserve"> - protokoll peab toimima X-tee versioonis 6; X-tee varasemate versioonide tugi ei ole vajalik.</w:t>
      </w:r>
    </w:p>
    <w:p w:rsidR="003F0959" w:rsidRDefault="003F0959" w:rsidP="00CD7449">
      <w:pPr>
        <w:rPr>
          <w:lang w:eastAsia="et-EE"/>
        </w:rPr>
      </w:pPr>
      <w:r w:rsidRPr="009E0C25">
        <w:rPr>
          <w:b/>
          <w:lang w:eastAsia="et-EE"/>
        </w:rPr>
        <w:t>Vastavus nõudele:</w:t>
      </w:r>
      <w:r w:rsidRPr="003B1E3A">
        <w:rPr>
          <w:lang w:eastAsia="et-EE"/>
        </w:rPr>
        <w:t xml:space="preserve"> </w:t>
      </w:r>
      <w:r>
        <w:rPr>
          <w:lang w:eastAsia="et-EE"/>
        </w:rPr>
        <w:t>DHX protokolli kirjeldus vastab sellele nõudele</w:t>
      </w:r>
      <w:r w:rsidR="001E18F1">
        <w:rPr>
          <w:lang w:eastAsia="et-EE"/>
        </w:rPr>
        <w:t xml:space="preserve"> (hinne „Väga hea“)</w:t>
      </w:r>
      <w:r>
        <w:rPr>
          <w:lang w:eastAsia="et-EE"/>
        </w:rPr>
        <w:t>.</w:t>
      </w:r>
    </w:p>
    <w:p w:rsidR="003F0959" w:rsidRPr="00EE7C7C" w:rsidRDefault="003F0959" w:rsidP="00EE7C7C">
      <w:pPr>
        <w:pStyle w:val="Pealkiri2"/>
      </w:pPr>
      <w:bookmarkStart w:id="36" w:name="_Ref456019767"/>
      <w:bookmarkStart w:id="37" w:name="_Ref456020239"/>
      <w:bookmarkStart w:id="38" w:name="_Toc459126114"/>
      <w:r w:rsidRPr="00EE7C7C">
        <w:t>Probleemideta üleminek</w:t>
      </w:r>
      <w:bookmarkEnd w:id="36"/>
      <w:bookmarkEnd w:id="37"/>
      <w:bookmarkEnd w:id="38"/>
    </w:p>
    <w:p w:rsidR="00CD7449" w:rsidRDefault="003F0959" w:rsidP="00CD7449">
      <w:pPr>
        <w:rPr>
          <w:lang w:eastAsia="et-EE"/>
        </w:rPr>
      </w:pPr>
      <w:r>
        <w:rPr>
          <w:lang w:eastAsia="et-EE"/>
        </w:rPr>
        <w:t xml:space="preserve">Nõue: </w:t>
      </w:r>
      <w:r w:rsidRPr="00D17946">
        <w:rPr>
          <w:b/>
          <w:lang w:eastAsia="et-EE"/>
        </w:rPr>
        <w:t>P</w:t>
      </w:r>
      <w:r w:rsidR="00CD7449" w:rsidRPr="00D17946">
        <w:rPr>
          <w:b/>
          <w:lang w:eastAsia="et-EE"/>
        </w:rPr>
        <w:t>robleemideta üleminek</w:t>
      </w:r>
      <w:r w:rsidR="00CD7449">
        <w:rPr>
          <w:lang w:eastAsia="et-EE"/>
        </w:rPr>
        <w:t xml:space="preserve"> - hajuslahendusele üleminek peab olema kavandatud nii tehniliselt kui ka organisatsioonilises vaates; üleminek peab olema sujuv; ülemineku riski</w:t>
      </w:r>
      <w:r>
        <w:rPr>
          <w:lang w:eastAsia="et-EE"/>
        </w:rPr>
        <w:t>d peavad olema asjakohas</w:t>
      </w:r>
      <w:r w:rsidR="00F82FF5">
        <w:rPr>
          <w:lang w:eastAsia="et-EE"/>
        </w:rPr>
        <w:t>te meetmetega</w:t>
      </w:r>
      <w:r w:rsidR="00CD7449">
        <w:rPr>
          <w:lang w:eastAsia="et-EE"/>
        </w:rPr>
        <w:t xml:space="preserve"> maandatud.</w:t>
      </w:r>
    </w:p>
    <w:p w:rsidR="003F0959" w:rsidRDefault="003F0959" w:rsidP="00CD7449">
      <w:pPr>
        <w:rPr>
          <w:lang w:eastAsia="et-EE"/>
        </w:rPr>
      </w:pPr>
      <w:r w:rsidRPr="009E0C25">
        <w:rPr>
          <w:b/>
          <w:lang w:eastAsia="et-EE"/>
        </w:rPr>
        <w:t>Vastavus nõudele:</w:t>
      </w:r>
      <w:r w:rsidRPr="003B1E3A">
        <w:rPr>
          <w:lang w:eastAsia="et-EE"/>
        </w:rPr>
        <w:t xml:space="preserve"> </w:t>
      </w:r>
      <w:r>
        <w:rPr>
          <w:lang w:eastAsia="et-EE"/>
        </w:rPr>
        <w:t>DHX protokolli kirjeldus vastab sellele nõudele</w:t>
      </w:r>
      <w:r w:rsidR="009E6AAB">
        <w:rPr>
          <w:lang w:eastAsia="et-EE"/>
        </w:rPr>
        <w:t xml:space="preserve"> (hinne „Väga hea“)</w:t>
      </w:r>
      <w:r>
        <w:rPr>
          <w:lang w:eastAsia="et-EE"/>
        </w:rPr>
        <w:t>:</w:t>
      </w:r>
    </w:p>
    <w:p w:rsidR="003F0959" w:rsidRDefault="003F0959" w:rsidP="003F0959">
      <w:pPr>
        <w:pStyle w:val="Loendilik"/>
        <w:numPr>
          <w:ilvl w:val="0"/>
          <w:numId w:val="11"/>
        </w:numPr>
        <w:rPr>
          <w:lang w:eastAsia="et-EE"/>
        </w:rPr>
      </w:pPr>
      <w:r>
        <w:rPr>
          <w:lang w:eastAsia="et-EE"/>
        </w:rPr>
        <w:t>DHX protokollis on kirjeldatud väga  detailselt ülemineku loogika DVK pealt DHX peale.</w:t>
      </w:r>
    </w:p>
    <w:p w:rsidR="003F0959" w:rsidRPr="00EE7C7C" w:rsidRDefault="004B7C1D" w:rsidP="00EE7C7C">
      <w:pPr>
        <w:pStyle w:val="Pealkiri2"/>
      </w:pPr>
      <w:bookmarkStart w:id="39" w:name="_Toc459126115"/>
      <w:r w:rsidRPr="00EE7C7C">
        <w:t>Statistikavajaduse rahuldamine</w:t>
      </w:r>
      <w:bookmarkEnd w:id="39"/>
    </w:p>
    <w:p w:rsidR="00CD7449" w:rsidRDefault="004B7C1D" w:rsidP="00CD7449">
      <w:pPr>
        <w:rPr>
          <w:lang w:eastAsia="et-EE"/>
        </w:rPr>
      </w:pPr>
      <w:r>
        <w:rPr>
          <w:lang w:eastAsia="et-EE"/>
        </w:rPr>
        <w:t xml:space="preserve">Nõue: </w:t>
      </w:r>
      <w:r w:rsidRPr="00A23F6F">
        <w:rPr>
          <w:b/>
          <w:lang w:eastAsia="et-EE"/>
        </w:rPr>
        <w:t>S</w:t>
      </w:r>
      <w:r w:rsidR="00CD7449" w:rsidRPr="00A23F6F">
        <w:rPr>
          <w:b/>
          <w:lang w:eastAsia="et-EE"/>
        </w:rPr>
        <w:t>tatistikavajaduse rahuldamine</w:t>
      </w:r>
      <w:r w:rsidR="00CD7449">
        <w:rPr>
          <w:lang w:eastAsia="et-EE"/>
        </w:rPr>
        <w:t xml:space="preserve"> - dokumendivahetuse statistika erinevate kasutajate teabevajadused peavad olema arvesse võetud.</w:t>
      </w:r>
    </w:p>
    <w:p w:rsidR="00A23F6F" w:rsidRDefault="00120752" w:rsidP="00CD7449">
      <w:pPr>
        <w:rPr>
          <w:lang w:eastAsia="et-EE"/>
        </w:rPr>
      </w:pPr>
      <w:r w:rsidRPr="005637E8">
        <w:rPr>
          <w:b/>
          <w:lang w:eastAsia="et-EE"/>
        </w:rPr>
        <w:t xml:space="preserve">Vastavus nõudele: </w:t>
      </w:r>
      <w:proofErr w:type="spellStart"/>
      <w:r>
        <w:rPr>
          <w:lang w:eastAsia="et-EE"/>
        </w:rPr>
        <w:t>Nõudele</w:t>
      </w:r>
      <w:proofErr w:type="spellEnd"/>
      <w:r>
        <w:rPr>
          <w:lang w:eastAsia="et-EE"/>
        </w:rPr>
        <w:t xml:space="preserve"> vastavus on </w:t>
      </w:r>
      <w:r w:rsidR="00321639">
        <w:rPr>
          <w:lang w:eastAsia="et-EE"/>
        </w:rPr>
        <w:t>keskmine</w:t>
      </w:r>
      <w:r w:rsidR="009E6AAB">
        <w:rPr>
          <w:lang w:eastAsia="et-EE"/>
        </w:rPr>
        <w:t xml:space="preserve"> (hinne „</w:t>
      </w:r>
      <w:r w:rsidR="00321639">
        <w:rPr>
          <w:lang w:eastAsia="et-EE"/>
        </w:rPr>
        <w:t>Keskmine</w:t>
      </w:r>
      <w:r w:rsidR="009E6AAB">
        <w:rPr>
          <w:lang w:eastAsia="et-EE"/>
        </w:rPr>
        <w:t>“)</w:t>
      </w:r>
      <w:r>
        <w:rPr>
          <w:lang w:eastAsia="et-EE"/>
        </w:rPr>
        <w:t>, sest:</w:t>
      </w:r>
    </w:p>
    <w:p w:rsidR="00120752" w:rsidRDefault="00120752" w:rsidP="00120752">
      <w:pPr>
        <w:pStyle w:val="Loendilik"/>
        <w:numPr>
          <w:ilvl w:val="0"/>
          <w:numId w:val="11"/>
        </w:numPr>
        <w:rPr>
          <w:lang w:eastAsia="et-EE"/>
        </w:rPr>
      </w:pPr>
      <w:r>
        <w:rPr>
          <w:lang w:eastAsia="et-EE"/>
        </w:rPr>
        <w:t>X-tee raamistiku kasutamine võimaldab kasutada selle statistikat. Vastavad saatja ja vastuvõtja asutuse registrikoodid on kirjas X-tee päringute päistes või päringu parameetris.</w:t>
      </w:r>
    </w:p>
    <w:p w:rsidR="00120752" w:rsidRDefault="00120752" w:rsidP="00120752">
      <w:pPr>
        <w:pStyle w:val="Loendilik"/>
        <w:numPr>
          <w:ilvl w:val="0"/>
          <w:numId w:val="11"/>
        </w:numPr>
        <w:rPr>
          <w:lang w:eastAsia="et-EE"/>
        </w:rPr>
      </w:pPr>
      <w:r>
        <w:rPr>
          <w:lang w:eastAsia="et-EE"/>
        </w:rPr>
        <w:t xml:space="preserve">Dokumentide saatmine DHS otsevõimekusega asutuste vahel võimaldab statistika koostamise jaoks kasutada X-tee päringute päiseid </w:t>
      </w:r>
    </w:p>
    <w:p w:rsidR="00120752" w:rsidRDefault="00120752" w:rsidP="00120752">
      <w:pPr>
        <w:pStyle w:val="Loendilik"/>
        <w:numPr>
          <w:ilvl w:val="0"/>
          <w:numId w:val="11"/>
        </w:numPr>
        <w:rPr>
          <w:lang w:eastAsia="et-EE"/>
        </w:rPr>
      </w:pPr>
      <w:r>
        <w:rPr>
          <w:lang w:eastAsia="et-EE"/>
        </w:rPr>
        <w:t xml:space="preserve">Vahendatavate saatmise statistika analüüsimiseks saab kasutada </w:t>
      </w:r>
      <w:proofErr w:type="spellStart"/>
      <w:r>
        <w:rPr>
          <w:lang w:eastAsia="et-EE"/>
        </w:rPr>
        <w:t>sendDocument</w:t>
      </w:r>
      <w:proofErr w:type="spellEnd"/>
      <w:r>
        <w:rPr>
          <w:lang w:eastAsia="et-EE"/>
        </w:rPr>
        <w:t xml:space="preserve"> teenuse „</w:t>
      </w:r>
      <w:proofErr w:type="spellStart"/>
      <w:r>
        <w:rPr>
          <w:lang w:eastAsia="et-EE"/>
        </w:rPr>
        <w:t>recipient</w:t>
      </w:r>
      <w:proofErr w:type="spellEnd"/>
      <w:r>
        <w:rPr>
          <w:lang w:eastAsia="et-EE"/>
        </w:rPr>
        <w:t>“ X-tee päringu parameetrit.</w:t>
      </w:r>
    </w:p>
    <w:p w:rsidR="009E6AAB" w:rsidRDefault="009E6AAB" w:rsidP="009E6AAB">
      <w:pPr>
        <w:rPr>
          <w:lang w:eastAsia="et-EE"/>
        </w:rPr>
      </w:pPr>
      <w:r w:rsidRPr="009E6AAB">
        <w:rPr>
          <w:b/>
          <w:lang w:eastAsia="et-EE"/>
        </w:rPr>
        <w:lastRenderedPageBreak/>
        <w:t>Märkused:</w:t>
      </w:r>
      <w:r>
        <w:rPr>
          <w:lang w:eastAsia="et-EE"/>
        </w:rPr>
        <w:t xml:space="preserve"> Kuna Dokumendi kapsel saadetakse X-tee manusena, siis ei ole võimalik teha statistika analüüsi dokumendi meta-andmete (näiteks dokumendi liikide vms) lõikes.</w:t>
      </w:r>
    </w:p>
    <w:p w:rsidR="005637E8" w:rsidRPr="00EE7C7C" w:rsidRDefault="005637E8" w:rsidP="00EE7C7C">
      <w:pPr>
        <w:pStyle w:val="Pealkiri2"/>
      </w:pPr>
      <w:bookmarkStart w:id="40" w:name="_Ref456019781"/>
      <w:bookmarkStart w:id="41" w:name="_Ref456020226"/>
      <w:bookmarkStart w:id="42" w:name="_Toc459126116"/>
      <w:r w:rsidRPr="00EE7C7C">
        <w:t>Kasutusmugavuse säilimine</w:t>
      </w:r>
      <w:bookmarkEnd w:id="40"/>
      <w:bookmarkEnd w:id="41"/>
      <w:bookmarkEnd w:id="42"/>
    </w:p>
    <w:p w:rsidR="00CD7449" w:rsidRDefault="005637E8" w:rsidP="00CD7449">
      <w:pPr>
        <w:rPr>
          <w:lang w:eastAsia="et-EE"/>
        </w:rPr>
      </w:pPr>
      <w:r>
        <w:rPr>
          <w:lang w:eastAsia="et-EE"/>
        </w:rPr>
        <w:t xml:space="preserve">Nõue: </w:t>
      </w:r>
      <w:r w:rsidRPr="005637E8">
        <w:rPr>
          <w:b/>
          <w:lang w:eastAsia="et-EE"/>
        </w:rPr>
        <w:t>K</w:t>
      </w:r>
      <w:r w:rsidR="00CD7449" w:rsidRPr="005637E8">
        <w:rPr>
          <w:b/>
          <w:lang w:eastAsia="et-EE"/>
        </w:rPr>
        <w:t>asutusmugavuse säilimine</w:t>
      </w:r>
      <w:r w:rsidR="00CD7449">
        <w:rPr>
          <w:lang w:eastAsia="et-EE"/>
        </w:rPr>
        <w:t xml:space="preserve"> - DHX-i kasutusel ja ka üleminekuperioodil peab säilima (võib paraneda) tänane DVK kasutusmugavus kasutajale.</w:t>
      </w:r>
    </w:p>
    <w:p w:rsidR="005637E8" w:rsidRDefault="005637E8" w:rsidP="00CD7449">
      <w:pPr>
        <w:rPr>
          <w:lang w:eastAsia="et-EE"/>
        </w:rPr>
      </w:pPr>
      <w:r w:rsidRPr="005637E8">
        <w:rPr>
          <w:b/>
          <w:lang w:eastAsia="et-EE"/>
        </w:rPr>
        <w:t xml:space="preserve">Vastavus nõudele: </w:t>
      </w:r>
      <w:proofErr w:type="spellStart"/>
      <w:r>
        <w:rPr>
          <w:lang w:eastAsia="et-EE"/>
        </w:rPr>
        <w:t>Nõudele</w:t>
      </w:r>
      <w:proofErr w:type="spellEnd"/>
      <w:r>
        <w:rPr>
          <w:lang w:eastAsia="et-EE"/>
        </w:rPr>
        <w:t xml:space="preserve"> vastavus on </w:t>
      </w:r>
      <w:r w:rsidR="006E26E1">
        <w:rPr>
          <w:lang w:eastAsia="et-EE"/>
        </w:rPr>
        <w:t>„väga hea“</w:t>
      </w:r>
      <w:r>
        <w:rPr>
          <w:lang w:eastAsia="et-EE"/>
        </w:rPr>
        <w:t>, sest kasutaja vaatest jääb</w:t>
      </w:r>
      <w:r w:rsidR="00774D70">
        <w:rPr>
          <w:lang w:eastAsia="et-EE"/>
        </w:rPr>
        <w:t xml:space="preserve"> funktsionaalsus sa</w:t>
      </w:r>
      <w:r>
        <w:rPr>
          <w:lang w:eastAsia="et-EE"/>
        </w:rPr>
        <w:t>maks (asendub uuega aga samaväärsega).</w:t>
      </w:r>
    </w:p>
    <w:p w:rsidR="00263BCE" w:rsidRPr="004F2E12" w:rsidRDefault="00263BCE" w:rsidP="004F2E12">
      <w:pPr>
        <w:pStyle w:val="Pealkiri1"/>
      </w:pPr>
      <w:bookmarkStart w:id="43" w:name="_Toc459126117"/>
      <w:r w:rsidRPr="004F2E12">
        <w:t>DHX protokolli vastavuse analüüs andmevahetusprotokolli nõuetele</w:t>
      </w:r>
      <w:bookmarkEnd w:id="43"/>
    </w:p>
    <w:p w:rsidR="00E26616" w:rsidRPr="00E26616" w:rsidRDefault="00263BCE" w:rsidP="00E26616">
      <w:r w:rsidRPr="00E26616">
        <w:t>Selles punktis on analüüsitud DHX dokumendivahetusprotokolli vastavust andmevahetusprotokollide kirjeldamisele seatud nõu</w:t>
      </w:r>
      <w:r w:rsidR="00FE6E3A">
        <w:t>e</w:t>
      </w:r>
      <w:r w:rsidRPr="00E26616">
        <w:t>tele</w:t>
      </w:r>
      <w:r w:rsidR="00E26616" w:rsidRPr="00E26616">
        <w:t>.</w:t>
      </w:r>
    </w:p>
    <w:p w:rsidR="00837C1B" w:rsidRDefault="00263BCE" w:rsidP="00837C1B">
      <w:r w:rsidRPr="00E26616">
        <w:t>Aluseks võetud nõuded on kirjeldatud dokumendis</w:t>
      </w:r>
      <w:r w:rsidR="00E26616">
        <w:t>:</w:t>
      </w:r>
      <w:r w:rsidR="00E26616">
        <w:br/>
      </w:r>
      <w:hyperlink r:id="rId10" w:history="1">
        <w:r w:rsidR="00E26616" w:rsidRPr="008A6401">
          <w:rPr>
            <w:rStyle w:val="Hperlink"/>
          </w:rPr>
          <w:t>https://github.com/e-gov/Open-Workflow/blob/master/ProtokollideParimPraktika.md</w:t>
        </w:r>
      </w:hyperlink>
    </w:p>
    <w:p w:rsidR="00E26616" w:rsidRDefault="00263BCE" w:rsidP="00837C1B">
      <w:r w:rsidRPr="00E26616">
        <w:t>Analüüsitav Dokumendivahetusprotokoll DHX on kirjeldatud dokumendis:</w:t>
      </w:r>
      <w:r w:rsidRPr="00E516CE">
        <w:rPr>
          <w:rFonts w:ascii="Times New Roman" w:eastAsia="Times New Roman" w:hAnsi="Times New Roman" w:cs="Times New Roman"/>
          <w:sz w:val="24"/>
          <w:szCs w:val="24"/>
          <w:lang w:eastAsia="et-EE"/>
        </w:rPr>
        <w:br/>
      </w:r>
      <w:hyperlink r:id="rId11" w:history="1">
        <w:r w:rsidR="003453A9" w:rsidRPr="003E6A60">
          <w:rPr>
            <w:rStyle w:val="Hperlink"/>
          </w:rPr>
          <w:t>https://github.com/e-gov/DHX/blob/master/files/Protokoll.md</w:t>
        </w:r>
      </w:hyperlink>
    </w:p>
    <w:p w:rsidR="001F6B5D" w:rsidRDefault="001F6B5D" w:rsidP="00E26616">
      <w:r w:rsidRPr="001F6B5D">
        <w:rPr>
          <w:u w:val="single"/>
        </w:rPr>
        <w:t>Märkus</w:t>
      </w:r>
      <w:r>
        <w:t xml:space="preserve">. Analüüsiti protokolli versiooni 0.6, mida analüüsi käigus Tellija jooksvalt veel täiendas. Allpool esitatud leiud ja ettepanekud põhinevad protokolli versioonile 0.7. Tellija on ettepanekute alusel teinud veel rea täiendusi ja avaldanud protokolli versiooni 0.9. Tellija kommentaarid ja märkused ettepanekute põhjal protokollis tehtud </w:t>
      </w:r>
      <w:proofErr w:type="spellStart"/>
      <w:r>
        <w:t>täienhduste</w:t>
      </w:r>
      <w:proofErr w:type="spellEnd"/>
      <w:r>
        <w:t xml:space="preserve"> kohta on alljärgnevas tabelis välja toodud. </w:t>
      </w:r>
    </w:p>
    <w:p w:rsidR="00263BCE" w:rsidRPr="00E26616" w:rsidRDefault="00263BCE" w:rsidP="00E26616">
      <w:r w:rsidRPr="00E26616">
        <w:t>Analüüs on esitatud kolme tasemelise tabelina. Esimene tase kirjeldab nõude sisu. Teine tase sisaldab kvaliteedikontrolli küsimust. Kolmas tase sisaldab kvaliteedikontrolli vastust. Kui vastus on probleemidega, siis on</w:t>
      </w:r>
      <w:r w:rsidR="00834D43">
        <w:t xml:space="preserve"> toodud ka põhjus (halli</w:t>
      </w:r>
      <w:r w:rsidRPr="00E26616">
        <w:t xml:space="preserve"> taustaga).</w:t>
      </w:r>
    </w:p>
    <w:tbl>
      <w:tblPr>
        <w:tblStyle w:val="Kontuurtabel"/>
        <w:tblW w:w="17562" w:type="dxa"/>
        <w:tblLook w:val="04A0" w:firstRow="1" w:lastRow="0" w:firstColumn="1" w:lastColumn="0" w:noHBand="0" w:noVBand="1"/>
      </w:tblPr>
      <w:tblGrid>
        <w:gridCol w:w="562"/>
        <w:gridCol w:w="709"/>
        <w:gridCol w:w="3259"/>
        <w:gridCol w:w="1510"/>
        <w:gridCol w:w="1511"/>
        <w:gridCol w:w="1511"/>
        <w:gridCol w:w="8500"/>
      </w:tblGrid>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1</w:t>
            </w:r>
            <w:r w:rsidR="00FE6E3A">
              <w:rPr>
                <w:rFonts w:eastAsia="Times New Roman" w:cs="Times New Roman"/>
                <w:lang w:eastAsia="et-EE"/>
              </w:rPr>
              <w:t>.</w:t>
            </w:r>
            <w:r w:rsidRPr="00FE6E3A">
              <w:rPr>
                <w:rFonts w:eastAsia="Times New Roman" w:cs="Times New Roman"/>
                <w:lang w:eastAsia="et-EE"/>
              </w:rPr>
              <w:t xml:space="preserve"> Kui tegemist on olemasoleva (rakendatud) protokolli kirjeldusega, siis peab kirjeldus olema esitatud sellise täpsusega, et selle alusel oleks võimalik aru saada olemasoleva protokolli toimimise kõikidest aspektidest.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Kvaliteedikontroll: Kas dokumendi kirjutamisel on järgitud käesolevas dokumendis kirjeldatud vormistuse nõudeid ja kirjelduse struktuuri nõudeid?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b/>
                <w:lang w:eastAsia="et-EE"/>
              </w:rPr>
            </w:pPr>
            <w:r w:rsidRPr="00FE6E3A">
              <w:rPr>
                <w:rFonts w:eastAsia="Times New Roman" w:cs="Times New Roman"/>
                <w:lang w:eastAsia="et-EE"/>
              </w:rPr>
              <w:t>Vastus:</w:t>
            </w:r>
            <w:r w:rsidRPr="00FE6E3A">
              <w:rPr>
                <w:rFonts w:eastAsia="Times New Roman" w:cs="Times New Roman"/>
                <w:b/>
                <w:lang w:eastAsia="et-EE"/>
              </w:rPr>
              <w:t xml:space="preserve"> Jah</w:t>
            </w:r>
            <w:r w:rsidRPr="00FE6E3A">
              <w:rPr>
                <w:rFonts w:eastAsia="Times New Roman" w:cs="Times New Roman"/>
                <w:lang w:eastAsia="et-EE"/>
              </w:rPr>
              <w:t>, nõudeid on järgitud (ei ole tegemist olemasoleva protokolliga)</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2</w:t>
            </w:r>
            <w:r w:rsidR="00FE6E3A">
              <w:rPr>
                <w:rFonts w:eastAsia="Times New Roman" w:cs="Times New Roman"/>
                <w:lang w:eastAsia="et-EE"/>
              </w:rPr>
              <w:t>.</w:t>
            </w:r>
            <w:r w:rsidRPr="00FE6E3A">
              <w:rPr>
                <w:rFonts w:eastAsia="Times New Roman" w:cs="Times New Roman"/>
                <w:lang w:eastAsia="et-EE"/>
              </w:rPr>
              <w:t xml:space="preserve"> Kui andmevahetusprotokolli kirjeldus on jagatud mitmesse dokumenti või kui protokoll on osa suuremast tervikust, mis kirjeldatakse teiste dokumentidega, siis peab dokumendi ülevaate jaotise järel paiknevas jaotises olema kirjeldatud nende dokumentide loend, mis annab ülevaate protokolli mõistmiseks vajalikust dokumentatsioonist (jaotis „Seotud dokumendid“).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Kvaliteedikontroll: Kas vaadeldava dokumendi mõistmiseks on vajalik mingite teiste dokumentide tundmine?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on mingil määral vajalik</w:t>
            </w:r>
          </w:p>
          <w:p w:rsidR="00263BCE" w:rsidRPr="00FE6E3A" w:rsidRDefault="00263BCE" w:rsidP="00DA790E">
            <w:pPr>
              <w:rPr>
                <w:rFonts w:eastAsia="Times New Roman" w:cs="Times New Roman"/>
                <w:lang w:eastAsia="et-EE"/>
              </w:rPr>
            </w:pPr>
          </w:p>
          <w:p w:rsidR="00263BCE" w:rsidRPr="00FE6E3A" w:rsidRDefault="00263BCE" w:rsidP="00DA790E">
            <w:pPr>
              <w:rPr>
                <w:rFonts w:eastAsia="Times New Roman" w:cs="Times New Roman"/>
                <w:lang w:eastAsia="et-EE"/>
              </w:rPr>
            </w:pPr>
            <w:r w:rsidRPr="00FE6E3A">
              <w:rPr>
                <w:rFonts w:eastAsia="Times New Roman" w:cs="Times New Roman"/>
                <w:lang w:eastAsia="et-EE"/>
              </w:rPr>
              <w:t>On soovitav X-tee protokolli, [Kapsel] Elektroonilise andmevahetuse metaandmete loend 2.1 ja SOAP protokolli tundmine elementaarsel tasemel.</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Kvaliteedikontroll: Kui on, siis kas andmevahetusprotokolli kirjeldavas dokumendis on jaotis, kus kirjeldatakse viited nendele dokumentidele?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viited on olemas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Default="00263BCE" w:rsidP="00DA790E">
            <w:pPr>
              <w:rPr>
                <w:rFonts w:eastAsia="Times New Roman" w:cs="Times New Roman"/>
                <w:color w:val="0000FF"/>
                <w:u w:val="single"/>
                <w:lang w:eastAsia="et-EE"/>
              </w:rPr>
            </w:pPr>
            <w:r w:rsidRPr="00FE6E3A">
              <w:rPr>
                <w:rFonts w:eastAsia="Times New Roman" w:cs="Times New Roman"/>
                <w:highlight w:val="lightGray"/>
                <w:lang w:eastAsia="et-EE"/>
              </w:rPr>
              <w:t xml:space="preserve">Täiendused: Lisaks üldisele X-tee viitele soovitame lisada ka otse viite </w:t>
            </w:r>
            <w:hyperlink r:id="rId12" w:history="1">
              <w:r w:rsidRPr="00FE6E3A">
                <w:rPr>
                  <w:rFonts w:eastAsia="Times New Roman" w:cs="Times New Roman"/>
                  <w:color w:val="0000FF"/>
                  <w:highlight w:val="lightGray"/>
                  <w:u w:val="single"/>
                  <w:lang w:eastAsia="et-EE"/>
                </w:rPr>
                <w:t>http://x-</w:t>
              </w:r>
              <w:r w:rsidRPr="00FE6E3A">
                <w:rPr>
                  <w:rFonts w:eastAsia="Times New Roman" w:cs="Times New Roman"/>
                  <w:color w:val="0000FF"/>
                  <w:highlight w:val="lightGray"/>
                  <w:u w:val="single"/>
                  <w:lang w:eastAsia="et-EE"/>
                </w:rPr>
                <w:lastRenderedPageBreak/>
                <w:t>road.eu/docs/x-road_message_protocol_v4.0.pdf</w:t>
              </w:r>
            </w:hyperlink>
          </w:p>
          <w:p w:rsidR="001F6B5D" w:rsidRPr="001F6B5D" w:rsidRDefault="001F6B5D" w:rsidP="00DA790E">
            <w:pPr>
              <w:rPr>
                <w:rFonts w:eastAsia="Times New Roman" w:cs="Times New Roman"/>
                <w:i/>
                <w:lang w:eastAsia="et-EE"/>
              </w:rPr>
            </w:pPr>
            <w:r w:rsidRPr="001F6B5D">
              <w:rPr>
                <w:rFonts w:eastAsia="Times New Roman" w:cs="Times New Roman"/>
                <w:i/>
                <w:lang w:eastAsia="et-EE"/>
              </w:rPr>
              <w:t>Arvestatud protokolli versiooni. 0.9</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lastRenderedPageBreak/>
              <w:t>3</w:t>
            </w:r>
            <w:r w:rsidR="00FE6E3A">
              <w:rPr>
                <w:rFonts w:eastAsia="Times New Roman" w:cs="Times New Roman"/>
                <w:lang w:eastAsia="et-EE"/>
              </w:rPr>
              <w:t>.</w:t>
            </w:r>
            <w:r w:rsidRPr="00FE6E3A">
              <w:rPr>
                <w:rFonts w:eastAsia="Times New Roman" w:cs="Times New Roman"/>
                <w:lang w:eastAsia="et-EE"/>
              </w:rPr>
              <w:t xml:space="preserve"> Andmevahetusprotokolli kirjeldus peab sisaldama kasutatavate mõistete seletavat sõnastikku. Sõnastik võib olla vormistatud andmevahetusprotokolli osana (jaotis „Mõisted“) või vormistatud eraldi dokumendina. Viimasel juhul peab sõnastikule olema viidatud spetsifikatsiooniga seotud dokumentide nimistus (vt. nõue 2) [1] [5]</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Kvaliteedikontroll: Kas dokument sisaldab kasutatavate mõistete seletavat sõnastikku?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sisaldab alampunkti „Mõisted ja lühendid“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esitatud seotud mõistete loend (olenemata sellest, kas see asub vaadeldavas dokumendis või väljaspool seda) on ammendav?</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Ei</w:t>
            </w:r>
            <w:r w:rsidRPr="00FE6E3A">
              <w:rPr>
                <w:rFonts w:eastAsia="Times New Roman" w:cs="Times New Roman"/>
                <w:lang w:eastAsia="et-EE"/>
              </w:rPr>
              <w:t>, osad mõisted ei ole üheselt arusaadavad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iCs/>
                <w:highlight w:val="lightGray"/>
                <w:lang w:eastAsia="et-EE"/>
              </w:rPr>
            </w:pPr>
            <w:r w:rsidRPr="00FE6E3A">
              <w:rPr>
                <w:rFonts w:eastAsia="Times New Roman" w:cs="Times New Roman"/>
                <w:highlight w:val="lightGray"/>
                <w:lang w:eastAsia="et-EE"/>
              </w:rPr>
              <w:t xml:space="preserve">Segased mõisted: </w:t>
            </w:r>
            <w:r w:rsidRPr="00FE6E3A">
              <w:rPr>
                <w:rFonts w:eastAsia="Times New Roman" w:cs="Times New Roman"/>
                <w:i/>
                <w:iCs/>
                <w:highlight w:val="lightGray"/>
                <w:lang w:eastAsia="et-EE"/>
              </w:rPr>
              <w:t>DHX võimekus</w:t>
            </w:r>
            <w:r w:rsidRPr="00FE6E3A">
              <w:rPr>
                <w:rFonts w:eastAsia="Times New Roman" w:cs="Times New Roman"/>
                <w:i/>
                <w:highlight w:val="lightGray"/>
                <w:lang w:eastAsia="et-EE"/>
              </w:rPr>
              <w:t xml:space="preserve">, </w:t>
            </w:r>
            <w:r w:rsidRPr="00FE6E3A">
              <w:rPr>
                <w:rFonts w:eastAsia="Times New Roman" w:cs="Times New Roman"/>
                <w:i/>
                <w:iCs/>
                <w:highlight w:val="lightGray"/>
                <w:lang w:eastAsia="et-EE"/>
              </w:rPr>
              <w:t>DHX otsevõimekus</w:t>
            </w:r>
            <w:r w:rsidRPr="00FE6E3A">
              <w:rPr>
                <w:rFonts w:eastAsia="Times New Roman" w:cs="Times New Roman"/>
                <w:iCs/>
                <w:highlight w:val="lightGray"/>
                <w:lang w:eastAsia="et-EE"/>
              </w:rPr>
              <w:br/>
            </w:r>
          </w:p>
          <w:p w:rsidR="00263BCE" w:rsidRDefault="00263BCE" w:rsidP="00DA790E">
            <w:pPr>
              <w:rPr>
                <w:rFonts w:eastAsia="Times New Roman" w:cs="Times New Roman"/>
                <w:highlight w:val="lightGray"/>
                <w:lang w:eastAsia="et-EE"/>
              </w:rPr>
            </w:pPr>
            <w:r w:rsidRPr="00FE6E3A">
              <w:rPr>
                <w:rFonts w:eastAsia="Times New Roman" w:cs="Times New Roman"/>
                <w:highlight w:val="lightGray"/>
                <w:lang w:eastAsia="et-EE"/>
              </w:rPr>
              <w:t xml:space="preserve">Nendes mõistetes jääb ebaselgeks saatmise ja vastuvõtmise võimekuste eristamine. Eristatud on vastuvõtmise võimekus vahendaja kaudu, aga näiteks kui vahendatav soovib dokumenti saata, kas ta võib seda teha otse või peab tegema seda vahendaja kaudu? Kas asutus, kes on X-teega liitunud ja soovib üle DHX-i saata dokumente (aga ei suuda üle DHX-i vastu võtta), võib dokumente saata (käitub DHX kliendina)? </w:t>
            </w:r>
            <w:r w:rsidRPr="00FE6E3A">
              <w:rPr>
                <w:rFonts w:eastAsia="Times New Roman" w:cs="Times New Roman"/>
                <w:highlight w:val="lightGray"/>
                <w:lang w:eastAsia="et-EE"/>
              </w:rPr>
              <w:br/>
              <w:t xml:space="preserve">Või lisada et mõlemad on kohustuslikud:  DHX võimekusega DHS süsteemil peab olema nii saatmise kui vastuvõtmise võimekus. </w:t>
            </w:r>
          </w:p>
          <w:p w:rsidR="001F6B5D" w:rsidRPr="001F6B5D" w:rsidRDefault="001F6B5D" w:rsidP="00DA790E">
            <w:pPr>
              <w:rPr>
                <w:rFonts w:eastAsia="Times New Roman" w:cs="Times New Roman"/>
                <w:i/>
                <w:highlight w:val="lightGray"/>
                <w:lang w:eastAsia="et-EE"/>
              </w:rPr>
            </w:pPr>
            <w:r>
              <w:rPr>
                <w:rFonts w:eastAsia="Times New Roman" w:cs="Times New Roman"/>
                <w:i/>
                <w:highlight w:val="lightGray"/>
                <w:lang w:eastAsia="et-EE"/>
              </w:rPr>
              <w:t xml:space="preserve">Lisatud vastav käsitlus (protokolli </w:t>
            </w:r>
            <w:proofErr w:type="spellStart"/>
            <w:r>
              <w:rPr>
                <w:rFonts w:eastAsia="Times New Roman" w:cs="Times New Roman"/>
                <w:i/>
                <w:highlight w:val="lightGray"/>
                <w:lang w:eastAsia="et-EE"/>
              </w:rPr>
              <w:t>verioon</w:t>
            </w:r>
            <w:proofErr w:type="spellEnd"/>
            <w:r>
              <w:rPr>
                <w:rFonts w:eastAsia="Times New Roman" w:cs="Times New Roman"/>
                <w:i/>
                <w:highlight w:val="lightGray"/>
                <w:lang w:eastAsia="et-EE"/>
              </w:rPr>
              <w:t xml:space="preserve"> 0.9)</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highlight w:val="lightGray"/>
                <w:lang w:eastAsia="et-EE"/>
              </w:rPr>
            </w:pPr>
            <w:r w:rsidRPr="00FE6E3A">
              <w:rPr>
                <w:rFonts w:eastAsia="Times New Roman" w:cs="Times New Roman"/>
                <w:highlight w:val="lightGray"/>
                <w:lang w:eastAsia="et-EE"/>
              </w:rPr>
              <w:t xml:space="preserve">Täiendada mõisteid: </w:t>
            </w:r>
            <w:r w:rsidRPr="00FE6E3A">
              <w:rPr>
                <w:rFonts w:eastAsia="Times New Roman" w:cs="Times New Roman"/>
                <w:i/>
                <w:highlight w:val="lightGray"/>
                <w:lang w:eastAsia="et-EE"/>
              </w:rPr>
              <w:t>Vastuvõttev süsteem, Saatev süsteem</w:t>
            </w:r>
          </w:p>
          <w:p w:rsidR="00263BCE" w:rsidRPr="00FE6E3A" w:rsidRDefault="00263BCE" w:rsidP="00DA790E">
            <w:pPr>
              <w:rPr>
                <w:rFonts w:eastAsia="Times New Roman" w:cs="Times New Roman"/>
                <w:highlight w:val="lightGray"/>
                <w:lang w:eastAsia="et-EE"/>
              </w:rPr>
            </w:pPr>
          </w:p>
          <w:p w:rsidR="00263BCE" w:rsidRDefault="00263BCE" w:rsidP="00DA790E">
            <w:pPr>
              <w:rPr>
                <w:rFonts w:eastAsia="Times New Roman" w:cs="Times New Roman"/>
                <w:highlight w:val="lightGray"/>
                <w:lang w:eastAsia="et-EE"/>
              </w:rPr>
            </w:pPr>
            <w:r w:rsidRPr="00FE6E3A">
              <w:rPr>
                <w:rFonts w:eastAsia="Times New Roman" w:cs="Times New Roman"/>
                <w:highlight w:val="lightGray"/>
                <w:lang w:eastAsia="et-EE"/>
              </w:rPr>
              <w:t>Allpool dokumendis kasutatakse mõisteid „dokumendi saatja“ ja „dokumendi saaja“. Lisada selgitused kas vastuvõttev/saatev süsteemi juurde või defineerida need eraldi mõistetena.</w:t>
            </w:r>
          </w:p>
          <w:p w:rsidR="001F6B5D" w:rsidRPr="00FE6E3A" w:rsidRDefault="001F6B5D" w:rsidP="00DA790E">
            <w:pPr>
              <w:rPr>
                <w:rFonts w:eastAsia="Times New Roman" w:cs="Times New Roman"/>
                <w:highlight w:val="lightGray"/>
                <w:lang w:eastAsia="et-EE"/>
              </w:rPr>
            </w:pPr>
            <w:r>
              <w:rPr>
                <w:rFonts w:eastAsia="Times New Roman" w:cs="Times New Roman"/>
                <w:i/>
                <w:highlight w:val="lightGray"/>
                <w:lang w:eastAsia="et-EE"/>
              </w:rPr>
              <w:t xml:space="preserve">Lisatud vastav käsitlus (protokolli </w:t>
            </w:r>
            <w:proofErr w:type="spellStart"/>
            <w:r>
              <w:rPr>
                <w:rFonts w:eastAsia="Times New Roman" w:cs="Times New Roman"/>
                <w:i/>
                <w:highlight w:val="lightGray"/>
                <w:lang w:eastAsia="et-EE"/>
              </w:rPr>
              <w:t>verioon</w:t>
            </w:r>
            <w:proofErr w:type="spellEnd"/>
            <w:r>
              <w:rPr>
                <w:rFonts w:eastAsia="Times New Roman" w:cs="Times New Roman"/>
                <w:i/>
                <w:highlight w:val="lightGray"/>
                <w:lang w:eastAsia="et-EE"/>
              </w:rPr>
              <w:t xml:space="preserve"> 0.9)</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4</w:t>
            </w:r>
            <w:r w:rsidR="00FE6E3A">
              <w:rPr>
                <w:rFonts w:eastAsia="Times New Roman" w:cs="Times New Roman"/>
                <w:lang w:eastAsia="et-EE"/>
              </w:rPr>
              <w:t>.</w:t>
            </w:r>
            <w:r w:rsidRPr="00FE6E3A">
              <w:rPr>
                <w:rFonts w:eastAsia="Times New Roman" w:cs="Times New Roman"/>
                <w:lang w:eastAsia="et-EE"/>
              </w:rPr>
              <w:t xml:space="preserve"> Protokolli kirjeldus peab kinni pidama sõnastikuga normeeritud terminitest</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kõik protokolli kirjeldamisel kasutatud olulised mõisted on kirjeldatud mõistete loendis (vt. nõue 3)?</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Ei</w:t>
            </w:r>
          </w:p>
          <w:p w:rsidR="00263BCE" w:rsidRDefault="00263BCE" w:rsidP="00DA790E">
            <w:pPr>
              <w:rPr>
                <w:rFonts w:eastAsia="Times New Roman" w:cs="Times New Roman"/>
                <w:lang w:eastAsia="et-EE"/>
              </w:rPr>
            </w:pPr>
            <w:r w:rsidRPr="00FE6E3A">
              <w:rPr>
                <w:rFonts w:eastAsia="Times New Roman" w:cs="Times New Roman"/>
                <w:highlight w:val="lightGray"/>
                <w:lang w:eastAsia="et-EE"/>
              </w:rPr>
              <w:t>Puudu mõiste: Kapsel - oluline ja paljudes kohtades mainitud mõiste</w:t>
            </w:r>
          </w:p>
          <w:p w:rsidR="001F6B5D" w:rsidRPr="001F6B5D" w:rsidRDefault="001F6B5D" w:rsidP="00DA790E">
            <w:pPr>
              <w:rPr>
                <w:rFonts w:eastAsia="Times New Roman" w:cs="Times New Roman"/>
                <w:i/>
                <w:lang w:eastAsia="et-EE"/>
              </w:rPr>
            </w:pPr>
            <w:r>
              <w:rPr>
                <w:rFonts w:eastAsia="Times New Roman" w:cs="Times New Roman"/>
                <w:i/>
                <w:lang w:eastAsia="et-EE"/>
              </w:rPr>
              <w:t>Lisatud protokolli versioonis 0.9</w:t>
            </w:r>
          </w:p>
        </w:tc>
      </w:tr>
      <w:tr w:rsidR="00263BCE" w:rsidTr="00DA790E">
        <w:trPr>
          <w:gridAfter w:val="1"/>
          <w:wAfter w:w="8500" w:type="dxa"/>
        </w:trPr>
        <w:tc>
          <w:tcPr>
            <w:tcW w:w="9062" w:type="dxa"/>
            <w:gridSpan w:val="6"/>
          </w:tcPr>
          <w:p w:rsidR="00263BCE" w:rsidRDefault="00263BCE" w:rsidP="00DA790E">
            <w:pPr>
              <w:rPr>
                <w:rFonts w:eastAsia="Times New Roman" w:cs="Times New Roman"/>
                <w:lang w:eastAsia="et-EE"/>
              </w:rPr>
            </w:pPr>
            <w:r w:rsidRPr="00FE6E3A">
              <w:rPr>
                <w:rFonts w:eastAsia="Times New Roman" w:cs="Times New Roman"/>
                <w:lang w:eastAsia="et-EE"/>
              </w:rPr>
              <w:t>5</w:t>
            </w:r>
            <w:r w:rsidR="00FE6E3A">
              <w:rPr>
                <w:rFonts w:eastAsia="Times New Roman" w:cs="Times New Roman"/>
                <w:lang w:eastAsia="et-EE"/>
              </w:rPr>
              <w:t>.</w:t>
            </w:r>
            <w:r w:rsidRPr="00FE6E3A">
              <w:rPr>
                <w:rFonts w:eastAsia="Times New Roman" w:cs="Times New Roman"/>
                <w:lang w:eastAsia="et-EE"/>
              </w:rPr>
              <w:t xml:space="preserve"> Protokolli spetsifikatsioonis peavad selgelt olema eristatavad normatiivsed ja informatiivsed määratlused. Normatiivne teave on see, millega kehtestatakse protokolli nõudeid selle rakendamisel. Informatiivne teave abistab nõuete mõistmisel. Normatiivne ja informatiivne teave peavad protokolli kirjelduses olema üheselt eristatavad. Eristus võib olla tehtud kas dokumendi jaotiste või/ja tekstilõikude tasemel. Samasse tekstilõiku ei tohi kirjutada korraga normatiivset ja informatiivsed teavet. [6]</w:t>
            </w:r>
          </w:p>
          <w:p w:rsidR="001F6B5D" w:rsidRPr="001F6B5D" w:rsidRDefault="001F6B5D" w:rsidP="00DA790E">
            <w:pPr>
              <w:rPr>
                <w:rFonts w:eastAsia="Times New Roman" w:cs="Times New Roman"/>
                <w:i/>
                <w:lang w:eastAsia="et-EE"/>
              </w:rPr>
            </w:pPr>
            <w:r>
              <w:rPr>
                <w:rFonts w:eastAsia="Times New Roman" w:cs="Times New Roman"/>
                <w:i/>
                <w:lang w:eastAsia="et-EE"/>
              </w:rPr>
              <w:t>Arvestatud protokolli versioonis 0.9.</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dokumendi kõigi tekstilõikude puhul on aru saadav, kas tekstilõik sisaldab normatiivset või informatiivset teavet)?</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highlight w:val="lightGray"/>
                <w:lang w:eastAsia="et-EE"/>
              </w:rPr>
            </w:pPr>
            <w:r w:rsidRPr="00FE6E3A">
              <w:rPr>
                <w:rFonts w:eastAsia="Times New Roman" w:cs="Times New Roman"/>
                <w:highlight w:val="lightGray"/>
                <w:lang w:eastAsia="et-EE"/>
              </w:rPr>
              <w:t xml:space="preserve">Vastus: </w:t>
            </w:r>
            <w:r w:rsidRPr="00FE6E3A">
              <w:rPr>
                <w:rFonts w:eastAsia="Times New Roman" w:cs="Times New Roman"/>
                <w:b/>
                <w:highlight w:val="lightGray"/>
                <w:lang w:eastAsia="et-EE"/>
              </w:rPr>
              <w:t>Ei</w:t>
            </w:r>
            <w:r w:rsidRPr="00FE6E3A">
              <w:rPr>
                <w:rFonts w:eastAsia="Times New Roman" w:cs="Times New Roman"/>
                <w:highlight w:val="lightGray"/>
                <w:lang w:eastAsia="et-EE"/>
              </w:rPr>
              <w:t xml:space="preserve">, kuigi normatiivne teave on alati eraldi tekstilõikude sees, siis need lõiked ei ole informatiivsetest lõikudest visuaalselt eristatavad.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highlight w:val="lightGray"/>
                <w:lang w:eastAsia="et-EE"/>
              </w:rPr>
            </w:pPr>
            <w:r w:rsidRPr="00FE6E3A">
              <w:rPr>
                <w:rFonts w:eastAsia="Times New Roman" w:cs="Times New Roman"/>
                <w:highlight w:val="lightGray"/>
                <w:lang w:eastAsia="et-EE"/>
              </w:rPr>
              <w:t>Soovitused: Soovitame normatiivse teabe lõigud eristada visuaalselt kas raamiga või eraldi taustavärviga.</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6</w:t>
            </w:r>
            <w:r w:rsidR="00FE6E3A">
              <w:rPr>
                <w:rFonts w:eastAsia="Times New Roman" w:cs="Times New Roman"/>
                <w:lang w:eastAsia="et-EE"/>
              </w:rPr>
              <w:t>.</w:t>
            </w:r>
            <w:r w:rsidRPr="00FE6E3A">
              <w:rPr>
                <w:rFonts w:eastAsia="Times New Roman" w:cs="Times New Roman"/>
                <w:lang w:eastAsia="et-EE"/>
              </w:rPr>
              <w:t xml:space="preserve"> Nõuete tugevuse tasemed peavad olema üksteisest selgelt eristatud. Peamiselt kasutatakse nõuete esitamisel sõnu „peab“, „on kohustuslik“, „ei tohi“, „tuleb teha“, „on vajalik“ ja „ei või. Tinglikku kõneviisi „“peaks“, „ei peaks“, „võiks“, „ei võiks“ ja sõnu „võib“, „tohib“, „ei pea“, „on soovitav“, „on vabatahtlik“ („on valikuline“) ning „ei ole vajalik“ kasutatakse ainult juhtudel, kui kirjelduses kirjeldatu rakendamise otsustamine jäetakse nõuete rakendajale [7]</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nõuete tasemed kirjelduse erinevates osades on üheselt mõistetavad?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nõuete tasemed kirjelduse erinevates osades on üheselt mõistetavad?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7</w:t>
            </w:r>
            <w:r w:rsidR="00FE6E3A">
              <w:rPr>
                <w:rFonts w:eastAsia="Times New Roman" w:cs="Times New Roman"/>
                <w:lang w:eastAsia="et-EE"/>
              </w:rPr>
              <w:t>.</w:t>
            </w:r>
            <w:r w:rsidRPr="00FE6E3A">
              <w:rPr>
                <w:rFonts w:eastAsia="Times New Roman" w:cs="Times New Roman"/>
                <w:lang w:eastAsia="et-EE"/>
              </w:rPr>
              <w:t xml:space="preserve"> Kõik dokumendis kirjeldatud viited peavad olema jaotatud normatiivseteks ja informatiivseteks. Iga viite puhul peab olema üheselt aru saadav, kas tegemist on normatiivse või informatiivse viitega. Normatiivsed viited on need, mille lugemine on protokolli mõistmiseks vältimatult vajalik või mis sisaldavat tehnoloogiaid, mille tundmine ja olemasolu on protokolli teostamiseks vältimatult vajalik. Muud viited on informatiivsed. [8]</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kõigi dokumendiviidete puhul on arusaadav, kas tegemist on normatiivse või informatiivse viitega?</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Ei</w:t>
            </w:r>
            <w:r w:rsidRPr="00FE6E3A">
              <w:rPr>
                <w:rFonts w:eastAsia="Times New Roman" w:cs="Times New Roman"/>
                <w:lang w:eastAsia="et-EE"/>
              </w:rPr>
              <w:t xml:space="preserve">, </w:t>
            </w:r>
            <w:r w:rsidRPr="00FE6E3A">
              <w:rPr>
                <w:rFonts w:eastAsia="Times New Roman" w:cs="Times New Roman"/>
                <w:highlight w:val="lightGray"/>
                <w:lang w:eastAsia="et-EE"/>
              </w:rPr>
              <w:t>viiteid normatiivsel ja informatiivsel tasemel eristatud ei ole</w:t>
            </w:r>
          </w:p>
          <w:p w:rsidR="001F6B5D" w:rsidRPr="001F6B5D" w:rsidRDefault="001F6B5D" w:rsidP="00DA790E">
            <w:pPr>
              <w:rPr>
                <w:rFonts w:eastAsia="Times New Roman" w:cs="Times New Roman"/>
                <w:i/>
                <w:lang w:eastAsia="et-EE"/>
              </w:rPr>
            </w:pPr>
            <w:r>
              <w:rPr>
                <w:rFonts w:eastAsia="Times New Roman" w:cs="Times New Roman"/>
                <w:i/>
                <w:lang w:eastAsia="et-EE"/>
              </w:rPr>
              <w:t>Mittearvestatud, sest eristamise mõte ja vajadus konkreetselt DHX protokollis on raskesti hoomatav.</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8</w:t>
            </w:r>
            <w:r w:rsidR="00FE6E3A">
              <w:rPr>
                <w:rFonts w:eastAsia="Times New Roman" w:cs="Times New Roman"/>
                <w:lang w:eastAsia="et-EE"/>
              </w:rPr>
              <w:t>.</w:t>
            </w:r>
            <w:r w:rsidRPr="00FE6E3A">
              <w:rPr>
                <w:rFonts w:eastAsia="Times New Roman" w:cs="Times New Roman"/>
                <w:lang w:eastAsia="et-EE"/>
              </w:rPr>
              <w:t xml:space="preserve"> Iga spetsifikatsioon algab ülevaatega, mis annab lühidalt kuid ammendavalt ülevaate dokumendi tähendusest ja dokumendis kirjeldatust. Ülevaatest peab selguma millisele kasutajate sihtgrupile on dokument suunatud. (jaotis „Dokumendi skoop“). [1] [4]</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dokumendil on olemas ülevaatejaotis?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w:t>
            </w:r>
            <w:r w:rsidR="0003488C" w:rsidRPr="00FE6E3A">
              <w:rPr>
                <w:rFonts w:eastAsia="Times New Roman" w:cs="Times New Roman"/>
                <w:lang w:eastAsia="et-EE"/>
              </w:rPr>
              <w:t xml:space="preserve"> </w:t>
            </w:r>
            <w:r w:rsidRPr="00FE6E3A">
              <w:rPr>
                <w:rFonts w:eastAsia="Times New Roman" w:cs="Times New Roman"/>
                <w:lang w:eastAsia="et-EE"/>
              </w:rPr>
              <w:t>Kas ülevaatejaotis on dokumendi esimene jaotis?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w:t>
            </w:r>
            <w:r w:rsidR="0003488C" w:rsidRPr="00FE6E3A">
              <w:rPr>
                <w:rFonts w:eastAsia="Times New Roman" w:cs="Times New Roman"/>
                <w:lang w:eastAsia="et-EE"/>
              </w:rPr>
              <w:t xml:space="preserve"> </w:t>
            </w:r>
            <w:r w:rsidRPr="00FE6E3A">
              <w:rPr>
                <w:rFonts w:eastAsia="Times New Roman" w:cs="Times New Roman"/>
                <w:lang w:eastAsia="et-EE"/>
              </w:rPr>
              <w:t>Kas ülevaate jaotis kirjeldab üheselt mõistetavalt dokumendi tähendust ja sisu?</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Vastus:</w:t>
            </w:r>
            <w:r w:rsidRPr="00FE6E3A">
              <w:rPr>
                <w:rFonts w:eastAsia="Times New Roman" w:cs="Times New Roman"/>
                <w:b/>
                <w:lang w:eastAsia="et-EE"/>
              </w:rPr>
              <w:t xml:space="preserve"> Jah</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9</w:t>
            </w:r>
            <w:r w:rsidR="00FE6E3A">
              <w:rPr>
                <w:rFonts w:eastAsia="Times New Roman" w:cs="Times New Roman"/>
                <w:lang w:eastAsia="et-EE"/>
              </w:rPr>
              <w:t>.</w:t>
            </w:r>
            <w:r w:rsidRPr="00FE6E3A">
              <w:rPr>
                <w:rFonts w:eastAsia="Times New Roman" w:cs="Times New Roman"/>
                <w:lang w:eastAsia="et-EE"/>
              </w:rPr>
              <w:t xml:space="preserve"> Protokolli kirjeldus peab algama üldistatud kirjeldusega, kus sõnastatakse protokolli tähendus – millal, kus, milleks ja kes/mis antud protokolli kasutama hakkavad ja millist probleemi protokoll lahendab. Siin kirjeldatakse ära ka protokolli üldised omadused. Tegemist on nö. lühida eelkirjeldusega enne kui hakatakse protokolli detailselt kirjeldama. [2]</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andmevahetusprotokoll algab ammendava lühiülevaatega protokolli tähendusest ja olulistest omadustest?</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punkt „5.1 Üldiseloomustus“</w:t>
            </w:r>
          </w:p>
        </w:tc>
      </w:tr>
      <w:tr w:rsidR="00263BCE" w:rsidTr="00DA790E">
        <w:trPr>
          <w:gridAfter w:val="1"/>
          <w:wAfter w:w="8500" w:type="dxa"/>
        </w:trPr>
        <w:tc>
          <w:tcPr>
            <w:tcW w:w="9062" w:type="dxa"/>
            <w:gridSpan w:val="6"/>
          </w:tcPr>
          <w:p w:rsidR="00263BCE" w:rsidRPr="00FE6E3A" w:rsidRDefault="00263BCE" w:rsidP="00DA790E">
            <w:pPr>
              <w:rPr>
                <w:rFonts w:eastAsia="Times New Roman" w:cs="Times New Roman"/>
                <w:lang w:eastAsia="et-EE"/>
              </w:rPr>
            </w:pPr>
            <w:r w:rsidRPr="00FE6E3A">
              <w:rPr>
                <w:rFonts w:eastAsia="Times New Roman" w:cs="Times New Roman"/>
                <w:lang w:eastAsia="et-EE"/>
              </w:rPr>
              <w:t>10</w:t>
            </w:r>
            <w:r w:rsidR="00FE6E3A">
              <w:rPr>
                <w:rFonts w:eastAsia="Times New Roman" w:cs="Times New Roman"/>
                <w:lang w:eastAsia="et-EE"/>
              </w:rPr>
              <w:t>.</w:t>
            </w:r>
            <w:r w:rsidRPr="00FE6E3A">
              <w:rPr>
                <w:rFonts w:eastAsia="Times New Roman" w:cs="Times New Roman"/>
                <w:lang w:eastAsia="et-EE"/>
              </w:rPr>
              <w:t xml:space="preserve"> Protokolli kirjeldus sisaldab protokolli arhitektuurilise ülevaate, mis sisaldab kirjeldavat teksti koos diagrammidega. Arhitektuuriline kirjeldus kirjeldab interaktsiooni osapooli, liikuvate sõnumite eesmärki. Kirjeldatakse: [6, jaotis 2] [4, jaotis 2 ja 3] [2, jaotis 4.2] [9]</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dokumendis on olemas protokolli arhitektuurilise ülevaate kirjeldus?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punkt „5.1 Üldiseloomustus“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on olemas protokolli arhitektuurilise vaate skeemi koos ammendava kirjeldusega?</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Vastus:</w:t>
            </w:r>
            <w:r w:rsidRPr="00FE6E3A">
              <w:rPr>
                <w:rFonts w:eastAsia="Times New Roman" w:cs="Times New Roman"/>
                <w:b/>
                <w:lang w:eastAsia="et-EE"/>
              </w:rPr>
              <w:t xml:space="preserve"> Jah</w:t>
            </w:r>
            <w:r w:rsidRPr="00FE6E3A">
              <w:rPr>
                <w:rFonts w:eastAsia="Times New Roman" w:cs="Times New Roman"/>
                <w:lang w:eastAsia="et-EE"/>
              </w:rPr>
              <w:t>,</w:t>
            </w:r>
            <w:r w:rsidRPr="00FE6E3A">
              <w:rPr>
                <w:rFonts w:eastAsia="Times New Roman" w:cs="Times New Roman"/>
                <w:b/>
                <w:lang w:eastAsia="et-EE"/>
              </w:rPr>
              <w:t xml:space="preserve"> </w:t>
            </w:r>
            <w:r w:rsidRPr="00FE6E3A">
              <w:rPr>
                <w:rFonts w:eastAsia="Times New Roman" w:cs="Times New Roman"/>
                <w:lang w:eastAsia="et-EE"/>
              </w:rPr>
              <w:t>punkt „5.1 Üldiseloomustus“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on olemas peamised (olulised) andmeelemendid?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xml:space="preserve">, olemas Dokument, Kapsel </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on olemas olulised nõuded protokolli toimimisele?</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Kvaliteedikontroll: Kas on olemas osapoolte ja nende poolt protokolli kasutamisega seotud </w:t>
            </w:r>
            <w:proofErr w:type="spellStart"/>
            <w:r w:rsidRPr="00FE6E3A">
              <w:rPr>
                <w:rFonts w:eastAsia="Times New Roman" w:cs="Times New Roman"/>
                <w:lang w:eastAsia="et-EE"/>
              </w:rPr>
              <w:t>implementeeritava</w:t>
            </w:r>
            <w:proofErr w:type="spellEnd"/>
            <w:r w:rsidRPr="00FE6E3A">
              <w:rPr>
                <w:rFonts w:eastAsia="Times New Roman" w:cs="Times New Roman"/>
                <w:lang w:eastAsia="et-EE"/>
              </w:rPr>
              <w:t xml:space="preserve"> funktsionaalsuse kirjeldusi?</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on olemas punktides „4 Lähteolukord“ ja „5 DHX teenus“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Kvaliteedikontroll: Kas on olemas protokolli kihilisuse ja erinevates kihtides </w:t>
            </w:r>
            <w:proofErr w:type="spellStart"/>
            <w:r w:rsidRPr="00FE6E3A">
              <w:rPr>
                <w:rFonts w:eastAsia="Times New Roman" w:cs="Times New Roman"/>
                <w:lang w:eastAsia="et-EE"/>
              </w:rPr>
              <w:t>implementeeritava</w:t>
            </w:r>
            <w:proofErr w:type="spellEnd"/>
            <w:r w:rsidRPr="00FE6E3A">
              <w:rPr>
                <w:rFonts w:eastAsia="Times New Roman" w:cs="Times New Roman"/>
                <w:lang w:eastAsia="et-EE"/>
              </w:rPr>
              <w:t xml:space="preserve"> funktsionaalsuse kirjeldusi?</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3259" w:type="dxa"/>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c>
          <w:tcPr>
            <w:tcW w:w="1510"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on olemas kõik vajalikud olekudiagrammid?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03488C">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olekudiagrammid on väga elementaarsed (kahe elemendi</w:t>
            </w:r>
            <w:r w:rsidR="0003488C" w:rsidRPr="00FE6E3A">
              <w:rPr>
                <w:rFonts w:eastAsia="Times New Roman" w:cs="Times New Roman"/>
                <w:lang w:eastAsia="et-EE"/>
              </w:rPr>
              <w:t>ga</w:t>
            </w:r>
            <w:r w:rsidRPr="00FE6E3A">
              <w:rPr>
                <w:rFonts w:eastAsia="Times New Roman" w:cs="Times New Roman"/>
                <w:lang w:eastAsia="et-EE"/>
              </w:rPr>
              <w:t>), ning nende joonistamiseks vajadus puudub</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arhitektuuriline vaade vajab täpsustamist?</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3259" w:type="dxa"/>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c>
          <w:tcPr>
            <w:tcW w:w="1510"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Kui jah, siis kas protokolli oluliste omaduste kirjelduse jaotis on olemas?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xml:space="preserve"> on olemas alampunktid „7 Saatmine“ ja „8 Vastuvõtmine“</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protokolli oluliste omaduste kirjeldused on ammendavad?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Ei</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Default="00263BCE" w:rsidP="00DA790E">
            <w:pPr>
              <w:rPr>
                <w:rFonts w:eastAsia="Times New Roman" w:cs="Times New Roman"/>
                <w:highlight w:val="lightGray"/>
                <w:lang w:eastAsia="et-EE"/>
              </w:rPr>
            </w:pPr>
            <w:r w:rsidRPr="00FE6E3A">
              <w:rPr>
                <w:rFonts w:eastAsia="Times New Roman" w:cs="Times New Roman"/>
                <w:highlight w:val="lightGray"/>
                <w:lang w:eastAsia="et-EE"/>
              </w:rPr>
              <w:t xml:space="preserve">Probleem: Versioonis v0.7 on sees info „dokumendi saaja saadab vastussõnumi kinnitusega dokumendi kättesaamise kohta“. Arusaamatu on kuidas see kinnitus saabub: Kas sünkroonselt </w:t>
            </w:r>
            <w:proofErr w:type="spellStart"/>
            <w:r w:rsidRPr="00FE6E3A">
              <w:rPr>
                <w:rFonts w:eastAsia="Times New Roman" w:cs="Times New Roman"/>
                <w:highlight w:val="lightGray"/>
                <w:lang w:eastAsia="et-EE"/>
              </w:rPr>
              <w:t>sendDocument</w:t>
            </w:r>
            <w:proofErr w:type="spellEnd"/>
            <w:r w:rsidRPr="00FE6E3A">
              <w:rPr>
                <w:rFonts w:eastAsia="Times New Roman" w:cs="Times New Roman"/>
                <w:highlight w:val="lightGray"/>
                <w:lang w:eastAsia="et-EE"/>
              </w:rPr>
              <w:t xml:space="preserve"> päringu vastuseks? Või asünkroonselt  teise </w:t>
            </w:r>
            <w:proofErr w:type="spellStart"/>
            <w:r w:rsidRPr="00FE6E3A">
              <w:rPr>
                <w:rFonts w:eastAsia="Times New Roman" w:cs="Times New Roman"/>
                <w:highlight w:val="lightGray"/>
                <w:lang w:eastAsia="et-EE"/>
              </w:rPr>
              <w:t>sendDocument</w:t>
            </w:r>
            <w:proofErr w:type="spellEnd"/>
            <w:r w:rsidRPr="00FE6E3A">
              <w:rPr>
                <w:rFonts w:eastAsia="Times New Roman" w:cs="Times New Roman"/>
                <w:highlight w:val="lightGray"/>
                <w:lang w:eastAsia="et-EE"/>
              </w:rPr>
              <w:t xml:space="preserve"> teenuse väljakutsega </w:t>
            </w:r>
            <w:proofErr w:type="spellStart"/>
            <w:r w:rsidRPr="00FE6E3A">
              <w:rPr>
                <w:rFonts w:eastAsia="Times New Roman" w:cs="Times New Roman"/>
                <w:highlight w:val="lightGray"/>
                <w:lang w:eastAsia="et-EE"/>
              </w:rPr>
              <w:t>vastuvõtja-&gt;saatja</w:t>
            </w:r>
            <w:proofErr w:type="spellEnd"/>
            <w:r w:rsidRPr="00FE6E3A">
              <w:rPr>
                <w:rFonts w:eastAsia="Times New Roman" w:cs="Times New Roman"/>
                <w:highlight w:val="lightGray"/>
                <w:lang w:eastAsia="et-EE"/>
              </w:rPr>
              <w:t xml:space="preserve"> tagasi? Kui asünkroonselt tagasi siis milline on selle vastussõnumi formaat?</w:t>
            </w:r>
          </w:p>
          <w:p w:rsidR="001F6B5D" w:rsidRPr="001F6B5D" w:rsidRDefault="001F6B5D" w:rsidP="00DA790E">
            <w:pPr>
              <w:rPr>
                <w:rFonts w:eastAsia="Times New Roman" w:cs="Times New Roman"/>
                <w:i/>
                <w:highlight w:val="yellow"/>
                <w:lang w:eastAsia="et-EE"/>
              </w:rPr>
            </w:pPr>
            <w:r>
              <w:rPr>
                <w:rFonts w:eastAsia="Times New Roman" w:cs="Times New Roman"/>
                <w:i/>
                <w:highlight w:val="lightGray"/>
                <w:lang w:eastAsia="et-EE"/>
              </w:rPr>
              <w:t xml:space="preserve">Lisatud vastav </w:t>
            </w:r>
            <w:proofErr w:type="spellStart"/>
            <w:r>
              <w:rPr>
                <w:rFonts w:eastAsia="Times New Roman" w:cs="Times New Roman"/>
                <w:i/>
                <w:highlight w:val="lightGray"/>
                <w:lang w:eastAsia="et-EE"/>
              </w:rPr>
              <w:t>käistlus</w:t>
            </w:r>
            <w:proofErr w:type="spellEnd"/>
            <w:r>
              <w:rPr>
                <w:rFonts w:eastAsia="Times New Roman" w:cs="Times New Roman"/>
                <w:i/>
                <w:highlight w:val="lightGray"/>
                <w:lang w:eastAsia="et-EE"/>
              </w:rPr>
              <w:t xml:space="preserve"> (protokolli versioon 0.9)</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Default="00263BCE" w:rsidP="00DA790E">
            <w:pPr>
              <w:spacing w:before="100" w:beforeAutospacing="1" w:after="100" w:afterAutospacing="1"/>
              <w:outlineLvl w:val="4"/>
              <w:rPr>
                <w:rFonts w:eastAsia="Times New Roman" w:cs="Times New Roman"/>
                <w:highlight w:val="lightGray"/>
                <w:lang w:eastAsia="et-EE"/>
              </w:rPr>
            </w:pPr>
            <w:r w:rsidRPr="00FE6E3A">
              <w:rPr>
                <w:rFonts w:eastAsia="Times New Roman" w:cs="Times New Roman"/>
                <w:highlight w:val="lightGray"/>
                <w:lang w:eastAsia="et-EE"/>
              </w:rPr>
              <w:t xml:space="preserve">Probleem: Punkt „5.7 Unikaalne identifikaator“ sisaldab infot „Saatev süsteem PEAB andma dokumendile identifikaatori, mis on unikaalne vähemalt DHS-i piires“. Siin on vale „dokumendile identifikaatori“, sest siis kui </w:t>
            </w:r>
            <w:proofErr w:type="spellStart"/>
            <w:r w:rsidRPr="00FE6E3A">
              <w:rPr>
                <w:rFonts w:eastAsia="Times New Roman" w:cs="Times New Roman"/>
                <w:highlight w:val="lightGray"/>
                <w:lang w:eastAsia="et-EE"/>
              </w:rPr>
              <w:t>dokumentiks</w:t>
            </w:r>
            <w:proofErr w:type="spellEnd"/>
            <w:r w:rsidRPr="00FE6E3A">
              <w:rPr>
                <w:rFonts w:eastAsia="Times New Roman" w:cs="Times New Roman"/>
                <w:highlight w:val="lightGray"/>
                <w:lang w:eastAsia="et-EE"/>
              </w:rPr>
              <w:t xml:space="preserve"> võtta saatja DHS dokument, siis ei ole võimalik seda dokumenti uuesti saata. Samuti on ebaselge  „vähemalt DHS-i piires“.</w:t>
            </w:r>
            <w:r w:rsidRPr="00FE6E3A">
              <w:rPr>
                <w:rFonts w:eastAsia="Times New Roman" w:cs="Times New Roman"/>
                <w:highlight w:val="lightGray"/>
                <w:lang w:eastAsia="et-EE"/>
              </w:rPr>
              <w:br/>
              <w:t xml:space="preserve">Soovitame parandust: Saatev süsteem PEAB andma dokumendile </w:t>
            </w:r>
            <w:r w:rsidRPr="00FE6E3A">
              <w:rPr>
                <w:rFonts w:eastAsia="Times New Roman" w:cs="Times New Roman"/>
                <w:i/>
                <w:highlight w:val="lightGray"/>
                <w:lang w:eastAsia="et-EE"/>
              </w:rPr>
              <w:t>saadetisele</w:t>
            </w:r>
            <w:r w:rsidRPr="00FE6E3A">
              <w:rPr>
                <w:rFonts w:eastAsia="Times New Roman" w:cs="Times New Roman"/>
                <w:highlight w:val="lightGray"/>
                <w:lang w:eastAsia="et-EE"/>
              </w:rPr>
              <w:t xml:space="preserve"> identifikaatori, mis on unikaalne vähemalt </w:t>
            </w:r>
            <w:r w:rsidRPr="00FE6E3A">
              <w:rPr>
                <w:rFonts w:eastAsia="Times New Roman" w:cs="Times New Roman"/>
                <w:i/>
                <w:highlight w:val="lightGray"/>
                <w:lang w:eastAsia="et-EE"/>
              </w:rPr>
              <w:t>saatja</w:t>
            </w:r>
            <w:r w:rsidRPr="00FE6E3A">
              <w:rPr>
                <w:rFonts w:eastAsia="Times New Roman" w:cs="Times New Roman"/>
                <w:highlight w:val="lightGray"/>
                <w:lang w:eastAsia="et-EE"/>
              </w:rPr>
              <w:t xml:space="preserve"> DHS-i piires.</w:t>
            </w:r>
          </w:p>
          <w:p w:rsidR="001F6B5D" w:rsidRPr="001F6B5D" w:rsidRDefault="001F6B5D" w:rsidP="00DA790E">
            <w:pPr>
              <w:spacing w:before="100" w:beforeAutospacing="1" w:after="100" w:afterAutospacing="1"/>
              <w:outlineLvl w:val="4"/>
              <w:rPr>
                <w:rFonts w:eastAsia="Times New Roman" w:cs="Times New Roman"/>
                <w:i/>
                <w:highlight w:val="yellow"/>
                <w:lang w:eastAsia="et-EE"/>
              </w:rPr>
            </w:pPr>
            <w:r>
              <w:rPr>
                <w:rFonts w:eastAsia="Times New Roman" w:cs="Times New Roman"/>
                <w:i/>
                <w:highlight w:val="lightGray"/>
                <w:lang w:eastAsia="et-EE"/>
              </w:rPr>
              <w:t>Arvestatud protokolli versioonis 0.9</w:t>
            </w:r>
          </w:p>
        </w:tc>
      </w:tr>
      <w:tr w:rsidR="00263BCE" w:rsidTr="00DA790E">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11.</w:t>
            </w:r>
            <w:r w:rsidR="00263BCE" w:rsidRPr="00FE6E3A">
              <w:rPr>
                <w:rFonts w:eastAsia="Times New Roman" w:cs="Times New Roman"/>
                <w:lang w:eastAsia="et-EE"/>
              </w:rPr>
              <w:t xml:space="preserve"> Edastatavate sõnumite struktuuride kirjeldused:</w:t>
            </w:r>
          </w:p>
          <w:p w:rsidR="00263BCE" w:rsidRPr="00FE6E3A" w:rsidRDefault="00263BCE" w:rsidP="00263BCE">
            <w:pPr>
              <w:pStyle w:val="Loendilik"/>
              <w:numPr>
                <w:ilvl w:val="0"/>
                <w:numId w:val="8"/>
              </w:numPr>
              <w:spacing w:after="0" w:line="240" w:lineRule="auto"/>
              <w:rPr>
                <w:rFonts w:eastAsia="Times New Roman" w:cs="Times New Roman"/>
                <w:lang w:eastAsia="et-EE"/>
              </w:rPr>
            </w:pPr>
            <w:r w:rsidRPr="00FE6E3A">
              <w:rPr>
                <w:rFonts w:eastAsia="Times New Roman" w:cs="Times New Roman"/>
                <w:lang w:eastAsia="et-EE"/>
              </w:rPr>
              <w:t>Sõnumites korduvalt kasutatavate andmestruktuuride kirjeldused so. selliste struktuuride kirjeldused, mida kasutatakse mitmetes erinevates sõnumites [6, jaotis 3.1]</w:t>
            </w:r>
          </w:p>
          <w:p w:rsidR="00263BCE" w:rsidRPr="00FE6E3A" w:rsidRDefault="00263BCE" w:rsidP="00263BCE">
            <w:pPr>
              <w:pStyle w:val="Loendilik"/>
              <w:numPr>
                <w:ilvl w:val="0"/>
                <w:numId w:val="8"/>
              </w:numPr>
              <w:spacing w:after="0" w:line="240" w:lineRule="auto"/>
              <w:rPr>
                <w:rFonts w:eastAsia="Times New Roman" w:cs="Times New Roman"/>
                <w:lang w:eastAsia="et-EE"/>
              </w:rPr>
            </w:pPr>
            <w:r w:rsidRPr="00FE6E3A">
              <w:rPr>
                <w:rFonts w:eastAsia="Times New Roman" w:cs="Times New Roman"/>
                <w:lang w:eastAsia="et-EE"/>
              </w:rPr>
              <w:t>Kõigi võimalike sõnumistruktuuride ammendavad kirjeldused.</w:t>
            </w:r>
          </w:p>
        </w:tc>
        <w:tc>
          <w:tcPr>
            <w:tcW w:w="8500" w:type="dxa"/>
          </w:tcPr>
          <w:p w:rsidR="00263BCE" w:rsidRDefault="00263BCE" w:rsidP="00DA790E">
            <w:pPr>
              <w:rPr>
                <w:rFonts w:ascii="Times New Roman" w:eastAsia="Times New Roman" w:hAnsi="Times New Roman" w:cs="Times New Roman"/>
                <w:sz w:val="24"/>
                <w:szCs w:val="24"/>
                <w:lang w:eastAsia="et-EE"/>
              </w:rPr>
            </w:pP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eksisteerivad korduvalt kasutatavad andmestruktuurid?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1F6B5D" w:rsidRDefault="00263BCE" w:rsidP="00DA790E">
            <w:pPr>
              <w:rPr>
                <w:rFonts w:eastAsia="Times New Roman" w:cs="Times New Roman"/>
                <w:highlight w:val="lightGray"/>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xml:space="preserve">, </w:t>
            </w:r>
            <w:r w:rsidRPr="00FE6E3A">
              <w:rPr>
                <w:rFonts w:eastAsia="Times New Roman" w:cs="Times New Roman"/>
                <w:lang w:eastAsia="et-EE"/>
              </w:rPr>
              <w:br/>
            </w:r>
            <w:r w:rsidRPr="00FE6E3A">
              <w:rPr>
                <w:rFonts w:eastAsia="Times New Roman" w:cs="Times New Roman"/>
                <w:highlight w:val="lightGray"/>
                <w:lang w:eastAsia="et-EE"/>
              </w:rPr>
              <w:t xml:space="preserve">struktuurid on kirjeldatud RIA </w:t>
            </w:r>
            <w:proofErr w:type="spellStart"/>
            <w:r w:rsidRPr="00FE6E3A">
              <w:rPr>
                <w:rFonts w:eastAsia="Times New Roman" w:cs="Times New Roman"/>
                <w:highlight w:val="lightGray"/>
                <w:lang w:eastAsia="et-EE"/>
              </w:rPr>
              <w:t>Confluense</w:t>
            </w:r>
            <w:proofErr w:type="spellEnd"/>
            <w:r w:rsidRPr="00FE6E3A">
              <w:rPr>
                <w:rFonts w:eastAsia="Times New Roman" w:cs="Times New Roman"/>
                <w:highlight w:val="lightGray"/>
                <w:lang w:eastAsia="et-EE"/>
              </w:rPr>
              <w:t xml:space="preserve"> dokumendis, aga neid ei ole DHX </w:t>
            </w:r>
            <w:proofErr w:type="spellStart"/>
            <w:r w:rsidRPr="00FE6E3A">
              <w:rPr>
                <w:rFonts w:eastAsia="Times New Roman" w:cs="Times New Roman"/>
                <w:highlight w:val="lightGray"/>
                <w:lang w:eastAsia="et-EE"/>
              </w:rPr>
              <w:t>githubi</w:t>
            </w:r>
            <w:proofErr w:type="spellEnd"/>
            <w:r w:rsidRPr="00FE6E3A">
              <w:rPr>
                <w:rFonts w:eastAsia="Times New Roman" w:cs="Times New Roman"/>
                <w:highlight w:val="lightGray"/>
                <w:lang w:eastAsia="et-EE"/>
              </w:rPr>
              <w:t xml:space="preserve"> lisadeks veel lisatud.</w:t>
            </w:r>
          </w:p>
          <w:p w:rsidR="00263BCE" w:rsidRDefault="001F6B5D" w:rsidP="00DA790E">
            <w:pPr>
              <w:rPr>
                <w:rFonts w:eastAsia="Times New Roman" w:cs="Times New Roman"/>
                <w:lang w:eastAsia="et-EE"/>
              </w:rPr>
            </w:pPr>
            <w:r>
              <w:rPr>
                <w:rFonts w:eastAsia="Times New Roman" w:cs="Times New Roman"/>
                <w:i/>
                <w:highlight w:val="lightGray"/>
                <w:lang w:eastAsia="et-EE"/>
              </w:rPr>
              <w:t>Lisatud protokolli versioonis 0.9</w:t>
            </w:r>
            <w:r w:rsidR="00263BCE" w:rsidRPr="00FE6E3A">
              <w:rPr>
                <w:rFonts w:eastAsia="Times New Roman" w:cs="Times New Roman"/>
                <w:highlight w:val="lightGray"/>
                <w:lang w:eastAsia="et-EE"/>
              </w:rPr>
              <w:br/>
              <w:t>Versioon 0.7 on osad andmeelemendid (Kaust) veel lahtised.</w:t>
            </w:r>
          </w:p>
          <w:p w:rsidR="001F6B5D" w:rsidRPr="001F6B5D" w:rsidRDefault="001F6B5D" w:rsidP="00DA790E">
            <w:pPr>
              <w:rPr>
                <w:rFonts w:eastAsia="Times New Roman" w:cs="Times New Roman"/>
                <w:i/>
                <w:lang w:eastAsia="et-EE"/>
              </w:rPr>
            </w:pPr>
            <w:r>
              <w:rPr>
                <w:rFonts w:eastAsia="Times New Roman" w:cs="Times New Roman"/>
                <w:i/>
                <w:lang w:eastAsia="et-EE"/>
              </w:rPr>
              <w:t>Kausta küsimus vajab täiendavat analüüsi, sh ärivajaduse täpsustamist ja võimalik, et standardimist hoopis kapsli tasandil. Protokolli versioonis 0.9 ei ole kaustu reguleeritud.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Kui jah, siis kas korduvalt kasutatavad andmestruktuurid on kirjeldatud?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kõik võimalikud sõnumistruktuurid on kirjeldatud?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12.</w:t>
            </w:r>
            <w:r w:rsidR="00263BCE" w:rsidRPr="00FE6E3A">
              <w:rPr>
                <w:rFonts w:eastAsia="Times New Roman" w:cs="Times New Roman"/>
                <w:lang w:eastAsia="et-EE"/>
              </w:rPr>
              <w:t xml:space="preserve"> Sõnumite töötluse kirjeldused, kus kirjeldatakse millised tegevused peab protokolli käsitlusel läbima mingi konkreetse operatsiooni tegemisel. [6, kõik jaotised, mille pealkiri sisaldab teksti „</w:t>
            </w:r>
            <w:proofErr w:type="spellStart"/>
            <w:r w:rsidR="00263BCE" w:rsidRPr="00FE6E3A">
              <w:rPr>
                <w:rFonts w:eastAsia="Times New Roman" w:cs="Times New Roman"/>
                <w:lang w:eastAsia="et-EE"/>
              </w:rPr>
              <w:t>Processing</w:t>
            </w:r>
            <w:proofErr w:type="spellEnd"/>
            <w:r w:rsidR="00263BCE" w:rsidRPr="00FE6E3A">
              <w:rPr>
                <w:rFonts w:eastAsia="Times New Roman" w:cs="Times New Roman"/>
                <w:lang w:eastAsia="et-EE"/>
              </w:rPr>
              <w:t xml:space="preserve"> </w:t>
            </w:r>
            <w:proofErr w:type="spellStart"/>
            <w:r w:rsidR="00263BCE" w:rsidRPr="00FE6E3A">
              <w:rPr>
                <w:rFonts w:eastAsia="Times New Roman" w:cs="Times New Roman"/>
                <w:lang w:eastAsia="et-EE"/>
              </w:rPr>
              <w:t>rules</w:t>
            </w:r>
            <w:proofErr w:type="spellEnd"/>
            <w:r w:rsidR="00263BCE" w:rsidRPr="00FE6E3A">
              <w:rPr>
                <w:rFonts w:eastAsia="Times New Roman" w:cs="Times New Roman"/>
                <w:lang w:eastAsia="et-EE"/>
              </w:rPr>
              <w:t>“]</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ammendavad sõnumite töötluse kirjeldused on olemas?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punktides „8 Vastuvõtmine“ ja „Lisa 1. DHX teenuse spetsifikatsioon“</w:t>
            </w: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13.</w:t>
            </w:r>
            <w:r w:rsidR="00263BCE" w:rsidRPr="00FE6E3A">
              <w:rPr>
                <w:rFonts w:eastAsia="Times New Roman" w:cs="Times New Roman"/>
                <w:lang w:eastAsia="et-EE"/>
              </w:rPr>
              <w:t xml:space="preserve"> Veateadete kirjeldused so. protokolli kõikide veasituatsioonide kirjeldused koos vea tekkimise oleku ja vea verbaalse, ühetähendusliku kirjeldusega</w:t>
            </w:r>
            <w:r w:rsidR="00263BCE" w:rsidRPr="001F6B5D">
              <w:rPr>
                <w:rFonts w:cs="Arial"/>
                <w:color w:val="333333"/>
              </w:rPr>
              <w:t>.</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veasituatsioonid on ammendavalt kirjeldatud?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3259" w:type="dxa"/>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c>
          <w:tcPr>
            <w:tcW w:w="1510"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lastRenderedPageBreak/>
              <w:t>14.</w:t>
            </w:r>
            <w:r w:rsidR="00263BCE" w:rsidRPr="00FE6E3A">
              <w:rPr>
                <w:rFonts w:eastAsia="Times New Roman" w:cs="Times New Roman"/>
                <w:lang w:eastAsia="et-EE"/>
              </w:rPr>
              <w:t xml:space="preserve"> Protokolli olekudiagrammide kirjeldused vastu võetud </w:t>
            </w:r>
            <w:proofErr w:type="spellStart"/>
            <w:r w:rsidR="00263BCE" w:rsidRPr="00FE6E3A">
              <w:rPr>
                <w:rFonts w:eastAsia="Times New Roman" w:cs="Times New Roman"/>
                <w:lang w:eastAsia="et-EE"/>
              </w:rPr>
              <w:t>teatete</w:t>
            </w:r>
            <w:proofErr w:type="spellEnd"/>
            <w:r w:rsidR="00263BCE" w:rsidRPr="00FE6E3A">
              <w:rPr>
                <w:rFonts w:eastAsia="Times New Roman" w:cs="Times New Roman"/>
                <w:lang w:eastAsia="et-EE"/>
              </w:rPr>
              <w:t xml:space="preserve"> ja saavutatud olekute lõikes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protokolli olekudiagrammide kõik kirjeldused on olemas?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sest olekudiagrammideks vajadus puudub</w:t>
            </w: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15.</w:t>
            </w:r>
            <w:r w:rsidR="00263BCE" w:rsidRPr="00FE6E3A">
              <w:rPr>
                <w:rFonts w:eastAsia="Times New Roman" w:cs="Times New Roman"/>
                <w:lang w:eastAsia="et-EE"/>
              </w:rPr>
              <w:t xml:space="preserve"> Protokolli erinevate aspektide konstrueerimise kaalutlused (</w:t>
            </w:r>
            <w:proofErr w:type="spellStart"/>
            <w:r w:rsidR="00263BCE" w:rsidRPr="00FE6E3A">
              <w:rPr>
                <w:rFonts w:eastAsia="Times New Roman" w:cs="Times New Roman"/>
                <w:lang w:eastAsia="et-EE"/>
              </w:rPr>
              <w:t>design</w:t>
            </w:r>
            <w:proofErr w:type="spellEnd"/>
            <w:r w:rsidR="00263BCE" w:rsidRPr="00FE6E3A">
              <w:rPr>
                <w:rFonts w:eastAsia="Times New Roman" w:cs="Times New Roman"/>
                <w:lang w:eastAsia="et-EE"/>
              </w:rPr>
              <w:t xml:space="preserve"> </w:t>
            </w:r>
            <w:proofErr w:type="spellStart"/>
            <w:r w:rsidR="00263BCE" w:rsidRPr="00FE6E3A">
              <w:rPr>
                <w:rFonts w:eastAsia="Times New Roman" w:cs="Times New Roman"/>
                <w:lang w:eastAsia="et-EE"/>
              </w:rPr>
              <w:t>considerations</w:t>
            </w:r>
            <w:proofErr w:type="spellEnd"/>
            <w:r w:rsidR="00263BCE" w:rsidRPr="00FE6E3A">
              <w:rPr>
                <w:rFonts w:eastAsia="Times New Roman" w:cs="Times New Roman"/>
                <w:lang w:eastAsia="et-EE"/>
              </w:rPr>
              <w:t>) [6, jaotis 4]</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disaini kaalutlused on kirjeldatud?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Ei</w:t>
            </w:r>
            <w:r w:rsidRPr="00FE6E3A">
              <w:rPr>
                <w:rFonts w:eastAsia="Times New Roman" w:cs="Times New Roman"/>
                <w:lang w:eastAsia="et-EE"/>
              </w:rPr>
              <w:t xml:space="preserve">, </w:t>
            </w:r>
            <w:r w:rsidRPr="00FE6E3A">
              <w:rPr>
                <w:rFonts w:eastAsia="Times New Roman" w:cs="Times New Roman"/>
                <w:highlight w:val="lightGray"/>
                <w:lang w:eastAsia="et-EE"/>
              </w:rPr>
              <w:t>hetkel informatiivsete disaini kaalutluste osa on puudu</w:t>
            </w:r>
          </w:p>
          <w:p w:rsidR="001F6B5D" w:rsidRPr="001F6B5D" w:rsidRDefault="001F6B5D" w:rsidP="00DA790E">
            <w:pPr>
              <w:rPr>
                <w:rFonts w:eastAsia="Times New Roman" w:cs="Times New Roman"/>
                <w:i/>
                <w:lang w:eastAsia="et-EE"/>
              </w:rPr>
            </w:pPr>
            <w:r>
              <w:rPr>
                <w:rFonts w:eastAsia="Times New Roman" w:cs="Times New Roman"/>
                <w:i/>
                <w:lang w:eastAsia="et-EE"/>
              </w:rPr>
              <w:t>Lisatud protokolli versioonis 0.9.</w:t>
            </w: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16.</w:t>
            </w:r>
            <w:r w:rsidR="00263BCE" w:rsidRPr="00FE6E3A">
              <w:rPr>
                <w:rFonts w:eastAsia="Times New Roman" w:cs="Times New Roman"/>
                <w:lang w:eastAsia="et-EE"/>
              </w:rPr>
              <w:t xml:space="preserve"> Vastavusklausel (</w:t>
            </w:r>
            <w:proofErr w:type="spellStart"/>
            <w:r w:rsidR="00263BCE" w:rsidRPr="00FE6E3A">
              <w:rPr>
                <w:rFonts w:eastAsia="Times New Roman" w:cs="Times New Roman"/>
                <w:lang w:eastAsia="et-EE"/>
              </w:rPr>
              <w:t>conformance</w:t>
            </w:r>
            <w:proofErr w:type="spellEnd"/>
            <w:r w:rsidR="00263BCE" w:rsidRPr="00FE6E3A">
              <w:rPr>
                <w:rFonts w:eastAsia="Times New Roman" w:cs="Times New Roman"/>
                <w:lang w:eastAsia="et-EE"/>
              </w:rPr>
              <w:t xml:space="preserve"> </w:t>
            </w:r>
            <w:proofErr w:type="spellStart"/>
            <w:r w:rsidR="00263BCE" w:rsidRPr="00FE6E3A">
              <w:rPr>
                <w:rFonts w:eastAsia="Times New Roman" w:cs="Times New Roman"/>
                <w:lang w:eastAsia="et-EE"/>
              </w:rPr>
              <w:t>clause</w:t>
            </w:r>
            <w:proofErr w:type="spellEnd"/>
            <w:r w:rsidR="00263BCE" w:rsidRPr="00FE6E3A">
              <w:rPr>
                <w:rFonts w:eastAsia="Times New Roman" w:cs="Times New Roman"/>
                <w:lang w:eastAsia="et-EE"/>
              </w:rPr>
              <w:t>) on spetsifikatsiooni osa, mis ühte kohta koondatult määratleb kõik nõuded, mida protokolli teostav süsteem peab täitma, et väita end protokolliga vastavuses olema. [10, jaotis 2.1]</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vastavusklausel on kirjeldatud?</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r w:rsidRPr="00FE6E3A">
              <w:rPr>
                <w:rFonts w:eastAsia="Times New Roman" w:cs="Times New Roman"/>
                <w:lang w:eastAsia="et-EE"/>
              </w:rPr>
              <w:t>, on kirjeldatud punktis „10 Vastavusnõuded“</w:t>
            </w: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17.</w:t>
            </w:r>
            <w:r w:rsidR="00263BCE" w:rsidRPr="00FE6E3A">
              <w:rPr>
                <w:rFonts w:eastAsia="Times New Roman" w:cs="Times New Roman"/>
                <w:lang w:eastAsia="et-EE"/>
              </w:rPr>
              <w:t xml:space="preserve"> Vastavusmudeli kirjeldus, mis spetsifitseerib, kas protokolli saab realiseerida ka osaliselt st. kas protokoll näeb ette mitmeid erinevaid profiile. [11]</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6989"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 Kas vastavusmudel on kirjeldatud ammendavalt?</w:t>
            </w:r>
          </w:p>
        </w:tc>
        <w:tc>
          <w:tcPr>
            <w:tcW w:w="1511" w:type="dxa"/>
          </w:tcPr>
          <w:p w:rsidR="00263BCE" w:rsidRPr="00FE6E3A" w:rsidRDefault="00263BCE" w:rsidP="00DA790E">
            <w:pPr>
              <w:rPr>
                <w:rFonts w:eastAsia="Times New Roman" w:cs="Times New Roman"/>
                <w:lang w:eastAsia="et-EE"/>
              </w:rPr>
            </w:pP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3259" w:type="dxa"/>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c>
          <w:tcPr>
            <w:tcW w:w="1510"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c>
          <w:tcPr>
            <w:tcW w:w="1511" w:type="dxa"/>
          </w:tcPr>
          <w:p w:rsidR="00263BCE" w:rsidRPr="00FE6E3A" w:rsidRDefault="00263BCE" w:rsidP="00DA790E">
            <w:pPr>
              <w:rPr>
                <w:rFonts w:eastAsia="Times New Roman" w:cs="Times New Roman"/>
                <w:lang w:eastAsia="et-EE"/>
              </w:rPr>
            </w:pPr>
          </w:p>
        </w:tc>
      </w:tr>
      <w:tr w:rsidR="00263BCE" w:rsidTr="00DA790E">
        <w:trPr>
          <w:gridAfter w:val="1"/>
          <w:wAfter w:w="8500" w:type="dxa"/>
        </w:trPr>
        <w:tc>
          <w:tcPr>
            <w:tcW w:w="9062" w:type="dxa"/>
            <w:gridSpan w:val="6"/>
          </w:tcPr>
          <w:p w:rsidR="00263BCE" w:rsidRPr="00FE6E3A" w:rsidRDefault="00FE6E3A" w:rsidP="00DA790E">
            <w:pPr>
              <w:rPr>
                <w:rFonts w:eastAsia="Times New Roman" w:cs="Times New Roman"/>
                <w:lang w:eastAsia="et-EE"/>
              </w:rPr>
            </w:pPr>
            <w:r>
              <w:rPr>
                <w:rFonts w:eastAsia="Times New Roman" w:cs="Times New Roman"/>
                <w:lang w:eastAsia="et-EE"/>
              </w:rPr>
              <w:t>18.</w:t>
            </w:r>
            <w:r w:rsidR="00263BCE" w:rsidRPr="00FE6E3A">
              <w:rPr>
                <w:rFonts w:eastAsia="Times New Roman" w:cs="Times New Roman"/>
                <w:lang w:eastAsia="et-EE"/>
              </w:rPr>
              <w:t xml:space="preserve"> Protokolli spetsifikatsiooni juurde käib etalonteostus [12]. Etalonteostuse eesmärk on: a) verifitseerida protokolli: veenduda, et protokoll on teostatav, toimib vastavalt spetsifikatsioonile ning täidab protokollile seatud eesmärke; b) näitlikustada protokolli võimalikele rakendajatele. Etalonteostus võib olla kasulik protokolli rakendajatele ka koodi korduvkasutuse kaudu.</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8500" w:type="dxa"/>
            <w:gridSpan w:val="5"/>
          </w:tcPr>
          <w:p w:rsidR="00263BCE" w:rsidRPr="00FE6E3A" w:rsidRDefault="00263BCE" w:rsidP="00DA790E">
            <w:pPr>
              <w:rPr>
                <w:rFonts w:eastAsia="Times New Roman" w:cs="Times New Roman"/>
                <w:lang w:eastAsia="et-EE"/>
              </w:rPr>
            </w:pPr>
            <w:r w:rsidRPr="00FE6E3A">
              <w:rPr>
                <w:rFonts w:eastAsia="Times New Roman" w:cs="Times New Roman"/>
                <w:lang w:eastAsia="et-EE"/>
              </w:rPr>
              <w:t>Kvaliteedikontroll:</w:t>
            </w:r>
            <w:r w:rsidR="00B71F46">
              <w:rPr>
                <w:rFonts w:eastAsia="Times New Roman" w:cs="Times New Roman"/>
                <w:lang w:eastAsia="et-EE"/>
              </w:rPr>
              <w:t xml:space="preserve"> </w:t>
            </w:r>
            <w:r w:rsidRPr="00FE6E3A">
              <w:rPr>
                <w:rFonts w:eastAsia="Times New Roman" w:cs="Times New Roman"/>
                <w:lang w:eastAsia="et-EE"/>
              </w:rPr>
              <w:t xml:space="preserve">Kas etalonteostus </w:t>
            </w:r>
            <w:r w:rsidR="00B71F46">
              <w:rPr>
                <w:rFonts w:eastAsia="Times New Roman" w:cs="Times New Roman"/>
                <w:lang w:eastAsia="et-EE"/>
              </w:rPr>
              <w:t xml:space="preserve">on </w:t>
            </w:r>
            <w:r w:rsidRPr="00FE6E3A">
              <w:rPr>
                <w:rFonts w:eastAsia="Times New Roman" w:cs="Times New Roman"/>
                <w:lang w:eastAsia="et-EE"/>
              </w:rPr>
              <w:t>olemas?</w:t>
            </w:r>
          </w:p>
        </w:tc>
      </w:tr>
      <w:tr w:rsidR="00263BCE" w:rsidTr="00DA790E">
        <w:trPr>
          <w:gridAfter w:val="1"/>
          <w:wAfter w:w="8500" w:type="dxa"/>
        </w:trPr>
        <w:tc>
          <w:tcPr>
            <w:tcW w:w="562" w:type="dxa"/>
          </w:tcPr>
          <w:p w:rsidR="00263BCE" w:rsidRPr="00FE6E3A" w:rsidRDefault="00263BCE" w:rsidP="00DA790E">
            <w:pPr>
              <w:rPr>
                <w:rFonts w:eastAsia="Times New Roman" w:cs="Times New Roman"/>
                <w:lang w:eastAsia="et-EE"/>
              </w:rPr>
            </w:pPr>
          </w:p>
        </w:tc>
        <w:tc>
          <w:tcPr>
            <w:tcW w:w="709" w:type="dxa"/>
          </w:tcPr>
          <w:p w:rsidR="00263BCE" w:rsidRPr="00FE6E3A" w:rsidRDefault="00263BCE" w:rsidP="00DA790E">
            <w:pPr>
              <w:rPr>
                <w:rFonts w:eastAsia="Times New Roman" w:cs="Times New Roman"/>
                <w:lang w:eastAsia="et-EE"/>
              </w:rPr>
            </w:pPr>
          </w:p>
        </w:tc>
        <w:tc>
          <w:tcPr>
            <w:tcW w:w="7791" w:type="dxa"/>
            <w:gridSpan w:val="4"/>
          </w:tcPr>
          <w:p w:rsidR="00263BCE" w:rsidRPr="00FE6E3A" w:rsidRDefault="00263BCE" w:rsidP="00DA790E">
            <w:pPr>
              <w:rPr>
                <w:rFonts w:eastAsia="Times New Roman" w:cs="Times New Roman"/>
                <w:lang w:eastAsia="et-EE"/>
              </w:rPr>
            </w:pPr>
            <w:r w:rsidRPr="00FE6E3A">
              <w:rPr>
                <w:rFonts w:eastAsia="Times New Roman" w:cs="Times New Roman"/>
                <w:lang w:eastAsia="et-EE"/>
              </w:rPr>
              <w:t xml:space="preserve">Vastus: </w:t>
            </w:r>
            <w:r w:rsidRPr="00FE6E3A">
              <w:rPr>
                <w:rFonts w:eastAsia="Times New Roman" w:cs="Times New Roman"/>
                <w:b/>
                <w:lang w:eastAsia="et-EE"/>
              </w:rPr>
              <w:t>Jah</w:t>
            </w:r>
          </w:p>
        </w:tc>
      </w:tr>
    </w:tbl>
    <w:p w:rsidR="009033CF" w:rsidRPr="009033CF" w:rsidRDefault="00FE6E3A" w:rsidP="00FE6E3A">
      <w:pPr>
        <w:tabs>
          <w:tab w:val="left" w:pos="3191"/>
        </w:tabs>
      </w:pPr>
      <w:r>
        <w:rPr>
          <w:rFonts w:ascii="Times New Roman" w:eastAsia="Times New Roman" w:hAnsi="Times New Roman" w:cs="Times New Roman"/>
          <w:sz w:val="24"/>
          <w:szCs w:val="24"/>
          <w:lang w:eastAsia="et-EE"/>
        </w:rPr>
        <w:tab/>
      </w:r>
      <w:r w:rsidR="00263BCE">
        <w:rPr>
          <w:rFonts w:ascii="Times New Roman" w:eastAsia="Times New Roman" w:hAnsi="Times New Roman" w:cs="Times New Roman"/>
          <w:sz w:val="24"/>
          <w:szCs w:val="24"/>
          <w:lang w:eastAsia="et-EE"/>
        </w:rPr>
        <w:br/>
      </w:r>
    </w:p>
    <w:p w:rsidR="00652982" w:rsidRPr="00EE7C7C" w:rsidRDefault="00DE7033" w:rsidP="00EE7C7C">
      <w:pPr>
        <w:pStyle w:val="Pealkiri1"/>
      </w:pPr>
      <w:bookmarkStart w:id="44" w:name="_Toc459126118"/>
      <w:r w:rsidRPr="00EE7C7C">
        <w:t>DHX protokolli rakendatavuse ja DVK teenuste kasutatavuse analüüs</w:t>
      </w:r>
      <w:bookmarkEnd w:id="44"/>
    </w:p>
    <w:p w:rsidR="00EB2FB7" w:rsidRDefault="002534BD" w:rsidP="00EB2FB7">
      <w:r>
        <w:t>Analüüsitavad t</w:t>
      </w:r>
      <w:r w:rsidR="00EB2FB7">
        <w:t xml:space="preserve">eemad on grupeeritud sarnasteks gruppideks. Teema all on välja toodud </w:t>
      </w:r>
      <w:proofErr w:type="spellStart"/>
      <w:r w:rsidR="00EB2FB7">
        <w:t>probleem(id</w:t>
      </w:r>
      <w:proofErr w:type="spellEnd"/>
      <w:r w:rsidR="00EB2FB7">
        <w:t xml:space="preserve">) ja välja pakutud </w:t>
      </w:r>
      <w:r w:rsidR="000C3DDD">
        <w:t>võimalikud</w:t>
      </w:r>
      <w:r w:rsidR="00EB2FB7">
        <w:t xml:space="preserve"> lahendused</w:t>
      </w:r>
      <w:r w:rsidR="000C3DDD">
        <w:t xml:space="preserve"> koos plusside ja miinustega</w:t>
      </w:r>
    </w:p>
    <w:p w:rsidR="008923E7" w:rsidRPr="00EE7C7C" w:rsidRDefault="008923E7" w:rsidP="00EE7C7C">
      <w:pPr>
        <w:pStyle w:val="Pealkiri2"/>
      </w:pPr>
      <w:bookmarkStart w:id="45" w:name="_Toc459126119"/>
      <w:r w:rsidRPr="00EE7C7C">
        <w:t>Kogu projekti tasuvus ja mõte</w:t>
      </w:r>
      <w:bookmarkEnd w:id="45"/>
    </w:p>
    <w:p w:rsidR="00705A03" w:rsidRDefault="00705A03" w:rsidP="008923E7">
      <w:r>
        <w:t>Intervjuudes s</w:t>
      </w:r>
      <w:r w:rsidR="00D4327F">
        <w:t>oovit</w:t>
      </w:r>
      <w:r>
        <w:t>i tutvuda projekti eesmärkidega. Eesmärkide täitmise mõõtmiseks paluti kirja panna konkreetsed mõõdikud (ka. rahalised), mis määraks ära kas</w:t>
      </w:r>
      <w:r w:rsidR="003C6AF4">
        <w:t xml:space="preserve"> projekt</w:t>
      </w:r>
      <w:r>
        <w:t xml:space="preserve"> on mõttekas ja kasulik.</w:t>
      </w:r>
    </w:p>
    <w:p w:rsidR="00705A03" w:rsidRDefault="00C048BF" w:rsidP="008923E7">
      <w:r>
        <w:t xml:space="preserve">Toodi välja et olemasolev DVK on ennast üldjoontes õigustanud ja kas on mõtet lammutada senist arhitektuuri. </w:t>
      </w:r>
      <w:r>
        <w:br/>
      </w:r>
      <w:r>
        <w:br/>
        <w:t xml:space="preserve">Rahaliste </w:t>
      </w:r>
      <w:r w:rsidR="002425D1">
        <w:t xml:space="preserve">mõõdikute </w:t>
      </w:r>
      <w:r>
        <w:t xml:space="preserve">osas soovitati tuua välja </w:t>
      </w:r>
      <w:r w:rsidR="003B4A5F">
        <w:t>tasuvusaja</w:t>
      </w:r>
      <w:r w:rsidR="003C367E">
        <w:t xml:space="preserve"> </w:t>
      </w:r>
      <w:r>
        <w:t xml:space="preserve">võrdlus: RIA tööjõukulu kokkuhoid versus uue süsteemi realiseerimise kulu kokku (üle kõikide olemasolevate DVK-d kasutavate süsteemide). </w:t>
      </w:r>
    </w:p>
    <w:p w:rsidR="00C048BF" w:rsidRDefault="00C048BF" w:rsidP="008923E7">
      <w:r>
        <w:t>Alternatiivi</w:t>
      </w:r>
      <w:r w:rsidR="0078282C">
        <w:t>na pakuti välja et võiks kaaluda</w:t>
      </w:r>
      <w:r>
        <w:t xml:space="preserve"> senise DVK „postkontori“ teenuse </w:t>
      </w:r>
      <w:proofErr w:type="spellStart"/>
      <w:r>
        <w:t>outsourcimist</w:t>
      </w:r>
      <w:proofErr w:type="spellEnd"/>
      <w:r w:rsidR="003373CE">
        <w:t xml:space="preserve">, mis </w:t>
      </w:r>
      <w:r w:rsidR="00F07DEC">
        <w:t>sisaldaks</w:t>
      </w:r>
      <w:r w:rsidR="003373CE">
        <w:t xml:space="preserve"> nii DVK füüsiline keskkonna majutust kui ka DVK haldusteenuse pakkumist (DVK</w:t>
      </w:r>
      <w:r w:rsidR="00954262">
        <w:t>-</w:t>
      </w:r>
      <w:r w:rsidR="00715219">
        <w:t>a</w:t>
      </w:r>
      <w:r w:rsidR="00954262">
        <w:t xml:space="preserve"> liitunute</w:t>
      </w:r>
      <w:r w:rsidR="003373CE">
        <w:t xml:space="preserve"> </w:t>
      </w:r>
      <w:r w:rsidR="00715219">
        <w:t xml:space="preserve">registri haldamine, </w:t>
      </w:r>
      <w:r w:rsidR="00020412">
        <w:t xml:space="preserve">dokumentide </w:t>
      </w:r>
      <w:r w:rsidR="00715219">
        <w:t>s</w:t>
      </w:r>
      <w:r w:rsidR="003373CE">
        <w:t>aatmise ja vastuvõtmise probleemide lahendamine).</w:t>
      </w:r>
    </w:p>
    <w:p w:rsidR="00F8668C" w:rsidRDefault="00F8668C" w:rsidP="008923E7">
      <w:r>
        <w:t>Viited:</w:t>
      </w:r>
      <w:r>
        <w:br/>
      </w:r>
      <w:r w:rsidR="0048735E">
        <w:t>Eesmärgid -</w:t>
      </w:r>
      <w:r w:rsidR="007B006F">
        <w:t xml:space="preserve"> </w:t>
      </w:r>
      <w:hyperlink r:id="rId13" w:history="1">
        <w:r w:rsidRPr="00E77E2A">
          <w:rPr>
            <w:rStyle w:val="Hperlink"/>
          </w:rPr>
          <w:t>https://github.com/e-gov/DHX/blob/master/files/DHX_EN%20%282%29.pdf</w:t>
        </w:r>
      </w:hyperlink>
      <w:r w:rsidR="005C158A">
        <w:rPr>
          <w:rStyle w:val="Hperlink"/>
        </w:rPr>
        <w:br/>
      </w:r>
      <w:hyperlink r:id="rId14" w:history="1">
        <w:r w:rsidR="005C158A" w:rsidRPr="0089446A">
          <w:rPr>
            <w:rStyle w:val="Hperlink"/>
          </w:rPr>
          <w:t>https://github.com/e-gov/DHX/issues/23</w:t>
        </w:r>
      </w:hyperlink>
    </w:p>
    <w:p w:rsidR="00A70DE5" w:rsidRPr="00EE7C7C" w:rsidRDefault="004223C0" w:rsidP="00EE7C7C">
      <w:pPr>
        <w:pStyle w:val="Pealkiri2"/>
      </w:pPr>
      <w:bookmarkStart w:id="46" w:name="_Ref456017438"/>
      <w:bookmarkStart w:id="47" w:name="_Toc459126120"/>
      <w:r w:rsidRPr="00EE7C7C">
        <w:lastRenderedPageBreak/>
        <w:t>Kinnitus d</w:t>
      </w:r>
      <w:r w:rsidR="00526D51" w:rsidRPr="00EE7C7C">
        <w:t>okumendi vastuvõtmise</w:t>
      </w:r>
      <w:r w:rsidR="00D2018F" w:rsidRPr="00EE7C7C">
        <w:t xml:space="preserve"> ja registreerimise</w:t>
      </w:r>
      <w:r w:rsidR="00526D51" w:rsidRPr="00EE7C7C">
        <w:t xml:space="preserve"> </w:t>
      </w:r>
      <w:r w:rsidRPr="00EE7C7C">
        <w:t>kohta</w:t>
      </w:r>
      <w:r w:rsidR="00526D51" w:rsidRPr="00EE7C7C">
        <w:t xml:space="preserve"> </w:t>
      </w:r>
      <w:r w:rsidRPr="00EE7C7C">
        <w:t xml:space="preserve">tagasi </w:t>
      </w:r>
      <w:r w:rsidR="00654A3D" w:rsidRPr="00EE7C7C">
        <w:t>saatjale</w:t>
      </w:r>
      <w:bookmarkEnd w:id="46"/>
      <w:bookmarkEnd w:id="47"/>
    </w:p>
    <w:p w:rsidR="00ED62F6" w:rsidRDefault="00ED62F6" w:rsidP="00ED62F6">
      <w:r>
        <w:t>Intervjuudest selgus et äripoolel on suur nõudlus on "Dokument registreeriti" sündmuse jaoks (saatjale tagasi).</w:t>
      </w:r>
      <w:r w:rsidRPr="00A53B24">
        <w:t xml:space="preserve"> </w:t>
      </w:r>
      <w:r>
        <w:t>Väljad mis sellises teenuses võiksid olla on:</w:t>
      </w:r>
    </w:p>
    <w:p w:rsidR="00ED62F6" w:rsidRDefault="00ED62F6" w:rsidP="00ED62F6">
      <w:pPr>
        <w:pStyle w:val="Loendilik"/>
        <w:numPr>
          <w:ilvl w:val="0"/>
          <w:numId w:val="3"/>
        </w:numPr>
      </w:pPr>
      <w:r>
        <w:t>Vastuvõtja registreerimise nr</w:t>
      </w:r>
    </w:p>
    <w:p w:rsidR="00ED62F6" w:rsidRDefault="00ED62F6" w:rsidP="004223C0">
      <w:pPr>
        <w:pStyle w:val="Loendilik"/>
        <w:numPr>
          <w:ilvl w:val="0"/>
          <w:numId w:val="3"/>
        </w:numPr>
      </w:pPr>
      <w:r>
        <w:t>Dokumendi staatus. Märgiti et vajalik oleks dokumendi staatuste ühtlustamine, kuigi ilmselt kujuneb see raskeks.</w:t>
      </w:r>
    </w:p>
    <w:p w:rsidR="00620E31" w:rsidRDefault="00620E31" w:rsidP="00620E31">
      <w:r>
        <w:t>Kinnitus dokumendi kättesaamise kohta võib olla erineval tasemel:</w:t>
      </w:r>
    </w:p>
    <w:p w:rsidR="00620E31" w:rsidRDefault="00620E31" w:rsidP="00620E31">
      <w:pPr>
        <w:pStyle w:val="Loendilik"/>
        <w:numPr>
          <w:ilvl w:val="0"/>
          <w:numId w:val="4"/>
        </w:numPr>
      </w:pPr>
      <w:r>
        <w:t>Kinnitus et dokumendi kapsel salvestati vastuvõtja poolt (kapslit veel ei töödeldud, kuigi teostati esialgne valideerimine)</w:t>
      </w:r>
    </w:p>
    <w:p w:rsidR="00620E31" w:rsidRDefault="00620E31" w:rsidP="00620E31">
      <w:pPr>
        <w:pStyle w:val="Loendilik"/>
        <w:numPr>
          <w:ilvl w:val="0"/>
          <w:numId w:val="4"/>
        </w:numPr>
      </w:pPr>
      <w:r>
        <w:t>Kinnitus et dokument hõlmati DHS</w:t>
      </w:r>
      <w:r w:rsidR="00DE0DC4">
        <w:t>-i</w:t>
      </w:r>
      <w:r w:rsidR="00BA3461">
        <w:t xml:space="preserve"> (Dokumendi haldus</w:t>
      </w:r>
      <w:r w:rsidR="00DE0DC4">
        <w:t xml:space="preserve"> süsteemi</w:t>
      </w:r>
      <w:r w:rsidR="00BA3461">
        <w:t>)</w:t>
      </w:r>
      <w:r w:rsidR="00DE0DC4">
        <w:t>, aga veel ei registreeritud</w:t>
      </w:r>
      <w:r>
        <w:t>. Paljud DHS-id teostavad hõlmamise ja registreerimise koos.</w:t>
      </w:r>
    </w:p>
    <w:p w:rsidR="00620E31" w:rsidRDefault="00620E31" w:rsidP="004223C0">
      <w:pPr>
        <w:pStyle w:val="Loendilik"/>
        <w:numPr>
          <w:ilvl w:val="0"/>
          <w:numId w:val="4"/>
        </w:numPr>
      </w:pPr>
      <w:r>
        <w:t>Kinnitus et dokument registreeriti DHS poolt (sai registreerimise numbri, kausta jms)</w:t>
      </w:r>
    </w:p>
    <w:p w:rsidR="004223C0" w:rsidRDefault="008A2B27" w:rsidP="004223C0">
      <w:r>
        <w:t>Olemasoleva</w:t>
      </w:r>
      <w:r w:rsidR="002E3072">
        <w:t xml:space="preserve"> DVK </w:t>
      </w:r>
      <w:r>
        <w:t xml:space="preserve">süsteemi </w:t>
      </w:r>
      <w:r w:rsidR="002E3072">
        <w:t xml:space="preserve">loogika töötab </w:t>
      </w:r>
      <w:r w:rsidR="008009AF">
        <w:t>põhimõttel</w:t>
      </w:r>
      <w:r w:rsidR="009B6E69">
        <w:t>,</w:t>
      </w:r>
      <w:r w:rsidR="002E3072">
        <w:t xml:space="preserve"> et saatja saadab dokumendi kesksesse postkasti. </w:t>
      </w:r>
      <w:r w:rsidR="00C53FC0">
        <w:t>Adressaat</w:t>
      </w:r>
      <w:r w:rsidR="002E3072">
        <w:t xml:space="preserve"> käib perioodiliselt kontrollimas kas talle on saabunud dokumente ja laeb dokumendid alla. Saatja käib omakorda saadetud dokumentide kohta kontrollimas</w:t>
      </w:r>
      <w:r w:rsidR="009B6E69">
        <w:t>,</w:t>
      </w:r>
      <w:r w:rsidR="002E3072">
        <w:t xml:space="preserve"> kas adressaat on need vastu võtnud. Hetkel vastuvõtmine üldjuhul tähendab, et adressaat on need alla laadinud. </w:t>
      </w:r>
      <w:r w:rsidR="00461157">
        <w:t>S</w:t>
      </w:r>
      <w:r w:rsidR="002E3072">
        <w:t>eda</w:t>
      </w:r>
      <w:r w:rsidR="00461157">
        <w:t>,</w:t>
      </w:r>
      <w:r w:rsidR="002E3072">
        <w:t xml:space="preserve"> </w:t>
      </w:r>
      <w:r w:rsidR="00461157">
        <w:t>et</w:t>
      </w:r>
      <w:r w:rsidR="002E3072">
        <w:t xml:space="preserve"> dokument</w:t>
      </w:r>
      <w:r w:rsidR="00461157">
        <w:t xml:space="preserve"> on adressaadi DHS süsteemis </w:t>
      </w:r>
      <w:r w:rsidR="002E3072">
        <w:t>ära hõlmatud või registreeritud</w:t>
      </w:r>
      <w:r w:rsidR="00461157">
        <w:t>,</w:t>
      </w:r>
      <w:r w:rsidR="002E3072">
        <w:t xml:space="preserve"> praegu teada ei saa.</w:t>
      </w:r>
    </w:p>
    <w:p w:rsidR="00A53B24" w:rsidRPr="008F6321" w:rsidRDefault="008F6321" w:rsidP="004223C0">
      <w:pPr>
        <w:rPr>
          <w:b/>
        </w:rPr>
      </w:pPr>
      <w:r w:rsidRPr="008F6321">
        <w:rPr>
          <w:b/>
        </w:rPr>
        <w:t>Lahendused</w:t>
      </w:r>
      <w:r w:rsidR="00BF5B5D" w:rsidRPr="008F6321">
        <w:rPr>
          <w:b/>
        </w:rPr>
        <w:t>:</w:t>
      </w:r>
    </w:p>
    <w:p w:rsidR="00BF5B5D" w:rsidRDefault="00BF5B5D" w:rsidP="00BF5B5D">
      <w:pPr>
        <w:pStyle w:val="Loendilik"/>
        <w:numPr>
          <w:ilvl w:val="0"/>
          <w:numId w:val="5"/>
        </w:numPr>
      </w:pPr>
      <w:r>
        <w:t>Kinnituse</w:t>
      </w:r>
      <w:r w:rsidR="00C3659B">
        <w:t xml:space="preserve"> „</w:t>
      </w:r>
      <w:r>
        <w:t>dokumendi k</w:t>
      </w:r>
      <w:r w:rsidR="00C3659B">
        <w:t xml:space="preserve">apsel võeti vastu ja salvestati“ </w:t>
      </w:r>
      <w:r w:rsidR="007C2211">
        <w:t>saadab tagasi uus</w:t>
      </w:r>
      <w:r>
        <w:t xml:space="preserve"> </w:t>
      </w:r>
      <w:proofErr w:type="spellStart"/>
      <w:r>
        <w:t>sendDocuments</w:t>
      </w:r>
      <w:proofErr w:type="spellEnd"/>
      <w:r>
        <w:t xml:space="preserve"> teenus sünkroonselt.</w:t>
      </w:r>
    </w:p>
    <w:p w:rsidR="002E3072" w:rsidRDefault="00BF5B5D" w:rsidP="00443FD1">
      <w:pPr>
        <w:pStyle w:val="Loendilik"/>
        <w:numPr>
          <w:ilvl w:val="0"/>
          <w:numId w:val="5"/>
        </w:numPr>
      </w:pPr>
      <w:r>
        <w:t>Kaaluda „Dokument registreeritud“ sündmuse tagasi saatmiseks</w:t>
      </w:r>
      <w:r w:rsidR="00DC0E1A">
        <w:t xml:space="preserve"> eraldi teenust. K</w:t>
      </w:r>
      <w:r>
        <w:t xml:space="preserve">as DHX protokollis tuleks spetsifitseerida uus teenus </w:t>
      </w:r>
      <w:proofErr w:type="spellStart"/>
      <w:r>
        <w:t>getDocument</w:t>
      </w:r>
      <w:r w:rsidR="00DC0E1A">
        <w:t>Status</w:t>
      </w:r>
      <w:proofErr w:type="spellEnd"/>
      <w:r w:rsidR="00DC0E1A">
        <w:t xml:space="preserve"> või </w:t>
      </w:r>
      <w:proofErr w:type="spellStart"/>
      <w:r w:rsidR="00DC0E1A">
        <w:t>getRegistrationStatu</w:t>
      </w:r>
      <w:r w:rsidR="00E709E6">
        <w:t>s</w:t>
      </w:r>
      <w:proofErr w:type="spellEnd"/>
      <w:r w:rsidR="00DC0E1A">
        <w:t>?</w:t>
      </w:r>
      <w:r w:rsidR="00C7763B">
        <w:t xml:space="preserve">. Seda teenust pakuks vastuvõtja süsteem. Saatja </w:t>
      </w:r>
      <w:r w:rsidR="006C15A5">
        <w:t>peab käima</w:t>
      </w:r>
      <w:r w:rsidR="00C7763B">
        <w:t xml:space="preserve"> </w:t>
      </w:r>
      <w:r w:rsidR="006C15A5">
        <w:t>staatust perioodiliselt küsimas.</w:t>
      </w:r>
    </w:p>
    <w:p w:rsidR="00E709E6" w:rsidRDefault="004A3398" w:rsidP="00443FD1">
      <w:pPr>
        <w:pStyle w:val="Loendilik"/>
        <w:numPr>
          <w:ilvl w:val="0"/>
          <w:numId w:val="5"/>
        </w:numPr>
      </w:pPr>
      <w:r>
        <w:t>Kaaluda k</w:t>
      </w:r>
      <w:r w:rsidR="00E709E6">
        <w:t xml:space="preserve">as kinnitust saaks tagasi saata olemasoleva </w:t>
      </w:r>
      <w:proofErr w:type="spellStart"/>
      <w:r w:rsidR="00E709E6">
        <w:t>sendDocuments</w:t>
      </w:r>
      <w:proofErr w:type="spellEnd"/>
      <w:r w:rsidR="00E709E6">
        <w:t xml:space="preserve"> teenusega. Siin on kaks probleemi, mis seda takistavad. Esiteks</w:t>
      </w:r>
      <w:r w:rsidR="0012210F">
        <w:t>,</w:t>
      </w:r>
      <w:r w:rsidR="00E709E6">
        <w:t xml:space="preserve"> saatja ei pea olema võimeline ise dokumente vastu võtma (saatja ei </w:t>
      </w:r>
      <w:r w:rsidR="007C2211">
        <w:t xml:space="preserve">pruugi </w:t>
      </w:r>
      <w:r w:rsidR="00E709E6">
        <w:t>oma</w:t>
      </w:r>
      <w:r w:rsidR="007C2211">
        <w:t>da</w:t>
      </w:r>
      <w:r w:rsidR="00E709E6">
        <w:t xml:space="preserve"> </w:t>
      </w:r>
      <w:proofErr w:type="spellStart"/>
      <w:r w:rsidR="00E709E6">
        <w:t>sendDocuments</w:t>
      </w:r>
      <w:proofErr w:type="spellEnd"/>
      <w:r w:rsidR="00E709E6">
        <w:t xml:space="preserve"> teenust). Teiseks</w:t>
      </w:r>
      <w:r w:rsidR="0012210F">
        <w:t>,</w:t>
      </w:r>
      <w:r w:rsidR="00E709E6">
        <w:t xml:space="preserve"> praegune kapsel ei ole loodud kinnituse saatmiseks</w:t>
      </w:r>
      <w:r w:rsidR="0086240C">
        <w:t>. K</w:t>
      </w:r>
      <w:r w:rsidR="00E709E6">
        <w:t>as on variant võimal</w:t>
      </w:r>
      <w:r w:rsidR="000939B6">
        <w:t xml:space="preserve">dada </w:t>
      </w:r>
      <w:proofErr w:type="spellStart"/>
      <w:r w:rsidR="000939B6">
        <w:t>sendDocuments</w:t>
      </w:r>
      <w:proofErr w:type="spellEnd"/>
      <w:r w:rsidR="000939B6">
        <w:t xml:space="preserve"> sisendis saata eraldi kinnituse sõnumit</w:t>
      </w:r>
      <w:r w:rsidR="00E709E6">
        <w:t xml:space="preserve">, </w:t>
      </w:r>
      <w:r w:rsidR="0012210F">
        <w:t>lisaks dokumendi kapslile</w:t>
      </w:r>
      <w:r w:rsidR="00E709E6">
        <w:t>?</w:t>
      </w:r>
      <w:r w:rsidR="0086240C">
        <w:t xml:space="preserve"> Sel juhul peaks DHX </w:t>
      </w:r>
      <w:proofErr w:type="spellStart"/>
      <w:r w:rsidR="0086240C">
        <w:t>sendDocuments</w:t>
      </w:r>
      <w:proofErr w:type="spellEnd"/>
      <w:r w:rsidR="0086240C">
        <w:t xml:space="preserve"> sisendi parameetriga eristama kas saadeti kinnituse sõnum või dokumendi kapsel.</w:t>
      </w:r>
    </w:p>
    <w:p w:rsidR="006F4231" w:rsidRPr="004223C0" w:rsidRDefault="006F4231" w:rsidP="006F4231">
      <w:r>
        <w:t xml:space="preserve">Punktide 2) või 3) realiseerimise miinuseks on, et DHX protokoll läheb keerulisemaks (protokolli eesmärk on hoida saatmine lihtne). </w:t>
      </w:r>
      <w:r w:rsidR="00577BD9">
        <w:t>Lisaks osad</w:t>
      </w:r>
      <w:r w:rsidR="00904880">
        <w:t>e</w:t>
      </w:r>
      <w:r w:rsidR="00577BD9">
        <w:t xml:space="preserve"> DHS </w:t>
      </w:r>
      <w:r w:rsidR="00904880">
        <w:t xml:space="preserve">süsteemide arendajad </w:t>
      </w:r>
      <w:r w:rsidR="00577BD9">
        <w:t xml:space="preserve">ei soovi kinnitamise tagasi saatmise teenust realiseerida. </w:t>
      </w:r>
    </w:p>
    <w:p w:rsidR="00F51CBB" w:rsidRDefault="00F51CBB" w:rsidP="00F51CBB">
      <w:pPr>
        <w:rPr>
          <w:rStyle w:val="Hperlink"/>
        </w:rPr>
      </w:pPr>
      <w:r>
        <w:t xml:space="preserve">Viited: </w:t>
      </w:r>
      <w:r>
        <w:br/>
      </w:r>
      <w:hyperlink r:id="rId15" w:history="1">
        <w:r w:rsidRPr="00E77E2A">
          <w:rPr>
            <w:rStyle w:val="Hperlink"/>
          </w:rPr>
          <w:t>https://github.com/e-gov/DHX/issues/12</w:t>
        </w:r>
      </w:hyperlink>
    </w:p>
    <w:p w:rsidR="007378DF" w:rsidRPr="00EE7C7C" w:rsidRDefault="007378DF" w:rsidP="00EE7C7C">
      <w:pPr>
        <w:pStyle w:val="Pealkiri2"/>
      </w:pPr>
      <w:bookmarkStart w:id="48" w:name="_Ref456017446"/>
      <w:bookmarkStart w:id="49" w:name="_Toc459126121"/>
      <w:r w:rsidRPr="00EE7C7C">
        <w:t>Kapsli 2.1 versiooni formaat</w:t>
      </w:r>
      <w:bookmarkEnd w:id="48"/>
      <w:bookmarkEnd w:id="49"/>
      <w:r w:rsidRPr="00EE7C7C">
        <w:t xml:space="preserve"> </w:t>
      </w:r>
    </w:p>
    <w:p w:rsidR="007378DF" w:rsidRDefault="007378DF" w:rsidP="007378DF">
      <w:r>
        <w:t>I</w:t>
      </w:r>
      <w:r w:rsidR="00B22D01">
        <w:t>ntervjuudest selgus et Kapsli 2.1 f</w:t>
      </w:r>
      <w:r>
        <w:t>o</w:t>
      </w:r>
      <w:r w:rsidR="00B22D01">
        <w:t xml:space="preserve">rmaadis on sisulisi probleeme mis vajaksid parandamist. </w:t>
      </w:r>
      <w:r w:rsidR="00237E23">
        <w:t>Küsiti</w:t>
      </w:r>
      <w:r w:rsidR="00B22D01">
        <w:t xml:space="preserve"> et kas Kapsli formaat ka muutub DHX kasutuselevõtuga.</w:t>
      </w:r>
    </w:p>
    <w:p w:rsidR="00237E23" w:rsidRDefault="00237E23" w:rsidP="00F56ABB">
      <w:r>
        <w:t>Toodi välja praeguse 2.1 formaadi probleemid:</w:t>
      </w:r>
    </w:p>
    <w:p w:rsidR="00237E23" w:rsidRDefault="00237E23" w:rsidP="00FA517A">
      <w:pPr>
        <w:pStyle w:val="Loendilik"/>
        <w:numPr>
          <w:ilvl w:val="0"/>
          <w:numId w:val="4"/>
        </w:numPr>
      </w:pPr>
      <w:r>
        <w:lastRenderedPageBreak/>
        <w:t>Juurdepääsupiirangu tähtaeg</w:t>
      </w:r>
      <w:r w:rsidR="00DC107E">
        <w:t xml:space="preserve"> „</w:t>
      </w:r>
      <w:proofErr w:type="spellStart"/>
      <w:r>
        <w:t>Access/</w:t>
      </w:r>
      <w:r w:rsidR="00FA517A" w:rsidRPr="00FA517A">
        <w:t>AccessRestriction</w:t>
      </w:r>
      <w:r w:rsidR="00FA517A">
        <w:t>/</w:t>
      </w:r>
      <w:r w:rsidRPr="00237E23">
        <w:t>RestrictionEndDate</w:t>
      </w:r>
      <w:proofErr w:type="spellEnd"/>
      <w:r w:rsidR="00DC107E">
        <w:t>“</w:t>
      </w:r>
      <w:r w:rsidR="00654F3F">
        <w:t xml:space="preserve"> on koh</w:t>
      </w:r>
      <w:r>
        <w:t>u</w:t>
      </w:r>
      <w:r w:rsidR="00654F3F">
        <w:t>s</w:t>
      </w:r>
      <w:r>
        <w:t>tuslik väli. Alati ei ole teada juurdepääsupiirangu tähtaega kuupäevaliselt vaid selle määrab ära teatud sündmus</w:t>
      </w:r>
      <w:r w:rsidR="00DC107E">
        <w:t>. Sündmuse jaoks on küll olemas element „</w:t>
      </w:r>
      <w:proofErr w:type="spellStart"/>
      <w:r w:rsidR="00DC107E">
        <w:t>Access/</w:t>
      </w:r>
      <w:r w:rsidR="00FA517A" w:rsidRPr="00FA517A">
        <w:t>AccessRestriction</w:t>
      </w:r>
      <w:r w:rsidR="00FA517A">
        <w:t>/</w:t>
      </w:r>
      <w:r w:rsidR="00DC107E" w:rsidRPr="00DC107E">
        <w:t>RestrictionEndEvent</w:t>
      </w:r>
      <w:proofErr w:type="spellEnd"/>
      <w:r w:rsidR="00DC107E">
        <w:t>“ aga seda ei saa kasutada hetkel ilma „</w:t>
      </w:r>
      <w:proofErr w:type="spellStart"/>
      <w:r w:rsidR="00DC107E" w:rsidRPr="00237E23">
        <w:t>RestrictionEndDate</w:t>
      </w:r>
      <w:proofErr w:type="spellEnd"/>
      <w:r w:rsidR="00DC107E">
        <w:t>“ välja täitmata.</w:t>
      </w:r>
    </w:p>
    <w:p w:rsidR="002A4FD0" w:rsidRDefault="002A4FD0" w:rsidP="002A4FD0">
      <w:pPr>
        <w:pStyle w:val="Loendilik"/>
        <w:numPr>
          <w:ilvl w:val="0"/>
          <w:numId w:val="4"/>
        </w:numPr>
      </w:pPr>
      <w:r>
        <w:t>Juurdepääsupiirangu alusel väli „</w:t>
      </w:r>
      <w:proofErr w:type="spellStart"/>
      <w:r>
        <w:t>Access/</w:t>
      </w:r>
      <w:r w:rsidRPr="002A4FD0">
        <w:t>RestrictionBasis</w:t>
      </w:r>
      <w:proofErr w:type="spellEnd"/>
      <w:r>
        <w:t xml:space="preserve">“ vajaks veel täiendavat detailiseerimist, sest seal võib mitu semantilist elementi hetkel olla kokku pandud üheks. </w:t>
      </w:r>
    </w:p>
    <w:p w:rsidR="00AB2799" w:rsidRDefault="00AB2799" w:rsidP="00AB2799">
      <w:pPr>
        <w:pStyle w:val="Loendilik"/>
        <w:numPr>
          <w:ilvl w:val="0"/>
          <w:numId w:val="4"/>
        </w:numPr>
      </w:pPr>
      <w:proofErr w:type="spellStart"/>
      <w:r w:rsidRPr="00AB2799">
        <w:t>DecMetadata</w:t>
      </w:r>
      <w:proofErr w:type="spellEnd"/>
      <w:r>
        <w:t xml:space="preserve"> element ei oma sisulist mõtet sest DVK kaob. Sealt tuleks võibolla uuesti kasutada </w:t>
      </w:r>
      <w:proofErr w:type="spellStart"/>
      <w:r w:rsidRPr="00AB2799">
        <w:t>DecFolder</w:t>
      </w:r>
      <w:proofErr w:type="spellEnd"/>
      <w:r>
        <w:t xml:space="preserve"> element, mis märgib kausta.</w:t>
      </w:r>
    </w:p>
    <w:p w:rsidR="00F56ABB" w:rsidRPr="007378DF" w:rsidRDefault="007378DF" w:rsidP="00F56ABB">
      <w:pPr>
        <w:pStyle w:val="Loendilik"/>
        <w:numPr>
          <w:ilvl w:val="0"/>
          <w:numId w:val="4"/>
        </w:numPr>
      </w:pPr>
      <w:r>
        <w:t xml:space="preserve"> Kapsli formaat 2.1 on hetkel laiendatavuse seisukohast</w:t>
      </w:r>
      <w:r w:rsidR="00E3669A">
        <w:t xml:space="preserve"> </w:t>
      </w:r>
      <w:r w:rsidR="00C5706E">
        <w:t xml:space="preserve">pigem </w:t>
      </w:r>
      <w:r w:rsidR="00F112DE">
        <w:t>suletud</w:t>
      </w:r>
      <w:r w:rsidR="00F43A90">
        <w:t>, o</w:t>
      </w:r>
      <w:r>
        <w:t xml:space="preserve">mades ainult üht laiendus-punkti elemendis </w:t>
      </w:r>
      <w:r w:rsidR="00F112DE">
        <w:t>/</w:t>
      </w:r>
      <w:proofErr w:type="spellStart"/>
      <w:r w:rsidR="00F112DE" w:rsidRPr="00F112DE">
        <w:t>DecContainer</w:t>
      </w:r>
      <w:r w:rsidR="00F56ABB">
        <w:t>/</w:t>
      </w:r>
      <w:r w:rsidR="00F56ABB" w:rsidRPr="00F56ABB">
        <w:t>RecordTypeSpecificMetadata</w:t>
      </w:r>
      <w:proofErr w:type="spellEnd"/>
      <w:r w:rsidR="00F112DE">
        <w:t xml:space="preserve">. Vaata </w:t>
      </w:r>
      <w:r w:rsidR="00065BBD">
        <w:t>all</w:t>
      </w:r>
      <w:r w:rsidR="00521F5E">
        <w:t>pool</w:t>
      </w:r>
      <w:r w:rsidR="00F112DE">
        <w:t xml:space="preserve"> </w:t>
      </w:r>
      <w:r w:rsidR="00521F5E">
        <w:t xml:space="preserve">punkt </w:t>
      </w:r>
      <w:r w:rsidR="00F112DE">
        <w:t>„</w:t>
      </w:r>
      <w:r w:rsidR="00C201C6">
        <w:fldChar w:fldCharType="begin"/>
      </w:r>
      <w:r w:rsidR="00C201C6">
        <w:instrText xml:space="preserve"> REF _Ref454960201 \h </w:instrText>
      </w:r>
      <w:r w:rsidR="00C201C6">
        <w:fldChar w:fldCharType="separate"/>
      </w:r>
      <w:r w:rsidR="00470293" w:rsidRPr="00EE7C7C">
        <w:t>Kas protokoll on laiendatav</w:t>
      </w:r>
      <w:r w:rsidR="00C201C6">
        <w:fldChar w:fldCharType="end"/>
      </w:r>
      <w:r w:rsidR="00F112DE">
        <w:t>“</w:t>
      </w:r>
    </w:p>
    <w:p w:rsidR="007378DF" w:rsidRDefault="00E3669A" w:rsidP="007378DF">
      <w:r>
        <w:rPr>
          <w:noProof/>
          <w:lang w:eastAsia="et-EE"/>
        </w:rPr>
        <mc:AlternateContent>
          <mc:Choice Requires="wps">
            <w:drawing>
              <wp:inline distT="0" distB="0" distL="0" distR="0" wp14:anchorId="2EB668F7" wp14:editId="26E5A772">
                <wp:extent cx="5760720" cy="2393343"/>
                <wp:effectExtent l="0" t="0" r="0" b="6985"/>
                <wp:docPr id="5" name="Tekstiväli 5" title="Kapsel 2.1 väljavõt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393343"/>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b/>
                                <w:iCs/>
                                <w:color w:val="5B9BD5" w:themeColor="accent1"/>
                              </w:rPr>
                              <w:t xml:space="preserve">Kapsel 2.1 elemendi </w:t>
                            </w:r>
                            <w:proofErr w:type="spellStart"/>
                            <w:r w:rsidRPr="00393C87">
                              <w:rPr>
                                <w:b/>
                                <w:iCs/>
                                <w:color w:val="5B9BD5" w:themeColor="accent1"/>
                              </w:rPr>
                              <w:t>RecordTypeSpecificMetadata</w:t>
                            </w:r>
                            <w:proofErr w:type="spellEnd"/>
                            <w:r w:rsidRPr="00393C87">
                              <w:rPr>
                                <w:b/>
                                <w:iCs/>
                                <w:color w:val="5B9BD5" w:themeColor="accent1"/>
                              </w:rPr>
                              <w:t xml:space="preserve"> </w:t>
                            </w:r>
                            <w:proofErr w:type="spellStart"/>
                            <w:r w:rsidRPr="00393C87">
                              <w:rPr>
                                <w:b/>
                                <w:iCs/>
                                <w:color w:val="5B9BD5" w:themeColor="accent1"/>
                              </w:rPr>
                              <w:t>schema</w:t>
                            </w:r>
                            <w:proofErr w:type="spellEnd"/>
                            <w:r w:rsidRPr="00393C87">
                              <w:rPr>
                                <w:b/>
                                <w:iCs/>
                                <w:color w:val="5B9BD5" w:themeColor="accent1"/>
                              </w:rPr>
                              <w:t>:</w:t>
                            </w:r>
                            <w:r>
                              <w:rPr>
                                <w:iCs/>
                                <w:color w:val="5B9BD5" w:themeColor="accent1"/>
                                <w:sz w:val="24"/>
                              </w:rPr>
                              <w:br/>
                            </w:r>
                            <w:r w:rsidRPr="00393C87">
                              <w:rPr>
                                <w:iCs/>
                                <w:color w:val="5B9BD5" w:themeColor="accent1"/>
                                <w:sz w:val="20"/>
                                <w:szCs w:val="20"/>
                              </w:rPr>
                              <w:t>&lt;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name="RecordTypeSpecificMetadata</w:t>
                            </w:r>
                            <w:proofErr w:type="spellEnd"/>
                            <w:r w:rsidRPr="00393C87">
                              <w:rPr>
                                <w:iCs/>
                                <w:color w:val="5B9BD5" w:themeColor="accent1"/>
                                <w:sz w:val="20"/>
                                <w:szCs w:val="20"/>
                              </w:rPr>
                              <w:t>" minOccurs="0"&gt;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xs:annotation</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xs:documentation</w:t>
                            </w:r>
                            <w:proofErr w:type="spellEnd"/>
                            <w:r w:rsidRPr="00393C87">
                              <w:rPr>
                                <w:iCs/>
                                <w:color w:val="5B9BD5" w:themeColor="accent1"/>
                                <w:sz w:val="20"/>
                                <w:szCs w:val="20"/>
                              </w:rPr>
                              <w:t xml:space="preserve"> </w:t>
                            </w:r>
                            <w:proofErr w:type="spellStart"/>
                            <w:r w:rsidRPr="00393C87">
                              <w:rPr>
                                <w:iCs/>
                                <w:color w:val="5B9BD5" w:themeColor="accent1"/>
                                <w:sz w:val="20"/>
                                <w:szCs w:val="20"/>
                              </w:rPr>
                              <w:t>xml:lang="est"&gt;RIHAs</w:t>
                            </w:r>
                            <w:proofErr w:type="spellEnd"/>
                            <w:r w:rsidRPr="00393C87">
                              <w:rPr>
                                <w:iCs/>
                                <w:color w:val="5B9BD5" w:themeColor="accent1"/>
                                <w:sz w:val="20"/>
                                <w:szCs w:val="20"/>
                              </w:rPr>
                              <w:t xml:space="preserve"> kirjeldatud dokumendiliigi </w:t>
                            </w:r>
                            <w:proofErr w:type="spellStart"/>
                            <w:r w:rsidRPr="00393C87">
                              <w:rPr>
                                <w:iCs/>
                                <w:color w:val="5B9BD5" w:themeColor="accent1"/>
                                <w:sz w:val="20"/>
                                <w:szCs w:val="20"/>
                              </w:rPr>
                              <w:t>metaandmed&lt;/xs:documentation</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xs:annotation</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xs:any</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namespace="##any</w:t>
                            </w:r>
                            <w:proofErr w:type="spellEnd"/>
                            <w:r w:rsidRPr="00393C87">
                              <w:rPr>
                                <w:iCs/>
                                <w:color w:val="5B9BD5" w:themeColor="accent1"/>
                                <w:sz w:val="20"/>
                                <w:szCs w:val="20"/>
                              </w:rPr>
                              <w:t xml:space="preserve">" </w:t>
                            </w:r>
                            <w:proofErr w:type="spellStart"/>
                            <w:r w:rsidRPr="00393C87">
                              <w:rPr>
                                <w:iCs/>
                                <w:color w:val="5B9BD5" w:themeColor="accent1"/>
                                <w:sz w:val="20"/>
                                <w:szCs w:val="20"/>
                              </w:rPr>
                              <w:t>processContents="skip</w:t>
                            </w:r>
                            <w:proofErr w:type="spellEnd"/>
                            <w:r w:rsidRPr="00393C87">
                              <w:rPr>
                                <w:iCs/>
                                <w:color w:val="5B9BD5" w:themeColor="accent1"/>
                                <w:sz w:val="20"/>
                                <w:szCs w:val="20"/>
                              </w:rPr>
                              <w:t xml:space="preserve">" minOccurs="0" </w:t>
                            </w:r>
                            <w:proofErr w:type="spellStart"/>
                            <w:r w:rsidRPr="00393C87">
                              <w:rPr>
                                <w:iCs/>
                                <w:color w:val="5B9BD5" w:themeColor="accent1"/>
                                <w:sz w:val="20"/>
                                <w:szCs w:val="20"/>
                              </w:rPr>
                              <w:t>maxOccurs="unbounded</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&gt;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kstiväli 5" o:spid="_x0000_s1026" type="#_x0000_t202" alt="Tiitel: Kapsel 2.1 väljavõtte" style="width:453.6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" fillcolor="white [3201]" stroked="f">
                <v:textbox>
                  <w:txbxContent>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b/>
                          <w:iCs/>
                          <w:color w:val="5B9BD5" w:themeColor="accent1"/>
                        </w:rPr>
                        <w:t xml:space="preserve">Kapsel 2.1 elemendi </w:t>
                      </w:r>
                      <w:proofErr w:type="spellStart"/>
                      <w:r w:rsidRPr="00393C87">
                        <w:rPr>
                          <w:b/>
                          <w:iCs/>
                          <w:color w:val="5B9BD5" w:themeColor="accent1"/>
                        </w:rPr>
                        <w:t>RecordTypeSpecificMetadata</w:t>
                      </w:r>
                      <w:proofErr w:type="spellEnd"/>
                      <w:r w:rsidRPr="00393C87">
                        <w:rPr>
                          <w:b/>
                          <w:iCs/>
                          <w:color w:val="5B9BD5" w:themeColor="accent1"/>
                        </w:rPr>
                        <w:t xml:space="preserve"> </w:t>
                      </w:r>
                      <w:proofErr w:type="spellStart"/>
                      <w:r w:rsidRPr="00393C87">
                        <w:rPr>
                          <w:b/>
                          <w:iCs/>
                          <w:color w:val="5B9BD5" w:themeColor="accent1"/>
                        </w:rPr>
                        <w:t>schema</w:t>
                      </w:r>
                      <w:proofErr w:type="spellEnd"/>
                      <w:r w:rsidRPr="00393C87">
                        <w:rPr>
                          <w:b/>
                          <w:iCs/>
                          <w:color w:val="5B9BD5" w:themeColor="accent1"/>
                        </w:rPr>
                        <w:t>:</w:t>
                      </w:r>
                      <w:r>
                        <w:rPr>
                          <w:iCs/>
                          <w:color w:val="5B9BD5" w:themeColor="accent1"/>
                          <w:sz w:val="24"/>
                        </w:rPr>
                        <w:br/>
                      </w:r>
                      <w:r w:rsidRPr="00393C87">
                        <w:rPr>
                          <w:iCs/>
                          <w:color w:val="5B9BD5" w:themeColor="accent1"/>
                          <w:sz w:val="20"/>
                          <w:szCs w:val="20"/>
                        </w:rPr>
                        <w:t>&lt;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name="RecordTypeSpecificMetadata</w:t>
                      </w:r>
                      <w:proofErr w:type="spellEnd"/>
                      <w:r w:rsidRPr="00393C87">
                        <w:rPr>
                          <w:iCs/>
                          <w:color w:val="5B9BD5" w:themeColor="accent1"/>
                          <w:sz w:val="20"/>
                          <w:szCs w:val="20"/>
                        </w:rPr>
                        <w:t>" minOccurs="0"&gt;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xs:annotation</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xs:documentation</w:t>
                      </w:r>
                      <w:proofErr w:type="spellEnd"/>
                      <w:r w:rsidRPr="00393C87">
                        <w:rPr>
                          <w:iCs/>
                          <w:color w:val="5B9BD5" w:themeColor="accent1"/>
                          <w:sz w:val="20"/>
                          <w:szCs w:val="20"/>
                        </w:rPr>
                        <w:t xml:space="preserve"> </w:t>
                      </w:r>
                      <w:proofErr w:type="spellStart"/>
                      <w:r w:rsidRPr="00393C87">
                        <w:rPr>
                          <w:iCs/>
                          <w:color w:val="5B9BD5" w:themeColor="accent1"/>
                          <w:sz w:val="20"/>
                          <w:szCs w:val="20"/>
                        </w:rPr>
                        <w:t>xml:lang="est"&gt;RIHAs</w:t>
                      </w:r>
                      <w:proofErr w:type="spellEnd"/>
                      <w:r w:rsidRPr="00393C87">
                        <w:rPr>
                          <w:iCs/>
                          <w:color w:val="5B9BD5" w:themeColor="accent1"/>
                          <w:sz w:val="20"/>
                          <w:szCs w:val="20"/>
                        </w:rPr>
                        <w:t xml:space="preserve"> kirjeldatud dokumendiliigi </w:t>
                      </w:r>
                      <w:proofErr w:type="spellStart"/>
                      <w:r w:rsidRPr="00393C87">
                        <w:rPr>
                          <w:iCs/>
                          <w:color w:val="5B9BD5" w:themeColor="accent1"/>
                          <w:sz w:val="20"/>
                          <w:szCs w:val="20"/>
                        </w:rPr>
                        <w:t>metaandmed&lt;/xs:documentation</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xs:annotation</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xs:any</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namespace="##any</w:t>
                      </w:r>
                      <w:proofErr w:type="spellEnd"/>
                      <w:r w:rsidRPr="00393C87">
                        <w:rPr>
                          <w:iCs/>
                          <w:color w:val="5B9BD5" w:themeColor="accent1"/>
                          <w:sz w:val="20"/>
                          <w:szCs w:val="20"/>
                        </w:rPr>
                        <w:t xml:space="preserve">" </w:t>
                      </w:r>
                      <w:proofErr w:type="spellStart"/>
                      <w:r w:rsidRPr="00393C87">
                        <w:rPr>
                          <w:iCs/>
                          <w:color w:val="5B9BD5" w:themeColor="accent1"/>
                          <w:sz w:val="20"/>
                          <w:szCs w:val="20"/>
                        </w:rPr>
                        <w:t>processContents="skip</w:t>
                      </w:r>
                      <w:proofErr w:type="spellEnd"/>
                      <w:r w:rsidRPr="00393C87">
                        <w:rPr>
                          <w:iCs/>
                          <w:color w:val="5B9BD5" w:themeColor="accent1"/>
                          <w:sz w:val="20"/>
                          <w:szCs w:val="20"/>
                        </w:rPr>
                        <w:t xml:space="preserve">" minOccurs="0" </w:t>
                      </w:r>
                      <w:proofErr w:type="spellStart"/>
                      <w:r w:rsidRPr="00393C87">
                        <w:rPr>
                          <w:iCs/>
                          <w:color w:val="5B9BD5" w:themeColor="accent1"/>
                          <w:sz w:val="20"/>
                          <w:szCs w:val="20"/>
                        </w:rPr>
                        <w:t>maxOccurs="unbounded</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E3669A">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&gt;</w:t>
                      </w:r>
                    </w:p>
                  </w:txbxContent>
                </v:textbox>
                <w10:anchorlock/>
              </v:shape>
            </w:pict>
          </mc:Fallback>
        </mc:AlternateContent>
      </w:r>
    </w:p>
    <w:p w:rsidR="006A1774" w:rsidRPr="008F6321" w:rsidRDefault="006A1774" w:rsidP="007378DF">
      <w:pPr>
        <w:rPr>
          <w:b/>
        </w:rPr>
      </w:pPr>
      <w:r w:rsidRPr="008F6321">
        <w:rPr>
          <w:b/>
        </w:rPr>
        <w:t>Lahendused:</w:t>
      </w:r>
    </w:p>
    <w:p w:rsidR="006A1774" w:rsidRDefault="006A1774" w:rsidP="006A1774">
      <w:pPr>
        <w:pStyle w:val="Loendilik"/>
        <w:numPr>
          <w:ilvl w:val="0"/>
          <w:numId w:val="4"/>
        </w:numPr>
      </w:pPr>
      <w:r>
        <w:t xml:space="preserve">Ettepanek on disainida Kapsel ümber selliselt et seal oleks toetatud evolutsiooniline mudel (XML </w:t>
      </w:r>
      <w:proofErr w:type="spellStart"/>
      <w:r>
        <w:t>extensibility</w:t>
      </w:r>
      <w:proofErr w:type="spellEnd"/>
      <w:r>
        <w:t xml:space="preserve">: XML </w:t>
      </w:r>
      <w:proofErr w:type="spellStart"/>
      <w:r>
        <w:t>schemas</w:t>
      </w:r>
      <w:proofErr w:type="spellEnd"/>
      <w:r>
        <w:t xml:space="preserve"> </w:t>
      </w:r>
      <w:proofErr w:type="spellStart"/>
      <w:r>
        <w:t>xs:any</w:t>
      </w:r>
      <w:proofErr w:type="spellEnd"/>
      <w:r>
        <w:t xml:space="preserve">, </w:t>
      </w:r>
      <w:proofErr w:type="spellStart"/>
      <w:r>
        <w:t>xs:anyAttribute</w:t>
      </w:r>
      <w:proofErr w:type="spellEnd"/>
      <w:r>
        <w:t xml:space="preserve">, </w:t>
      </w:r>
      <w:proofErr w:type="spellStart"/>
      <w:r>
        <w:t>mustUnderstand</w:t>
      </w:r>
      <w:proofErr w:type="spellEnd"/>
      <w:r>
        <w:t xml:space="preserve"> kasutamine). Vaata ka „</w:t>
      </w:r>
      <w:r>
        <w:fldChar w:fldCharType="begin"/>
      </w:r>
      <w:r>
        <w:instrText xml:space="preserve"> REF _Ref454960201 \h </w:instrText>
      </w:r>
      <w:r>
        <w:fldChar w:fldCharType="separate"/>
      </w:r>
      <w:r w:rsidR="00470293" w:rsidRPr="00EE7C7C">
        <w:t>Kas protokoll on laiendatav</w:t>
      </w:r>
      <w:r>
        <w:fldChar w:fldCharType="end"/>
      </w:r>
      <w:r>
        <w:t>“</w:t>
      </w:r>
    </w:p>
    <w:p w:rsidR="006A1774" w:rsidRDefault="006A1774" w:rsidP="006A1774">
      <w:pPr>
        <w:pStyle w:val="Loendilik"/>
        <w:numPr>
          <w:ilvl w:val="0"/>
          <w:numId w:val="4"/>
        </w:numPr>
      </w:pPr>
      <w:r>
        <w:t xml:space="preserve">Algatada eraldi projekt Kapsli probleemide lahendamiseks. Kui Kapsli XML oleks laiendatav siis võib selle lahendada ka hiljem, uue kapsli versiooni 2.2 kasutusele võtuga (versioon on siis XML tagasiühilduv) </w:t>
      </w:r>
    </w:p>
    <w:p w:rsidR="007378DF" w:rsidRDefault="007378DF" w:rsidP="007378DF">
      <w:r>
        <w:t>Viited:</w:t>
      </w:r>
      <w:r w:rsidR="00E3669A">
        <w:br/>
      </w:r>
      <w:hyperlink r:id="rId16" w:history="1">
        <w:r w:rsidR="00E3669A" w:rsidRPr="0089446A">
          <w:rPr>
            <w:rStyle w:val="Hperlink"/>
          </w:rPr>
          <w:t>https://github.com/e-gov/DHX/issues/31</w:t>
        </w:r>
      </w:hyperlink>
      <w:r w:rsidR="00791CA4">
        <w:rPr>
          <w:rStyle w:val="Hperlink"/>
        </w:rPr>
        <w:br/>
      </w:r>
      <w:hyperlink r:id="rId17" w:history="1">
        <w:r w:rsidR="00791CA4" w:rsidRPr="0089446A">
          <w:rPr>
            <w:rStyle w:val="Hperlink"/>
          </w:rPr>
          <w:t>https://github.com/e-gov/DHX/issues/13</w:t>
        </w:r>
      </w:hyperlink>
      <w:r w:rsidR="00791CA4">
        <w:br/>
      </w:r>
      <w:hyperlink r:id="rId18" w:history="1">
        <w:r w:rsidR="00F43A90" w:rsidRPr="0089446A">
          <w:rPr>
            <w:rStyle w:val="Hperlink"/>
          </w:rPr>
          <w:t>https://riha.eesti.ee/riha/main/xml/elektroonilise_andmevahetuse_metaandmete_loend/1</w:t>
        </w:r>
      </w:hyperlink>
    </w:p>
    <w:p w:rsidR="00506C3B" w:rsidRPr="00877882" w:rsidRDefault="00506C3B" w:rsidP="00877882">
      <w:pPr>
        <w:pStyle w:val="Pealkiri2"/>
      </w:pPr>
      <w:bookmarkStart w:id="50" w:name="_Ref456017450"/>
      <w:bookmarkStart w:id="51" w:name="_Toc459126122"/>
      <w:r w:rsidRPr="00877882">
        <w:t>X-Tee sertifikaadi hind ja vahendamine</w:t>
      </w:r>
      <w:bookmarkEnd w:id="50"/>
      <w:bookmarkEnd w:id="51"/>
    </w:p>
    <w:p w:rsidR="00506C3B" w:rsidRDefault="00506C3B" w:rsidP="00506C3B">
      <w:r>
        <w:t>Intervjuudest selgus et probleemiks on X-tee 6.0 versiooni sertifikaadi hind</w:t>
      </w:r>
      <w:r w:rsidR="00062149">
        <w:t>. Mis võib olla ligi 200 EUR aastas. Samuti oli kasutajatele segane mis X-tee 6.0 sertifikaadid tuleks DHX korral hankida (X-tee liikme sertifikaat või X-tee turvaserveri majutaja sertifikaadid jne)?</w:t>
      </w:r>
    </w:p>
    <w:p w:rsidR="00BC7FE7" w:rsidRDefault="00BC7FE7" w:rsidP="00506C3B">
      <w:r>
        <w:t xml:space="preserve">DHX </w:t>
      </w:r>
      <w:r w:rsidR="00791CA4">
        <w:t>protokolli on sisse toodud vahendajate mõiste. See on mõeldud</w:t>
      </w:r>
      <w:r>
        <w:t xml:space="preserve"> sellistele asutustele</w:t>
      </w:r>
      <w:r w:rsidR="00EC07BE">
        <w:t>,</w:t>
      </w:r>
      <w:r>
        <w:t xml:space="preserve"> </w:t>
      </w:r>
      <w:r w:rsidR="00791CA4">
        <w:t>kes</w:t>
      </w:r>
      <w:r>
        <w:t xml:space="preserve"> ei jaksa sertif</w:t>
      </w:r>
      <w:r w:rsidR="00791CA4">
        <w:t>i</w:t>
      </w:r>
      <w:r>
        <w:t>kaati osta</w:t>
      </w:r>
      <w:r w:rsidR="00EC07BE">
        <w:t xml:space="preserve"> või ei suuda turvaserverit üleval pidada</w:t>
      </w:r>
      <w:r w:rsidR="002F6714">
        <w:t xml:space="preserve"> (IT võimekus puudub)</w:t>
      </w:r>
      <w:r>
        <w:t xml:space="preserve">. </w:t>
      </w:r>
    </w:p>
    <w:p w:rsidR="00AB42B9" w:rsidRDefault="00255520" w:rsidP="00506C3B">
      <w:r>
        <w:lastRenderedPageBreak/>
        <w:t>I</w:t>
      </w:r>
      <w:r w:rsidR="00AB42B9">
        <w:t>ntervjuude vastustes toonitati korduvalt, et vahendami</w:t>
      </w:r>
      <w:r w:rsidR="009167B5">
        <w:t>ne muudab protokolli keerukaks</w:t>
      </w:r>
      <w:r w:rsidR="00AB42B9">
        <w:t xml:space="preserve"> ja soovitati alandada sertifikaadi hinda, selleks et vahendamisest </w:t>
      </w:r>
      <w:r w:rsidR="009167B5">
        <w:t xml:space="preserve">üldse </w:t>
      </w:r>
      <w:r w:rsidR="00AB42B9">
        <w:t>loobuda.</w:t>
      </w:r>
      <w:r w:rsidR="0072000F">
        <w:t xml:space="preserve"> </w:t>
      </w:r>
    </w:p>
    <w:p w:rsidR="0072000F" w:rsidRDefault="0072000F" w:rsidP="00506C3B">
      <w:r>
        <w:t>Üksi sertifikaadi hinna alandamine siiski meid vahendamisest ei päästa, sest kui asutusel puudub oma turvaserver (</w:t>
      </w:r>
      <w:r w:rsidR="004723FE">
        <w:t>n</w:t>
      </w:r>
      <w:r>
        <w:t>äiteks kõik Lasteaiad ei suuda seda IT seisukohast lubada), siis oleks endiselt tarvilik vahendamise mõiste. DHX hetkel pakub välja ka algoritmi vahendaja ja vahendatava leidmiseks (selleks et leida automaatselt õige vahendaja kellele dokument saata).</w:t>
      </w:r>
    </w:p>
    <w:p w:rsidR="00062149" w:rsidRDefault="00044EBF" w:rsidP="00506C3B">
      <w:r>
        <w:t>Viited:</w:t>
      </w:r>
      <w:r>
        <w:br/>
      </w:r>
      <w:hyperlink r:id="rId19" w:history="1">
        <w:r w:rsidRPr="0089446A">
          <w:rPr>
            <w:rStyle w:val="Hperlink"/>
          </w:rPr>
          <w:t>https://www.sk.ee/teenused/hinnakiri/asutuse-sertifikaadid/</w:t>
        </w:r>
      </w:hyperlink>
      <w:r>
        <w:br/>
      </w:r>
      <w:hyperlink r:id="rId20" w:history="1">
        <w:r w:rsidRPr="0089446A">
          <w:rPr>
            <w:rStyle w:val="Hperlink"/>
          </w:rPr>
          <w:t>https://www.ria.ee/ee/x-tee-kkk.html</w:t>
        </w:r>
      </w:hyperlink>
      <w:r w:rsidR="00A9270B">
        <w:rPr>
          <w:rStyle w:val="Hperlink"/>
        </w:rPr>
        <w:br/>
      </w:r>
      <w:hyperlink r:id="rId21" w:history="1">
        <w:r w:rsidR="00062149" w:rsidRPr="0089446A">
          <w:rPr>
            <w:rStyle w:val="Hperlink"/>
          </w:rPr>
          <w:t>https://github.com/e-gov/DHX/issues/15</w:t>
        </w:r>
      </w:hyperlink>
    </w:p>
    <w:p w:rsidR="00520557" w:rsidRPr="00EE7C7C" w:rsidRDefault="00520557" w:rsidP="00EE7C7C">
      <w:pPr>
        <w:pStyle w:val="Pealkiri2"/>
      </w:pPr>
      <w:bookmarkStart w:id="52" w:name="_Ref456017454"/>
      <w:bookmarkStart w:id="53" w:name="_Toc459126123"/>
      <w:r w:rsidRPr="00EE7C7C">
        <w:t>Keskne aadressiregister kaob</w:t>
      </w:r>
      <w:bookmarkEnd w:id="52"/>
      <w:bookmarkEnd w:id="53"/>
    </w:p>
    <w:p w:rsidR="002717C8" w:rsidRDefault="002717C8" w:rsidP="00520557">
      <w:r>
        <w:t xml:space="preserve">DVK korral oli kasutusel teenus </w:t>
      </w:r>
      <w:proofErr w:type="spellStart"/>
      <w:r>
        <w:t>getSendingOptions</w:t>
      </w:r>
      <w:proofErr w:type="spellEnd"/>
      <w:r>
        <w:t xml:space="preserve">, mis </w:t>
      </w:r>
      <w:r w:rsidR="0084634C">
        <w:t>tagastas DVK-ga liitunud asutuste nimekirja (registrikood ja nimi)</w:t>
      </w:r>
      <w:r w:rsidR="00364FB2">
        <w:t xml:space="preserve"> ehk</w:t>
      </w:r>
      <w:r w:rsidR="0084634C">
        <w:t xml:space="preserve"> kellele võib </w:t>
      </w:r>
      <w:r w:rsidR="00364FB2">
        <w:t xml:space="preserve">DVK kaudu </w:t>
      </w:r>
      <w:r w:rsidR="0084634C">
        <w:t>dokumente saata.</w:t>
      </w:r>
    </w:p>
    <w:p w:rsidR="00113DB0" w:rsidRDefault="00113DB0" w:rsidP="00520557">
      <w:r>
        <w:t xml:space="preserve">DHX protokoll pakub välja algoritmi, mis automaatselt leiab X-tee globaalkonfiguratsiooni ka vahendajate </w:t>
      </w:r>
      <w:r w:rsidR="004A059A">
        <w:t>„</w:t>
      </w:r>
      <w:proofErr w:type="spellStart"/>
      <w:r>
        <w:t>representationList</w:t>
      </w:r>
      <w:proofErr w:type="spellEnd"/>
      <w:r w:rsidR="004A059A">
        <w:t>“</w:t>
      </w:r>
      <w:r>
        <w:t xml:space="preserve"> </w:t>
      </w:r>
      <w:r w:rsidR="004A059A">
        <w:t xml:space="preserve">teenuste </w:t>
      </w:r>
      <w:r>
        <w:t>vastuste põhjal sarnase liitunute nimekirja. Samas seal nimekirjas on ainult registrikoodid ja ei ole</w:t>
      </w:r>
      <w:r w:rsidR="00737FF7">
        <w:t xml:space="preserve"> asutuste nimetusi. Asutuste </w:t>
      </w:r>
      <w:r w:rsidR="00E12E50">
        <w:t>nimed leiab vajadusel registrikoodide järgi teises äriregistri RKOARR X-tee teenusest.</w:t>
      </w:r>
    </w:p>
    <w:p w:rsidR="00EF1718" w:rsidRDefault="00E12E50" w:rsidP="00520557">
      <w:r>
        <w:t>Intervjuudes toodi välja et selline alg</w:t>
      </w:r>
      <w:r w:rsidR="00EF1718">
        <w:t>oritmi</w:t>
      </w:r>
      <w:r>
        <w:t xml:space="preserve"> </w:t>
      </w:r>
      <w:r w:rsidR="00EF1718">
        <w:t xml:space="preserve">realiseerimine ja </w:t>
      </w:r>
      <w:r>
        <w:t>kasutamine</w:t>
      </w:r>
      <w:r w:rsidR="00EF1718">
        <w:t xml:space="preserve"> igas DHX asutuses on:</w:t>
      </w:r>
    </w:p>
    <w:p w:rsidR="00EF1718" w:rsidRDefault="00EF1718" w:rsidP="00EF1718">
      <w:pPr>
        <w:pStyle w:val="Loendilik"/>
        <w:numPr>
          <w:ilvl w:val="0"/>
          <w:numId w:val="4"/>
        </w:numPr>
      </w:pPr>
      <w:r>
        <w:t>keerukas  ja töömahuks</w:t>
      </w:r>
    </w:p>
    <w:p w:rsidR="00EF1718" w:rsidRDefault="00EF1718" w:rsidP="00EF1718">
      <w:pPr>
        <w:pStyle w:val="Loendilik"/>
        <w:numPr>
          <w:ilvl w:val="0"/>
          <w:numId w:val="4"/>
        </w:numPr>
      </w:pPr>
      <w:r>
        <w:t>veaaldis – kas õigesti realiseeritud, puhverdamise keerukus</w:t>
      </w:r>
    </w:p>
    <w:p w:rsidR="00EF1718" w:rsidRDefault="00EF1718" w:rsidP="00EF1718">
      <w:pPr>
        <w:pStyle w:val="Loendilik"/>
        <w:numPr>
          <w:ilvl w:val="0"/>
          <w:numId w:val="4"/>
        </w:numPr>
      </w:pPr>
      <w:r>
        <w:t xml:space="preserve">jõudluse probleeme tekitav – iga asutus ketrab läbi vahendajate grupi liikmed </w:t>
      </w:r>
    </w:p>
    <w:p w:rsidR="00EF1718" w:rsidRDefault="00EF1718" w:rsidP="00EF1718">
      <w:pPr>
        <w:pStyle w:val="Loendilik"/>
        <w:numPr>
          <w:ilvl w:val="0"/>
          <w:numId w:val="4"/>
        </w:numPr>
      </w:pPr>
      <w:r>
        <w:t xml:space="preserve">halduskulukas ja võimaldab duplikaat kirjeid - sest vahendatava asutuse ülemikul ühe vahendaja alt teise alla võib see korraga sattuda mõlema asutuse </w:t>
      </w:r>
      <w:proofErr w:type="spellStart"/>
      <w:r>
        <w:t>representationList</w:t>
      </w:r>
      <w:proofErr w:type="spellEnd"/>
      <w:r>
        <w:t xml:space="preserve"> nimekirja</w:t>
      </w:r>
    </w:p>
    <w:p w:rsidR="002332D0" w:rsidRPr="002332D0" w:rsidRDefault="002332D0" w:rsidP="00EF1718">
      <w:pPr>
        <w:rPr>
          <w:b/>
        </w:rPr>
      </w:pPr>
      <w:r w:rsidRPr="002332D0">
        <w:rPr>
          <w:b/>
        </w:rPr>
        <w:t>Lahendus:</w:t>
      </w:r>
    </w:p>
    <w:p w:rsidR="00EF1718" w:rsidRDefault="00EF1718" w:rsidP="00EF1718">
      <w:r>
        <w:t>Pakuti välja</w:t>
      </w:r>
      <w:r w:rsidR="002332D0">
        <w:t>,</w:t>
      </w:r>
      <w:r>
        <w:t xml:space="preserve"> et otstarbekam oleks </w:t>
      </w:r>
      <w:r w:rsidR="002332D0">
        <w:t>k</w:t>
      </w:r>
      <w:r>
        <w:t>eskne aadressiregistri X-tee teenus, mis siis kas:</w:t>
      </w:r>
    </w:p>
    <w:p w:rsidR="00EF1718" w:rsidRDefault="00EF1718" w:rsidP="00EF1718">
      <w:pPr>
        <w:pStyle w:val="Loendilik"/>
        <w:numPr>
          <w:ilvl w:val="0"/>
          <w:numId w:val="4"/>
        </w:numPr>
      </w:pPr>
      <w:r>
        <w:t>Realiseeriks selle algoritmi üks kord keskses kohas ja pakuks seda teenust kõikidele välja. Pluss oleks see et algoritm ühte moodi ja puhverdamine ka ühte moodi.</w:t>
      </w:r>
    </w:p>
    <w:p w:rsidR="00EF1718" w:rsidRDefault="00EF1718" w:rsidP="00EF1718">
      <w:pPr>
        <w:pStyle w:val="Loendilik"/>
        <w:numPr>
          <w:ilvl w:val="0"/>
          <w:numId w:val="4"/>
        </w:numPr>
      </w:pPr>
      <w:r>
        <w:t>Haldaks, sarnaselt DVK-le, keskset DHX-iga liitunute ja vahendatavate nimekirja (et ei tekiks duplikaat vahendamisi).</w:t>
      </w:r>
    </w:p>
    <w:p w:rsidR="00520557" w:rsidRDefault="002717C8" w:rsidP="00520557">
      <w:r>
        <w:t>Viited:</w:t>
      </w:r>
      <w:r>
        <w:br/>
      </w:r>
      <w:hyperlink r:id="rId22" w:history="1">
        <w:r w:rsidR="00462777" w:rsidRPr="0089446A">
          <w:rPr>
            <w:rStyle w:val="Hperlink"/>
          </w:rPr>
          <w:t>https://github.com/e-gov/DHX/issues/7</w:t>
        </w:r>
      </w:hyperlink>
      <w:r w:rsidR="00462777">
        <w:br/>
      </w:r>
      <w:hyperlink r:id="rId23" w:history="1">
        <w:r w:rsidR="00462777" w:rsidRPr="0089446A">
          <w:rPr>
            <w:rStyle w:val="Hperlink"/>
          </w:rPr>
          <w:t>https://github.com/e-gov/DHX/issues/18</w:t>
        </w:r>
      </w:hyperlink>
    </w:p>
    <w:p w:rsidR="00C471BA" w:rsidRPr="00EE7C7C" w:rsidRDefault="00C471BA" w:rsidP="00EE7C7C">
      <w:pPr>
        <w:pStyle w:val="Pealkiri2"/>
      </w:pPr>
      <w:bookmarkStart w:id="54" w:name="_Ref454975122"/>
      <w:bookmarkStart w:id="55" w:name="_Toc459126124"/>
      <w:r w:rsidRPr="00EE7C7C">
        <w:t>Suurte failide saatmine</w:t>
      </w:r>
      <w:bookmarkEnd w:id="54"/>
      <w:bookmarkEnd w:id="55"/>
    </w:p>
    <w:p w:rsidR="00C471BA" w:rsidRDefault="00C471BA" w:rsidP="00654A3D">
      <w:r>
        <w:t xml:space="preserve">DVK </w:t>
      </w:r>
      <w:r w:rsidR="004B06F2">
        <w:t>kasutamisel</w:t>
      </w:r>
      <w:r>
        <w:t xml:space="preserve"> on esinenud probleeme suurte failide saatmisel. </w:t>
      </w:r>
      <w:r w:rsidR="00F6035F">
        <w:t>Paljudes DVK-ga liitunud süsteemides on piirang</w:t>
      </w:r>
      <w:r w:rsidR="007B220A">
        <w:t>,</w:t>
      </w:r>
      <w:r w:rsidR="00F6035F">
        <w:t xml:space="preserve"> et vastu võetava dokumendi suuruse limiit on 30-50Mb. Seega 100Mb faili saatmine on tihtilugu DVK kaudu võimatu.</w:t>
      </w:r>
      <w:r w:rsidR="00561EA3">
        <w:t xml:space="preserve"> Näitena toodi välja et näiteks kui kohtule saata isiku tervist puudutavad dokumendid, mis sisaldavad suuri röntgeni pilte vms, siis need tuleb </w:t>
      </w:r>
      <w:r w:rsidR="005261CC">
        <w:t>lisada ühte BDOC konteinerisse ja allkirjastada see.</w:t>
      </w:r>
    </w:p>
    <w:p w:rsidR="00DF4E35" w:rsidRDefault="00DF4E35" w:rsidP="00654A3D">
      <w:r>
        <w:lastRenderedPageBreak/>
        <w:t xml:space="preserve">DHX </w:t>
      </w:r>
      <w:r w:rsidR="004E21B2">
        <w:t xml:space="preserve">protokollis on head lahendust </w:t>
      </w:r>
      <w:r w:rsidR="00D20568">
        <w:t>sellele ra</w:t>
      </w:r>
      <w:r w:rsidR="0095047B">
        <w:t>sk</w:t>
      </w:r>
      <w:r w:rsidR="00D20568">
        <w:t xml:space="preserve">e </w:t>
      </w:r>
      <w:r w:rsidR="004E21B2">
        <w:t xml:space="preserve">välja pakkuda. Võib lisada nõude või soovituse milline on suuruse miinimum või maksimum, mida süsteemid PEAKSID toetama, näiteks </w:t>
      </w:r>
      <w:r w:rsidR="0072201F">
        <w:t>5</w:t>
      </w:r>
      <w:r w:rsidR="004E21B2">
        <w:t>0Mb</w:t>
      </w:r>
      <w:r w:rsidR="0072201F">
        <w:t xml:space="preserve"> või 100Mb</w:t>
      </w:r>
      <w:r w:rsidR="004E21B2">
        <w:t>. Isekü</w:t>
      </w:r>
      <w:r w:rsidR="009C6AC3">
        <w:t>simus on kas süsteemid suudavad</w:t>
      </w:r>
      <w:r w:rsidR="004E21B2">
        <w:t xml:space="preserve"> seda rakendada. </w:t>
      </w:r>
    </w:p>
    <w:p w:rsidR="001615A9" w:rsidRDefault="001615A9" w:rsidP="00654A3D">
      <w:r>
        <w:t>Tehnilisest vaatest on suuruse probleemil mitu aspekti:</w:t>
      </w:r>
    </w:p>
    <w:p w:rsidR="001615A9" w:rsidRDefault="001615A9" w:rsidP="001615A9">
      <w:pPr>
        <w:pStyle w:val="Loendilik"/>
        <w:numPr>
          <w:ilvl w:val="0"/>
          <w:numId w:val="4"/>
        </w:numPr>
      </w:pPr>
      <w:r>
        <w:t xml:space="preserve">Mängivad rolli turvaserveri või rakendusserverite </w:t>
      </w:r>
      <w:proofErr w:type="spellStart"/>
      <w:r w:rsidRPr="001615A9">
        <w:rPr>
          <w:i/>
        </w:rPr>
        <w:t>timeout</w:t>
      </w:r>
      <w:proofErr w:type="spellEnd"/>
      <w:r>
        <w:t xml:space="preserve"> parameetrid. Suurte failide saatmine hajusas s</w:t>
      </w:r>
      <w:r w:rsidR="001B0640">
        <w:t xml:space="preserve">üsteemis võib võtta palju aega, </w:t>
      </w:r>
      <w:r>
        <w:t xml:space="preserve">sest võrgu läbilaskevõime on asutustel erinev. X-tee turvaserveris saab määrata igale alamsüsteemile enda </w:t>
      </w:r>
      <w:proofErr w:type="spellStart"/>
      <w:r w:rsidRPr="00135422">
        <w:rPr>
          <w:i/>
        </w:rPr>
        <w:t>tim</w:t>
      </w:r>
      <w:r w:rsidR="00135422">
        <w:rPr>
          <w:i/>
        </w:rPr>
        <w:t>e</w:t>
      </w:r>
      <w:r w:rsidRPr="00135422">
        <w:rPr>
          <w:i/>
        </w:rPr>
        <w:t>out</w:t>
      </w:r>
      <w:proofErr w:type="spellEnd"/>
      <w:r>
        <w:t xml:space="preserve"> väärtuse (vaikimisi on see 60 sekundit). </w:t>
      </w:r>
      <w:r w:rsidR="001B0640">
        <w:t>Võib anda soovituse et DHX alamsüsteemides tuleks see suurendada vähemalt 3 minuti peale.</w:t>
      </w:r>
      <w:r w:rsidR="00E67DF6">
        <w:t xml:space="preserve"> </w:t>
      </w:r>
      <w:r w:rsidR="00095CFC">
        <w:t>DHS r</w:t>
      </w:r>
      <w:r w:rsidR="00E67DF6">
        <w:t>akendusserverite „</w:t>
      </w:r>
      <w:proofErr w:type="spellStart"/>
      <w:r w:rsidR="00E67DF6">
        <w:t>request</w:t>
      </w:r>
      <w:proofErr w:type="spellEnd"/>
      <w:r w:rsidR="00E67DF6">
        <w:t xml:space="preserve"> </w:t>
      </w:r>
      <w:proofErr w:type="spellStart"/>
      <w:r w:rsidR="00E67DF6">
        <w:t>processing</w:t>
      </w:r>
      <w:proofErr w:type="spellEnd"/>
      <w:r w:rsidR="00E67DF6">
        <w:t xml:space="preserve"> </w:t>
      </w:r>
      <w:proofErr w:type="spellStart"/>
      <w:r w:rsidR="00E67DF6">
        <w:t>timeout</w:t>
      </w:r>
      <w:proofErr w:type="spellEnd"/>
      <w:r w:rsidR="00E67DF6">
        <w:t>“ väärtused on erinevad, aga neid saab ka üldjuhul häälestada</w:t>
      </w:r>
      <w:r w:rsidR="00095CFC">
        <w:t xml:space="preserve"> rakendusserveri (</w:t>
      </w:r>
      <w:proofErr w:type="spellStart"/>
      <w:r w:rsidR="00C56C0B">
        <w:t>Apache</w:t>
      </w:r>
      <w:proofErr w:type="spellEnd"/>
      <w:r w:rsidR="00C56C0B">
        <w:t xml:space="preserve">, </w:t>
      </w:r>
      <w:proofErr w:type="spellStart"/>
      <w:r w:rsidR="00095CFC">
        <w:t>Tomcat</w:t>
      </w:r>
      <w:proofErr w:type="spellEnd"/>
      <w:r w:rsidR="00095CFC">
        <w:t>, IIS, jne) tasemel</w:t>
      </w:r>
      <w:r w:rsidR="00E67DF6">
        <w:t>.</w:t>
      </w:r>
    </w:p>
    <w:p w:rsidR="00A52377" w:rsidRDefault="002B1D98" w:rsidP="009C6AC3">
      <w:pPr>
        <w:pStyle w:val="Loendilik"/>
        <w:numPr>
          <w:ilvl w:val="0"/>
          <w:numId w:val="4"/>
        </w:numPr>
      </w:pPr>
      <w:r>
        <w:t>Sõnumi puhverdamine mälus või kettal. Kapsli töötlemiseks tuleb see kõigepealt vastu võtta, mis tähendab selle puhverdamist. Mõnes rakendusserveris võib see toimuda mälus, teises</w:t>
      </w:r>
      <w:r w:rsidR="005913C2">
        <w:t xml:space="preserve"> aga</w:t>
      </w:r>
      <w:r>
        <w:t xml:space="preserve"> kettal ajutises failis.  </w:t>
      </w:r>
      <w:r w:rsidR="00C56C0B">
        <w:t>Mälus puhverdamise korral</w:t>
      </w:r>
      <w:r>
        <w:t xml:space="preserve"> </w:t>
      </w:r>
      <w:r w:rsidR="00C56C0B">
        <w:t>on oht et serveri mälu saab otsa, seda rakenduse tasemel enamasti kindalaks teha ei saa, vaid server annab heal juhul tehnilise veateate</w:t>
      </w:r>
      <w:r w:rsidR="00EB2F1D">
        <w:t>, halval juhul kukub server maha ja vastust ei annagi</w:t>
      </w:r>
      <w:r w:rsidR="00C56C0B">
        <w:t xml:space="preserve">. DHX protokollis on kapsel spetsifitseeritud SOAP sõnumis manusena. X-tee turvaserver puhverdab sõnumi keha mälus aga manused kettal, mistõttu X-tee turvaserver suudab läbi lasta väga suuri DHX manuseid. </w:t>
      </w:r>
    </w:p>
    <w:p w:rsidR="00E67DF6" w:rsidRDefault="0039462F" w:rsidP="009C6AC3">
      <w:pPr>
        <w:pStyle w:val="Loendilik"/>
        <w:numPr>
          <w:ilvl w:val="0"/>
          <w:numId w:val="4"/>
        </w:numPr>
      </w:pPr>
      <w:r>
        <w:t>Rakendusserverite tasemel on sissetuleva päringu suurusele seatud oma piirangud, näiteks IIS 7 serveris on see</w:t>
      </w:r>
      <w:r w:rsidR="00573555">
        <w:t xml:space="preserve"> </w:t>
      </w:r>
      <w:r w:rsidR="00F67570">
        <w:t xml:space="preserve">vaikimisi </w:t>
      </w:r>
      <w:r>
        <w:t xml:space="preserve">30Mb, </w:t>
      </w:r>
      <w:proofErr w:type="spellStart"/>
      <w:r>
        <w:t>Tomcat</w:t>
      </w:r>
      <w:proofErr w:type="spellEnd"/>
      <w:r>
        <w:t xml:space="preserve"> 6 serveril </w:t>
      </w:r>
      <w:r w:rsidR="00573555">
        <w:t xml:space="preserve">on see </w:t>
      </w:r>
      <w:r w:rsidR="00F67570">
        <w:t xml:space="preserve">vaikimisi </w:t>
      </w:r>
      <w:r w:rsidR="00D75D84">
        <w:t xml:space="preserve">50 </w:t>
      </w:r>
      <w:proofErr w:type="spellStart"/>
      <w:r>
        <w:t>Mb</w:t>
      </w:r>
      <w:proofErr w:type="spellEnd"/>
      <w:r>
        <w:t>. Suur</w:t>
      </w:r>
      <w:r w:rsidR="000E1DC4">
        <w:t>used on seadistatavad rakendus</w:t>
      </w:r>
      <w:r>
        <w:t>server</w:t>
      </w:r>
      <w:r w:rsidR="000E1DC4">
        <w:t xml:space="preserve">i häälestuses. </w:t>
      </w:r>
      <w:r w:rsidR="009C6AC3">
        <w:t>Kui saabub suurem kui lu</w:t>
      </w:r>
      <w:r w:rsidR="00F67570">
        <w:t>batud,</w:t>
      </w:r>
      <w:r w:rsidR="009C6AC3">
        <w:t xml:space="preserve"> siis üldjuhul rakendusserver vastab HTTP vastusega (näiteks </w:t>
      </w:r>
      <w:r w:rsidR="009C6AC3" w:rsidRPr="009C6AC3">
        <w:t>404.13</w:t>
      </w:r>
      <w:r w:rsidR="00573555">
        <w:t xml:space="preserve"> </w:t>
      </w:r>
      <w:r w:rsidR="00E56041">
        <w:t>„</w:t>
      </w:r>
      <w:proofErr w:type="spellStart"/>
      <w:r w:rsidR="00573555">
        <w:t>content</w:t>
      </w:r>
      <w:proofErr w:type="spellEnd"/>
      <w:r w:rsidR="00573555">
        <w:t xml:space="preserve"> </w:t>
      </w:r>
      <w:proofErr w:type="spellStart"/>
      <w:r w:rsidR="00573555">
        <w:t>leng</w:t>
      </w:r>
      <w:r w:rsidR="009C6AC3">
        <w:t>t</w:t>
      </w:r>
      <w:r w:rsidR="00573555">
        <w:t>h</w:t>
      </w:r>
      <w:proofErr w:type="spellEnd"/>
      <w:r w:rsidR="009C6AC3">
        <w:t xml:space="preserve"> too </w:t>
      </w:r>
      <w:proofErr w:type="spellStart"/>
      <w:r w:rsidR="009C6AC3">
        <w:t>large</w:t>
      </w:r>
      <w:proofErr w:type="spellEnd"/>
      <w:r w:rsidR="00E56041">
        <w:t>“</w:t>
      </w:r>
      <w:r w:rsidR="009C6AC3">
        <w:t>). DHS rakendus ise sel juhul suuruse p</w:t>
      </w:r>
      <w:r w:rsidR="00A52377">
        <w:t>iirangu infot ei tea. S</w:t>
      </w:r>
      <w:r w:rsidR="009C6AC3">
        <w:t>eega pole ka mõtet DHX tasemel kirjeldada veateadet „Suurem kui lubatud“</w:t>
      </w:r>
      <w:r w:rsidR="00573555">
        <w:t>, sest see saadetakse juba madalama taseme protokollis.</w:t>
      </w:r>
    </w:p>
    <w:p w:rsidR="00121161" w:rsidRDefault="00121161" w:rsidP="009C6AC3">
      <w:pPr>
        <w:pStyle w:val="Loendilik"/>
        <w:numPr>
          <w:ilvl w:val="0"/>
          <w:numId w:val="4"/>
        </w:numPr>
      </w:pPr>
      <w:r>
        <w:t xml:space="preserve">XML </w:t>
      </w:r>
      <w:proofErr w:type="spellStart"/>
      <w:r>
        <w:t>parsimine</w:t>
      </w:r>
      <w:proofErr w:type="spellEnd"/>
      <w:r>
        <w:t xml:space="preserve"> ja valideerimine nõuab </w:t>
      </w:r>
      <w:r w:rsidR="00460231">
        <w:t xml:space="preserve">enamasti </w:t>
      </w:r>
      <w:r>
        <w:t xml:space="preserve">dokumendi mällu lugemist. </w:t>
      </w:r>
      <w:r w:rsidR="00460231">
        <w:t xml:space="preserve">Praeguses DVK 2.1 kapslis sängitatakse dokumendi failid XML „string“ tüüpi alamelemendi sees (mitte manusena). Sellise XML-i </w:t>
      </w:r>
      <w:r w:rsidR="004D086F">
        <w:t>tööt</w:t>
      </w:r>
      <w:r w:rsidR="00460231">
        <w:t>l</w:t>
      </w:r>
      <w:r w:rsidR="004D086F">
        <w:t>e</w:t>
      </w:r>
      <w:r w:rsidR="00460231">
        <w:t xml:space="preserve">mine nõuab enamasti ka „string“ tüüpi dokumentide mällu lugemist. </w:t>
      </w:r>
      <w:r w:rsidR="00A34EAE">
        <w:t xml:space="preserve">See seab piirangu, et rakendusservid ei suuda limiiti väga kõrgele tõsta (üle 50 </w:t>
      </w:r>
      <w:proofErr w:type="spellStart"/>
      <w:r w:rsidR="00A34EAE">
        <w:t>Mb</w:t>
      </w:r>
      <w:proofErr w:type="spellEnd"/>
      <w:r w:rsidR="000740BF">
        <w:t xml:space="preserve"> oleks probleem</w:t>
      </w:r>
      <w:r w:rsidR="00A34EAE">
        <w:t xml:space="preserve">). </w:t>
      </w:r>
      <w:r w:rsidR="00AF0068">
        <w:t>Kas on mõistlik K</w:t>
      </w:r>
      <w:r w:rsidR="00460231">
        <w:t xml:space="preserve">apsli </w:t>
      </w:r>
      <w:proofErr w:type="spellStart"/>
      <w:r w:rsidR="00460231">
        <w:t>schemat</w:t>
      </w:r>
      <w:proofErr w:type="spellEnd"/>
      <w:r w:rsidR="00460231">
        <w:t xml:space="preserve"> muuta, nii et dokumendid oleksid ka seal XML manustena? Sel juhul osad XML </w:t>
      </w:r>
      <w:proofErr w:type="spellStart"/>
      <w:r w:rsidR="00460231">
        <w:t>parsimise</w:t>
      </w:r>
      <w:proofErr w:type="spellEnd"/>
      <w:r w:rsidR="00460231">
        <w:t xml:space="preserve"> teegid suudaksid manuseid puhverdada kettal</w:t>
      </w:r>
      <w:r w:rsidR="000C616E">
        <w:t xml:space="preserve"> ja/või töödelda „</w:t>
      </w:r>
      <w:proofErr w:type="spellStart"/>
      <w:r w:rsidR="000C616E">
        <w:t>streaming</w:t>
      </w:r>
      <w:proofErr w:type="spellEnd"/>
      <w:r w:rsidR="000C616E">
        <w:t>“ põhimõttel</w:t>
      </w:r>
      <w:r w:rsidR="00460231">
        <w:t>.</w:t>
      </w:r>
    </w:p>
    <w:p w:rsidR="00F56ABB" w:rsidRPr="00F56ABB" w:rsidRDefault="00F56ABB" w:rsidP="00F56ABB">
      <w:pPr>
        <w:rPr>
          <w:color w:val="FFFFFF" w:themeColor="background1"/>
          <w14:textOutline w14:w="9525" w14:cap="rnd" w14:cmpd="sng" w14:algn="ctr">
            <w14:noFill/>
            <w14:prstDash w14:val="solid"/>
            <w14:bevel/>
          </w14:textOutline>
          <w14:textFill>
            <w14:noFill/>
          </w14:textFill>
        </w:rPr>
      </w:pPr>
      <w:r>
        <w:rPr>
          <w:noProof/>
          <w:lang w:eastAsia="et-EE"/>
        </w:rPr>
        <w:lastRenderedPageBreak/>
        <mc:AlternateContent>
          <mc:Choice Requires="wps">
            <w:drawing>
              <wp:inline distT="0" distB="0" distL="0" distR="0" wp14:anchorId="5355807A" wp14:editId="122EADC7">
                <wp:extent cx="5760720" cy="2767054"/>
                <wp:effectExtent l="0" t="0" r="0" b="0"/>
                <wp:docPr id="2" name="Tekstiväli 2" title="Kapsel 2.1 väljavõt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767054"/>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b/>
                                <w:iCs/>
                                <w:color w:val="5B9BD5" w:themeColor="accent1"/>
                              </w:rPr>
                              <w:t xml:space="preserve">Kapsel 2.1 elemendi </w:t>
                            </w:r>
                            <w:proofErr w:type="spellStart"/>
                            <w:r w:rsidRPr="00393C87">
                              <w:rPr>
                                <w:b/>
                                <w:iCs/>
                                <w:color w:val="5B9BD5" w:themeColor="accent1"/>
                              </w:rPr>
                              <w:t>File</w:t>
                            </w:r>
                            <w:proofErr w:type="spellEnd"/>
                            <w:r w:rsidRPr="00393C87">
                              <w:rPr>
                                <w:b/>
                                <w:iCs/>
                                <w:color w:val="5B9BD5" w:themeColor="accent1"/>
                              </w:rPr>
                              <w:t xml:space="preserve"> </w:t>
                            </w:r>
                            <w:proofErr w:type="spellStart"/>
                            <w:r w:rsidRPr="00393C87">
                              <w:rPr>
                                <w:b/>
                                <w:iCs/>
                                <w:color w:val="5B9BD5" w:themeColor="accent1"/>
                              </w:rPr>
                              <w:t>schema</w:t>
                            </w:r>
                            <w:proofErr w:type="spellEnd"/>
                            <w:r w:rsidRPr="00393C87">
                              <w:rPr>
                                <w:b/>
                                <w:iCs/>
                                <w:color w:val="5B9BD5" w:themeColor="accent1"/>
                              </w:rPr>
                              <w:t>:</w:t>
                            </w:r>
                            <w:r>
                              <w:rPr>
                                <w:iCs/>
                                <w:color w:val="5B9BD5" w:themeColor="accent1"/>
                                <w:sz w:val="24"/>
                              </w:rPr>
                              <w:br/>
                            </w:r>
                            <w:r w:rsidRPr="00F56ABB">
                              <w:rPr>
                                <w:iCs/>
                                <w:color w:val="5B9BD5" w:themeColor="accent1"/>
                                <w:sz w:val="24"/>
                              </w:rPr>
                              <w:t>&lt;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w:t>
                            </w:r>
                            <w:proofErr w:type="spellEnd"/>
                            <w:r w:rsidRPr="00393C87">
                              <w:rPr>
                                <w:iCs/>
                                <w:color w:val="5B9BD5" w:themeColor="accent1"/>
                                <w:sz w:val="20"/>
                                <w:szCs w:val="20"/>
                              </w:rPr>
                              <w:t xml:space="preserve">" </w:t>
                            </w:r>
                            <w:proofErr w:type="spellStart"/>
                            <w:r w:rsidRPr="00393C87">
                              <w:rPr>
                                <w:iCs/>
                                <w:color w:val="5B9BD5" w:themeColor="accent1"/>
                                <w:sz w:val="20"/>
                                <w:szCs w:val="20"/>
                              </w:rPr>
                              <w:t>maxOccurs="unbounded</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name="FileGuid</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type="GuidType"&gt;&lt;/xs:element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type="xs:boolean</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name="RecordMainComponent</w:t>
                            </w:r>
                            <w:proofErr w:type="spellEnd"/>
                            <w:r w:rsidRPr="00393C87">
                              <w:rPr>
                                <w:iCs/>
                                <w:color w:val="5B9BD5" w:themeColor="accent1"/>
                                <w:sz w:val="20"/>
                                <w:szCs w:val="20"/>
                              </w:rPr>
                              <w:t>" minOccurs="0"&gt;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type="xs:string</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name="FileName"&gt;&lt;/xs:element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type="xs:string</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name="MimeType"&gt;&lt;/xs:element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type="xs:integer</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name="FileSize</w:t>
                            </w:r>
                            <w:proofErr w:type="spellEnd"/>
                            <w:r w:rsidRPr="00393C87">
                              <w:rPr>
                                <w:iCs/>
                                <w:color w:val="5B9BD5" w:themeColor="accent1"/>
                                <w:sz w:val="20"/>
                                <w:szCs w:val="20"/>
                              </w:rPr>
                              <w:t>" minOccurs="0"&gt;&lt;/xs:element&gt;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type="xs:string</w:t>
                            </w:r>
                            <w:proofErr w:type="spellEnd"/>
                            <w:r w:rsidRPr="00393C87">
                              <w:rPr>
                                <w:iCs/>
                                <w:color w:val="5B9BD5" w:themeColor="accent1"/>
                                <w:sz w:val="20"/>
                                <w:szCs w:val="20"/>
                              </w:rPr>
                              <w:t>" name="ZipBase64Content"&gt;&lt;/xs:element&gt;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&gt;</w:t>
                            </w:r>
                          </w:p>
                        </w:txbxContent>
                      </wps:txbx>
                      <wps:bodyPr rot="0" vert="horz" wrap="square" lIns="91440" tIns="45720" rIns="91440" bIns="45720" anchor="t" anchorCtr="0">
                        <a:noAutofit/>
                      </wps:bodyPr>
                    </wps:wsp>
                  </a:graphicData>
                </a:graphic>
              </wp:inline>
            </w:drawing>
          </mc:Choice>
          <mc:Fallback>
            <w:pict>
              <v:shape id="Tekstiväli 2" o:spid="_x0000_s1027" type="#_x0000_t202" alt="Tiitel: Kapsel 2.1 väljavõtte" style="width:453.6pt;height:21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" fillcolor="white [3201]" stroked="f">
                <v:textbox>
                  <w:txbxContent>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b/>
                          <w:iCs/>
                          <w:color w:val="5B9BD5" w:themeColor="accent1"/>
                        </w:rPr>
                        <w:t xml:space="preserve">Kapsel 2.1 elemendi </w:t>
                      </w:r>
                      <w:proofErr w:type="spellStart"/>
                      <w:r w:rsidRPr="00393C87">
                        <w:rPr>
                          <w:b/>
                          <w:iCs/>
                          <w:color w:val="5B9BD5" w:themeColor="accent1"/>
                        </w:rPr>
                        <w:t>File</w:t>
                      </w:r>
                      <w:proofErr w:type="spellEnd"/>
                      <w:r w:rsidRPr="00393C87">
                        <w:rPr>
                          <w:b/>
                          <w:iCs/>
                          <w:color w:val="5B9BD5" w:themeColor="accent1"/>
                        </w:rPr>
                        <w:t xml:space="preserve"> </w:t>
                      </w:r>
                      <w:proofErr w:type="spellStart"/>
                      <w:r w:rsidRPr="00393C87">
                        <w:rPr>
                          <w:b/>
                          <w:iCs/>
                          <w:color w:val="5B9BD5" w:themeColor="accent1"/>
                        </w:rPr>
                        <w:t>schema</w:t>
                      </w:r>
                      <w:proofErr w:type="spellEnd"/>
                      <w:r w:rsidRPr="00393C87">
                        <w:rPr>
                          <w:b/>
                          <w:iCs/>
                          <w:color w:val="5B9BD5" w:themeColor="accent1"/>
                        </w:rPr>
                        <w:t>:</w:t>
                      </w:r>
                      <w:r>
                        <w:rPr>
                          <w:iCs/>
                          <w:color w:val="5B9BD5" w:themeColor="accent1"/>
                          <w:sz w:val="24"/>
                        </w:rPr>
                        <w:br/>
                      </w:r>
                      <w:r w:rsidRPr="00F56ABB">
                        <w:rPr>
                          <w:iCs/>
                          <w:color w:val="5B9BD5" w:themeColor="accent1"/>
                          <w:sz w:val="24"/>
                        </w:rPr>
                        <w:t>&lt;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w:t>
                      </w:r>
                      <w:proofErr w:type="spellEnd"/>
                      <w:r w:rsidRPr="00393C87">
                        <w:rPr>
                          <w:iCs/>
                          <w:color w:val="5B9BD5" w:themeColor="accent1"/>
                          <w:sz w:val="20"/>
                          <w:szCs w:val="20"/>
                        </w:rPr>
                        <w:t xml:space="preserve">" </w:t>
                      </w:r>
                      <w:proofErr w:type="spellStart"/>
                      <w:r w:rsidRPr="00393C87">
                        <w:rPr>
                          <w:iCs/>
                          <w:color w:val="5B9BD5" w:themeColor="accent1"/>
                          <w:sz w:val="20"/>
                          <w:szCs w:val="20"/>
                        </w:rPr>
                        <w:t>maxOccurs="unbounded</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name="FileGuid</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type="GuidType"&gt;&lt;/xs:element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type="xs:boolean</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name="RecordMainComponent</w:t>
                      </w:r>
                      <w:proofErr w:type="spellEnd"/>
                      <w:r w:rsidRPr="00393C87">
                        <w:rPr>
                          <w:iCs/>
                          <w:color w:val="5B9BD5" w:themeColor="accent1"/>
                          <w:sz w:val="20"/>
                          <w:szCs w:val="20"/>
                        </w:rPr>
                        <w:t>" minOccurs="0"&gt;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type="xs:string</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name="FileName"&gt;&lt;/xs:element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type="xs:string</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name="MimeType"&gt;&lt;/xs:element</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type="xs:integer</w:t>
                      </w:r>
                      <w:proofErr w:type="spellEnd"/>
                      <w:r w:rsidRPr="00393C87">
                        <w:rPr>
                          <w:iCs/>
                          <w:color w:val="5B9BD5" w:themeColor="accent1"/>
                          <w:sz w:val="20"/>
                          <w:szCs w:val="20"/>
                        </w:rPr>
                        <w:t xml:space="preserve">" </w:t>
                      </w:r>
                      <w:proofErr w:type="spellStart"/>
                      <w:r w:rsidRPr="00393C87">
                        <w:rPr>
                          <w:iCs/>
                          <w:color w:val="5B9BD5" w:themeColor="accent1"/>
                          <w:sz w:val="20"/>
                          <w:szCs w:val="20"/>
                        </w:rPr>
                        <w:t>name="FileSize</w:t>
                      </w:r>
                      <w:proofErr w:type="spellEnd"/>
                      <w:r w:rsidRPr="00393C87">
                        <w:rPr>
                          <w:iCs/>
                          <w:color w:val="5B9BD5" w:themeColor="accent1"/>
                          <w:sz w:val="20"/>
                          <w:szCs w:val="20"/>
                        </w:rPr>
                        <w:t>" minOccurs="0"&gt;&lt;/xs:element&gt;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 xml:space="preserve"> </w:t>
                      </w:r>
                      <w:proofErr w:type="spellStart"/>
                      <w:r w:rsidRPr="00393C87">
                        <w:rPr>
                          <w:iCs/>
                          <w:color w:val="5B9BD5" w:themeColor="accent1"/>
                          <w:sz w:val="20"/>
                          <w:szCs w:val="20"/>
                        </w:rPr>
                        <w:t>type="xs:string</w:t>
                      </w:r>
                      <w:proofErr w:type="spellEnd"/>
                      <w:r w:rsidRPr="00393C87">
                        <w:rPr>
                          <w:iCs/>
                          <w:color w:val="5B9BD5" w:themeColor="accent1"/>
                          <w:sz w:val="20"/>
                          <w:szCs w:val="20"/>
                        </w:rPr>
                        <w:t>" name="ZipBase64Content"&gt;&lt;/xs:element&gt;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xs:sequence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xs:complexType</w:t>
                      </w:r>
                      <w:proofErr w:type="spellEnd"/>
                      <w:r w:rsidRPr="00393C87">
                        <w:rPr>
                          <w:iCs/>
                          <w:color w:val="5B9BD5" w:themeColor="accent1"/>
                          <w:sz w:val="20"/>
                          <w:szCs w:val="20"/>
                        </w:rPr>
                        <w:t>&gt;</w:t>
                      </w:r>
                    </w:p>
                    <w:p w:rsidR="00F074A6" w:rsidRPr="00393C87" w:rsidRDefault="00F074A6" w:rsidP="00F56ABB">
                      <w:pPr>
                        <w:pBdr>
                          <w:top w:val="single" w:sz="24" w:space="8" w:color="5B9BD5" w:themeColor="accent1"/>
                          <w:bottom w:val="single" w:sz="24" w:space="8" w:color="5B9BD5" w:themeColor="accent1"/>
                        </w:pBdr>
                        <w:spacing w:after="0"/>
                        <w:rPr>
                          <w:iCs/>
                          <w:color w:val="5B9BD5" w:themeColor="accent1"/>
                          <w:sz w:val="20"/>
                          <w:szCs w:val="20"/>
                        </w:rPr>
                      </w:pPr>
                      <w:r w:rsidRPr="00393C87">
                        <w:rPr>
                          <w:iCs/>
                          <w:color w:val="5B9BD5" w:themeColor="accent1"/>
                          <w:sz w:val="20"/>
                          <w:szCs w:val="20"/>
                        </w:rPr>
                        <w:t xml:space="preserve">        &lt;/</w:t>
                      </w:r>
                      <w:proofErr w:type="spellStart"/>
                      <w:r w:rsidRPr="00393C87">
                        <w:rPr>
                          <w:iCs/>
                          <w:color w:val="5B9BD5" w:themeColor="accent1"/>
                          <w:sz w:val="20"/>
                          <w:szCs w:val="20"/>
                        </w:rPr>
                        <w:t>xs:element</w:t>
                      </w:r>
                      <w:proofErr w:type="spellEnd"/>
                      <w:r w:rsidRPr="00393C87">
                        <w:rPr>
                          <w:iCs/>
                          <w:color w:val="5B9BD5" w:themeColor="accent1"/>
                          <w:sz w:val="20"/>
                          <w:szCs w:val="20"/>
                        </w:rPr>
                        <w:t>&gt;</w:t>
                      </w:r>
                    </w:p>
                  </w:txbxContent>
                </v:textbox>
                <w10:anchorlock/>
              </v:shape>
            </w:pict>
          </mc:Fallback>
        </mc:AlternateContent>
      </w:r>
    </w:p>
    <w:p w:rsidR="00041582" w:rsidRPr="009F4BE1" w:rsidRDefault="00041582" w:rsidP="00D51969">
      <w:pPr>
        <w:rPr>
          <w:b/>
        </w:rPr>
      </w:pPr>
      <w:r w:rsidRPr="009F4BE1">
        <w:rPr>
          <w:b/>
        </w:rPr>
        <w:t>Lahendused:</w:t>
      </w:r>
    </w:p>
    <w:p w:rsidR="00D51969" w:rsidRDefault="00D51969" w:rsidP="00D51969">
      <w:pPr>
        <w:pStyle w:val="Loendilik"/>
        <w:numPr>
          <w:ilvl w:val="0"/>
          <w:numId w:val="4"/>
        </w:numPr>
      </w:pPr>
      <w:r>
        <w:t xml:space="preserve">Suurte failide saatmise probleemile võiks läheneda teisest küljest, kaaludes kas </w:t>
      </w:r>
      <w:r w:rsidR="003977CE">
        <w:t xml:space="preserve">DHX ja Kapsli </w:t>
      </w:r>
      <w:r w:rsidR="00A967CC">
        <w:t xml:space="preserve">sees </w:t>
      </w:r>
      <w:r w:rsidR="003977CE">
        <w:t xml:space="preserve">oleks võimalik </w:t>
      </w:r>
      <w:r>
        <w:t>viidete (</w:t>
      </w:r>
      <w:proofErr w:type="spellStart"/>
      <w:r>
        <w:t>href</w:t>
      </w:r>
      <w:proofErr w:type="spellEnd"/>
      <w:r>
        <w:t>)</w:t>
      </w:r>
      <w:r w:rsidR="003977CE">
        <w:t xml:space="preserve"> kasutamine. </w:t>
      </w:r>
      <w:r w:rsidR="00A967CC">
        <w:t xml:space="preserve">Suurte failide saatmiseks viidete kasutamine on laialt levinud ja end tõestanud praktika. Näiteks kasutatakse </w:t>
      </w:r>
      <w:r w:rsidR="00357C14">
        <w:t xml:space="preserve">seda </w:t>
      </w:r>
      <w:r w:rsidR="00A967CC">
        <w:t xml:space="preserve">MMS sõnumite saatmisel. On loodud haiglatele pildipankade turvaline ühiskasutus. </w:t>
      </w:r>
      <w:r w:rsidR="00940BEA">
        <w:t>Seda pakuti ka intervjuude vastustes välja</w:t>
      </w:r>
      <w:r w:rsidR="006350A7">
        <w:t>,</w:t>
      </w:r>
      <w:r w:rsidR="00940BEA">
        <w:t xml:space="preserve"> et suurte failide saatmine võiks osaliselt toimuda DVK/DHX väliselt.</w:t>
      </w:r>
      <w:r w:rsidR="00041582">
        <w:t xml:space="preserve"> </w:t>
      </w:r>
      <w:r w:rsidR="00A967CC">
        <w:t>Kui vii</w:t>
      </w:r>
      <w:r w:rsidR="00CC5856">
        <w:t xml:space="preserve">dete kasutamine tundub vajalik, </w:t>
      </w:r>
      <w:r w:rsidR="00A967CC">
        <w:t>siis kõige parem oleks see realiseerida Kapsli formaati muutes</w:t>
      </w:r>
      <w:r w:rsidR="00B42C96">
        <w:t>,</w:t>
      </w:r>
      <w:r w:rsidR="00D7516F">
        <w:t xml:space="preserve"> võimaldades </w:t>
      </w:r>
      <w:r w:rsidR="004F46E0">
        <w:t>„</w:t>
      </w:r>
      <w:proofErr w:type="spellStart"/>
      <w:r w:rsidR="00D7516F">
        <w:t>File</w:t>
      </w:r>
      <w:proofErr w:type="spellEnd"/>
      <w:r w:rsidR="004F46E0">
        <w:t>“</w:t>
      </w:r>
      <w:r w:rsidR="00D7516F">
        <w:t xml:space="preserve"> elemendi all või asemel kasutada HREF elementi</w:t>
      </w:r>
      <w:r w:rsidR="00A967CC">
        <w:t>.</w:t>
      </w:r>
    </w:p>
    <w:p w:rsidR="00041582" w:rsidRDefault="00041582" w:rsidP="00D51969">
      <w:pPr>
        <w:pStyle w:val="Loendilik"/>
        <w:numPr>
          <w:ilvl w:val="0"/>
          <w:numId w:val="4"/>
        </w:numPr>
      </w:pPr>
      <w:r>
        <w:t xml:space="preserve">Võimalik on lisada </w:t>
      </w:r>
      <w:proofErr w:type="spellStart"/>
      <w:r>
        <w:t>fragmenteerimise</w:t>
      </w:r>
      <w:proofErr w:type="spellEnd"/>
      <w:r>
        <w:t xml:space="preserve"> tugi, mis saadab suured failid jupi kaupa. Lahendab suuruse probleemi DHX kui transpordi protokolli tase</w:t>
      </w:r>
      <w:r w:rsidR="00932DB0">
        <w:t>mel</w:t>
      </w:r>
      <w:r>
        <w:t>.</w:t>
      </w:r>
      <w:r w:rsidR="00932DB0">
        <w:t xml:space="preserve"> </w:t>
      </w:r>
      <w:r>
        <w:t xml:space="preserve">Teeb aga DHX protokolli kaunis keeruliseks. Vana DVK korral oli </w:t>
      </w:r>
      <w:proofErr w:type="spellStart"/>
      <w:r>
        <w:t>fragmenteeritud</w:t>
      </w:r>
      <w:proofErr w:type="spellEnd"/>
      <w:r>
        <w:t xml:space="preserve"> saatmine võimalik, aga mitte keegi ei kasutanud seda. Intervjuudest keegi ei arvanud, et </w:t>
      </w:r>
      <w:proofErr w:type="spellStart"/>
      <w:r w:rsidR="009F4BE1">
        <w:t>fragmenteerimise</w:t>
      </w:r>
      <w:proofErr w:type="spellEnd"/>
      <w:r w:rsidR="009F4BE1">
        <w:t xml:space="preserve"> </w:t>
      </w:r>
      <w:r>
        <w:t>tugi oleks vajalik.</w:t>
      </w:r>
    </w:p>
    <w:p w:rsidR="009F4BE1" w:rsidRDefault="00B679F4" w:rsidP="00D51969">
      <w:pPr>
        <w:pStyle w:val="Loendilik"/>
        <w:numPr>
          <w:ilvl w:val="0"/>
          <w:numId w:val="4"/>
        </w:numPr>
      </w:pPr>
      <w:r>
        <w:t>Kirjeldada miinimum suuruse nõue (</w:t>
      </w:r>
      <w:proofErr w:type="spellStart"/>
      <w:r>
        <w:t>Mb</w:t>
      </w:r>
      <w:proofErr w:type="spellEnd"/>
      <w:r>
        <w:t xml:space="preserve">), mida DHX süsteemis peab suutma vastu võtta. Miinuseks on siin see et tehnilistest aspektidest lähtudes ei </w:t>
      </w:r>
      <w:r w:rsidR="00D56158">
        <w:t>pruugi</w:t>
      </w:r>
      <w:r>
        <w:t xml:space="preserve"> see olla piisavalt suur.</w:t>
      </w:r>
    </w:p>
    <w:p w:rsidR="00B679F4" w:rsidRDefault="009F2BA3" w:rsidP="00D51969">
      <w:pPr>
        <w:pStyle w:val="Loendilik"/>
        <w:numPr>
          <w:ilvl w:val="0"/>
          <w:numId w:val="4"/>
        </w:numPr>
      </w:pPr>
      <w:r>
        <w:t>Lisada protokolli uus teenus (</w:t>
      </w:r>
      <w:proofErr w:type="spellStart"/>
      <w:r>
        <w:t>getCapabilities</w:t>
      </w:r>
      <w:proofErr w:type="spellEnd"/>
      <w:r>
        <w:t>), mis võimaldab saatjal küsida konkreetse vastuvõtja käest, mis on tema võimekus (maksimum faili suuruse, kui ka muus osas). Miinuseks on, et see teeb protokolli keerukamaks. Lisaks kui iga süsteem (500-jast) vastab eri võimekusega, siis kas hajusas süsteemis saatja oskab seda infot üldse kasutada?</w:t>
      </w:r>
    </w:p>
    <w:p w:rsidR="00C471BA" w:rsidRDefault="00C471BA" w:rsidP="00A52377">
      <w:r>
        <w:t>Viited:</w:t>
      </w:r>
      <w:r>
        <w:br/>
      </w:r>
      <w:hyperlink r:id="rId24" w:history="1">
        <w:r w:rsidRPr="00E55487">
          <w:rPr>
            <w:rStyle w:val="Hperlink"/>
          </w:rPr>
          <w:t>https://github.com/e-gov/DHX/issues/33</w:t>
        </w:r>
      </w:hyperlink>
      <w:r w:rsidR="00041582">
        <w:rPr>
          <w:rStyle w:val="Hperlink"/>
        </w:rPr>
        <w:br/>
      </w:r>
      <w:r w:rsidR="00041582" w:rsidRPr="00041582">
        <w:rPr>
          <w:rStyle w:val="Hperlink"/>
        </w:rPr>
        <w:t>https://github.com/e-gov/DHX/issues/27</w:t>
      </w:r>
      <w:r w:rsidR="00A9270B">
        <w:rPr>
          <w:rStyle w:val="Hperlink"/>
        </w:rPr>
        <w:br/>
      </w:r>
      <w:hyperlink r:id="rId25" w:history="1">
        <w:r w:rsidR="00A9270B" w:rsidRPr="0089446A">
          <w:rPr>
            <w:rStyle w:val="Hperlink"/>
          </w:rPr>
          <w:t>https://github.com/e-gov/DHX/issues/11</w:t>
        </w:r>
      </w:hyperlink>
      <w:r w:rsidR="00A9270B">
        <w:br/>
      </w:r>
      <w:hyperlink r:id="rId26" w:history="1">
        <w:r w:rsidR="00A52377" w:rsidRPr="00E55487">
          <w:rPr>
            <w:rStyle w:val="Hperlink"/>
          </w:rPr>
          <w:t>https://tomcat.apache.org/connectors-doc/common_howto/timeouts.html</w:t>
        </w:r>
      </w:hyperlink>
      <w:r w:rsidR="00A52377">
        <w:br/>
      </w:r>
      <w:hyperlink r:id="rId27" w:history="1">
        <w:r w:rsidR="00A52377" w:rsidRPr="00E55487">
          <w:rPr>
            <w:rStyle w:val="Hperlink"/>
          </w:rPr>
          <w:t>https://msdn.microsoft.com/en-us/library/e1f13641%28v=vs.85%29.aspx</w:t>
        </w:r>
      </w:hyperlink>
      <w:r w:rsidR="00A52377">
        <w:br/>
      </w:r>
      <w:hyperlink r:id="rId28" w:anchor="timeout" w:history="1">
        <w:r w:rsidR="00A52377" w:rsidRPr="00E55487">
          <w:rPr>
            <w:rStyle w:val="Hperlink"/>
          </w:rPr>
          <w:t>http://httpd.apache.org/docs/2.2/mod/core.html#timeout</w:t>
        </w:r>
      </w:hyperlink>
      <w:r w:rsidR="00A52377">
        <w:br/>
      </w:r>
      <w:hyperlink r:id="rId29" w:history="1">
        <w:r w:rsidR="00A52377" w:rsidRPr="00E55487">
          <w:rPr>
            <w:rStyle w:val="Hperlink"/>
          </w:rPr>
          <w:t>http://ajaxuploader.com/large-file-upload-iis-asp-net.htm</w:t>
        </w:r>
      </w:hyperlink>
      <w:r w:rsidR="00A52377">
        <w:br/>
      </w:r>
      <w:hyperlink r:id="rId30" w:history="1">
        <w:r w:rsidR="00A52377" w:rsidRPr="00E55487">
          <w:rPr>
            <w:rStyle w:val="Hperlink"/>
          </w:rPr>
          <w:t>https://support.microsoft.com/en-us/kb/942074</w:t>
        </w:r>
      </w:hyperlink>
      <w:r w:rsidR="00A52377">
        <w:br/>
      </w:r>
      <w:hyperlink r:id="rId31" w:history="1">
        <w:r w:rsidR="00A52377" w:rsidRPr="00E55487">
          <w:rPr>
            <w:rStyle w:val="Hperlink"/>
          </w:rPr>
          <w:t>http://tomcat.apache.org/tomcat-6.0-doc/config/http.html</w:t>
        </w:r>
      </w:hyperlink>
      <w:r w:rsidR="000D105C">
        <w:rPr>
          <w:rStyle w:val="Hperlink"/>
        </w:rPr>
        <w:br/>
      </w:r>
      <w:hyperlink r:id="rId32" w:history="1">
        <w:r w:rsidR="000D105C" w:rsidRPr="0089446A">
          <w:rPr>
            <w:rStyle w:val="Hperlink"/>
          </w:rPr>
          <w:t>http://tecadmin.net/increase-tomcat-upload-file-size-limit/</w:t>
        </w:r>
      </w:hyperlink>
    </w:p>
    <w:p w:rsidR="003274A7" w:rsidRPr="00EE7C7C" w:rsidRDefault="003274A7" w:rsidP="00EE7C7C">
      <w:pPr>
        <w:pStyle w:val="Pealkiri2"/>
      </w:pPr>
      <w:bookmarkStart w:id="56" w:name="_Ref456019262"/>
      <w:bookmarkStart w:id="57" w:name="_Toc459126125"/>
      <w:r w:rsidRPr="00EE7C7C">
        <w:lastRenderedPageBreak/>
        <w:t>Kas DHX teenus avalik (X-tee piires)</w:t>
      </w:r>
      <w:bookmarkEnd w:id="56"/>
      <w:bookmarkEnd w:id="57"/>
    </w:p>
    <w:p w:rsidR="00142FE1" w:rsidRDefault="003274A7" w:rsidP="003274A7">
      <w:r>
        <w:t xml:space="preserve">Intervjuudes küsiti et kas DHX teenus peaks olema avalik (X-teega liitunute piires), ehk kas kõik võiksid saata? </w:t>
      </w:r>
    </w:p>
    <w:p w:rsidR="003274A7" w:rsidRDefault="003274A7" w:rsidP="003274A7">
      <w:r>
        <w:t>Enamik arvasid et teenus võiks olla avalik. Eraldi piiranguid lisaks X-teega liitumisele ei ole vaja.</w:t>
      </w:r>
    </w:p>
    <w:p w:rsidR="00142FE1" w:rsidRDefault="00142FE1" w:rsidP="003274A7">
      <w:r>
        <w:t xml:space="preserve">Küsimusi tekitas see et kas üle ühe ja sama asutuse turvaserveri avaliku DHX teenuse ja väga turvalise andmekogu pakkumine ei tekita turvalisuse probleeme või jõudlusprobleeme. </w:t>
      </w:r>
      <w:r w:rsidR="00ED4648">
        <w:t>Turvalisuse probleeme ei tekita sest need on lahendatud X-tee õiguste süsteemiga. Jõudluse probleeme võib teoorias tekitada, juhul kui saadetakse näiteks väga suurt DHX dokumenti ja samal ajal käivad üle sama turvaserveri teised aegkriitilised X-tee päringud</w:t>
      </w:r>
      <w:r w:rsidR="00D01EB4">
        <w:t>. A</w:t>
      </w:r>
      <w:r w:rsidR="00925F44">
        <w:t>ga see peab olema lahendatud X-tee turvaserveri sees ja DHX seda lahenda ei saa</w:t>
      </w:r>
      <w:r w:rsidR="00D01EB4">
        <w:t>.</w:t>
      </w:r>
      <w:r w:rsidR="00ED4648">
        <w:t xml:space="preserve"> </w:t>
      </w:r>
    </w:p>
    <w:p w:rsidR="00F71D0D" w:rsidRPr="00F71D0D" w:rsidRDefault="00F71D0D" w:rsidP="003274A7">
      <w:pPr>
        <w:rPr>
          <w:b/>
        </w:rPr>
      </w:pPr>
      <w:r w:rsidRPr="00F71D0D">
        <w:rPr>
          <w:b/>
        </w:rPr>
        <w:t>Lahendus:</w:t>
      </w:r>
    </w:p>
    <w:p w:rsidR="00F71D0D" w:rsidRDefault="00F71D0D" w:rsidP="00F71D0D">
      <w:pPr>
        <w:pStyle w:val="Loendilik"/>
        <w:numPr>
          <w:ilvl w:val="0"/>
          <w:numId w:val="4"/>
        </w:numPr>
      </w:pPr>
      <w:r>
        <w:t xml:space="preserve">DHX teenused on X-tee tasemel avalikus grupis. </w:t>
      </w:r>
    </w:p>
    <w:p w:rsidR="00737FF7" w:rsidRDefault="00737FF7" w:rsidP="003274A7">
      <w:r>
        <w:t>Viited:</w:t>
      </w:r>
      <w:r>
        <w:br/>
      </w:r>
      <w:hyperlink r:id="rId33" w:history="1">
        <w:r w:rsidRPr="0089446A">
          <w:rPr>
            <w:rStyle w:val="Hperlink"/>
          </w:rPr>
          <w:t>https://github.com/e-gov/DHX/issues/16</w:t>
        </w:r>
      </w:hyperlink>
      <w:r w:rsidR="000E3FF4">
        <w:br/>
      </w:r>
      <w:hyperlink r:id="rId34" w:history="1">
        <w:r w:rsidR="000E3FF4" w:rsidRPr="0089446A">
          <w:rPr>
            <w:rStyle w:val="Hperlink"/>
          </w:rPr>
          <w:t>https://github.com/e-gov/DHX/issues/22</w:t>
        </w:r>
      </w:hyperlink>
      <w:r w:rsidR="000E3FF4">
        <w:br/>
      </w:r>
      <w:hyperlink r:id="rId35" w:history="1">
        <w:r w:rsidR="000E3FF4" w:rsidRPr="0089446A">
          <w:rPr>
            <w:rStyle w:val="Hperlink"/>
          </w:rPr>
          <w:t>https://github.com/e-gov/DHX/issues/16</w:t>
        </w:r>
      </w:hyperlink>
    </w:p>
    <w:p w:rsidR="003274A7" w:rsidRPr="00EE7C7C" w:rsidRDefault="00CD3FD4" w:rsidP="00EE7C7C">
      <w:pPr>
        <w:pStyle w:val="Pealkiri2"/>
      </w:pPr>
      <w:bookmarkStart w:id="58" w:name="_Ref456019310"/>
      <w:bookmarkStart w:id="59" w:name="_Toc459126126"/>
      <w:r w:rsidRPr="00EE7C7C">
        <w:t>Mitmele adressaadile korraga saatmine</w:t>
      </w:r>
      <w:bookmarkEnd w:id="58"/>
      <w:bookmarkEnd w:id="59"/>
    </w:p>
    <w:p w:rsidR="005C71B3" w:rsidRDefault="005C71B3" w:rsidP="005C71B3">
      <w:r>
        <w:t>DHX korral kaob keskne postkast. Seega peab muutuma ka mitmele adressaadile saatmise loogika. Ilmselt saatja peab ise sama Kapsli igale adressaadile eraldi saatma. Saatja peab arvestama et mõni adressaat võib tagastada vea. Seega saatja (kasutajaliidese) realisatsioon võiks olla selline et saadetud dokumendi iga adressaadi korral oleks näha kas dokument võeti vastu või tagastati viga.</w:t>
      </w:r>
    </w:p>
    <w:p w:rsidR="005C71B3" w:rsidRDefault="005C71B3" w:rsidP="005C71B3">
      <w:r>
        <w:t>DHX protokoll hetkel üldse mitmele saatjale saatmist ei käsitle. See on hetkel jäetud täielikult saatja süsteemi enda otsustada kuidas seda teostada. Siiski kuna Kapsel 2.1 võimaldab lisada mitut adressaati (</w:t>
      </w:r>
      <w:proofErr w:type="spellStart"/>
      <w:r w:rsidRPr="005C71B3">
        <w:t>Transport</w:t>
      </w:r>
      <w:r>
        <w:t>/</w:t>
      </w:r>
      <w:r w:rsidRPr="005C71B3">
        <w:t>DecRecipient</w:t>
      </w:r>
      <w:proofErr w:type="spellEnd"/>
      <w:r>
        <w:t xml:space="preserve">), siis peaks DHX tooma välja mida saatja/vastuvõtja ei tohi eeldada: </w:t>
      </w:r>
    </w:p>
    <w:p w:rsidR="005C71B3" w:rsidRDefault="005C71B3" w:rsidP="005C71B3">
      <w:pPr>
        <w:pStyle w:val="Loendilik"/>
        <w:numPr>
          <w:ilvl w:val="0"/>
          <w:numId w:val="4"/>
        </w:numPr>
      </w:pPr>
      <w:r>
        <w:t>saatja ei tohi eeldada et vastuvõtja edastab ise kapsli teistele adressaatidele</w:t>
      </w:r>
    </w:p>
    <w:p w:rsidR="005C71B3" w:rsidRDefault="005C71B3" w:rsidP="005C71B3">
      <w:pPr>
        <w:pStyle w:val="Loendilik"/>
        <w:numPr>
          <w:ilvl w:val="0"/>
          <w:numId w:val="4"/>
        </w:numPr>
      </w:pPr>
      <w:r>
        <w:t>vastuvõtja peab lisaks kapsli XSD valideerimisele kontrollima, et tema või tema vahendatav on Kapsli adressaatide nimekirjas. Kui ei ole siis väljatama vea</w:t>
      </w:r>
    </w:p>
    <w:p w:rsidR="005C71B3" w:rsidRDefault="005C71B3" w:rsidP="005C71B3">
      <w:pPr>
        <w:pStyle w:val="Loendilik"/>
        <w:numPr>
          <w:ilvl w:val="0"/>
          <w:numId w:val="4"/>
        </w:numPr>
      </w:pPr>
      <w:r>
        <w:t>kui Kapsel sisaldab nii vastuvõtja adressaati kui ka teisi tundmatuid adressaate, siis vastuvõtja peab selle Kapsli vastu võtma enda jaoks ja teisi adressaate ignoreerima. Vastuvõtja ei tohi sel korral väljastada viga et vigased adressaadid.</w:t>
      </w:r>
    </w:p>
    <w:p w:rsidR="00737FF7" w:rsidRDefault="005C71B3" w:rsidP="005C71B3">
      <w:r>
        <w:t>Uus UK võiks mitmele adressaadile saatmist lihtsustada, niimoodi et võtab DHS-ilt vastu kapsli üks kord ja teostab ise edasi saatmised mitmele adressaadile.</w:t>
      </w:r>
    </w:p>
    <w:p w:rsidR="001D094F" w:rsidRPr="001D094F" w:rsidRDefault="001D094F" w:rsidP="005C71B3">
      <w:pPr>
        <w:rPr>
          <w:b/>
        </w:rPr>
      </w:pPr>
      <w:r w:rsidRPr="001D094F">
        <w:rPr>
          <w:b/>
        </w:rPr>
        <w:t>Lahendused:</w:t>
      </w:r>
    </w:p>
    <w:p w:rsidR="001D094F" w:rsidRDefault="001D094F" w:rsidP="001D094F">
      <w:pPr>
        <w:pStyle w:val="Loendilik"/>
        <w:numPr>
          <w:ilvl w:val="0"/>
          <w:numId w:val="4"/>
        </w:numPr>
      </w:pPr>
      <w:r>
        <w:t>Lisada DHX protokolli info et mitmele adressaadile saatmine on Saatja süsteemi enda ülesanne.</w:t>
      </w:r>
    </w:p>
    <w:p w:rsidR="001D094F" w:rsidRDefault="001D094F" w:rsidP="001D094F">
      <w:pPr>
        <w:pStyle w:val="Loendilik"/>
        <w:numPr>
          <w:ilvl w:val="0"/>
          <w:numId w:val="4"/>
        </w:numPr>
      </w:pPr>
      <w:r>
        <w:t>DHX protokollis kirjelda täpsemalt, mis peab vastuvõtja tegema kui saabub mitme adressaadiga Kapsel.</w:t>
      </w:r>
    </w:p>
    <w:p w:rsidR="00737FF7" w:rsidRDefault="00CD3FD4" w:rsidP="00CD3FD4">
      <w:r>
        <w:lastRenderedPageBreak/>
        <w:t>Viited:</w:t>
      </w:r>
      <w:r>
        <w:br/>
      </w:r>
      <w:hyperlink r:id="rId36" w:history="1">
        <w:r w:rsidRPr="0089446A">
          <w:rPr>
            <w:rStyle w:val="Hperlink"/>
          </w:rPr>
          <w:t>https://github.com/e-gov/DHX/issues/32</w:t>
        </w:r>
      </w:hyperlink>
      <w:r>
        <w:br/>
      </w:r>
      <w:hyperlink r:id="rId37" w:history="1">
        <w:r w:rsidRPr="0089446A">
          <w:rPr>
            <w:rStyle w:val="Hperlink"/>
          </w:rPr>
          <w:t>https://github.com/e-gov/DHX/issues/33</w:t>
        </w:r>
      </w:hyperlink>
      <w:r w:rsidR="00737FF7">
        <w:br/>
      </w:r>
      <w:hyperlink r:id="rId38" w:history="1">
        <w:r w:rsidR="00737FF7" w:rsidRPr="0089446A">
          <w:rPr>
            <w:rStyle w:val="Hperlink"/>
          </w:rPr>
          <w:t>https://github.com/e-gov/DHX/issues/6</w:t>
        </w:r>
      </w:hyperlink>
    </w:p>
    <w:p w:rsidR="00737FF7" w:rsidRPr="00EE7C7C" w:rsidRDefault="00737FF7" w:rsidP="00EE7C7C">
      <w:pPr>
        <w:pStyle w:val="Pealkiri2"/>
      </w:pPr>
      <w:bookmarkStart w:id="60" w:name="_Ref456019536"/>
      <w:bookmarkStart w:id="61" w:name="_Toc459126127"/>
      <w:r w:rsidRPr="00EE7C7C">
        <w:t>Asutusel on mitu DHS-i (kaustad)</w:t>
      </w:r>
      <w:bookmarkEnd w:id="60"/>
      <w:bookmarkEnd w:id="61"/>
    </w:p>
    <w:p w:rsidR="00E51206" w:rsidRDefault="00E51206" w:rsidP="00737FF7">
      <w:r>
        <w:t>Intervjuudes on selgunud, et mitmes asutuses on 2 või enam infosüsteemi mis kasutavad DVK-d eraldi kausta alusel. Registrikood on neil üks, aga kaust on erinev. Ja praegu nii saatmine (</w:t>
      </w:r>
      <w:proofErr w:type="spellStart"/>
      <w:r>
        <w:t>sendDocuments</w:t>
      </w:r>
      <w:proofErr w:type="spellEnd"/>
      <w:r>
        <w:t>) kui ka vastuvõtmine (</w:t>
      </w:r>
      <w:proofErr w:type="spellStart"/>
      <w:r>
        <w:t>receiveDocuments</w:t>
      </w:r>
      <w:proofErr w:type="spellEnd"/>
      <w:r>
        <w:t>) käib registrikood + kaust kombinatsiooni alusel.</w:t>
      </w:r>
    </w:p>
    <w:p w:rsidR="00804DBD" w:rsidRDefault="00804DBD" w:rsidP="00737FF7">
      <w:r>
        <w:t xml:space="preserve">Kas </w:t>
      </w:r>
      <w:r w:rsidR="001F7E44">
        <w:t xml:space="preserve">vajalik </w:t>
      </w:r>
      <w:r>
        <w:t>kasutada kausta loogikat ka DHX protokollis?</w:t>
      </w:r>
    </w:p>
    <w:p w:rsidR="00F07553" w:rsidRDefault="00F07553" w:rsidP="00F07553">
      <w:r>
        <w:t>Protokolli vaatest on tuumküsimused:</w:t>
      </w:r>
    </w:p>
    <w:p w:rsidR="00F07553" w:rsidRDefault="00F07553" w:rsidP="00F07553">
      <w:pPr>
        <w:pStyle w:val="Loendilik"/>
        <w:numPr>
          <w:ilvl w:val="0"/>
          <w:numId w:val="4"/>
        </w:numPr>
      </w:pPr>
      <w:r>
        <w:t xml:space="preserve"> kas ja kui palju neid </w:t>
      </w:r>
      <w:r w:rsidR="004017CB">
        <w:t>kaustade nimetamise kokkuleppeid</w:t>
      </w:r>
      <w:r>
        <w:t xml:space="preserve"> on otstarbekas standardida</w:t>
      </w:r>
    </w:p>
    <w:p w:rsidR="00F07553" w:rsidRDefault="00F07553" w:rsidP="00F07553">
      <w:pPr>
        <w:pStyle w:val="Loendilik"/>
        <w:numPr>
          <w:ilvl w:val="0"/>
          <w:numId w:val="4"/>
        </w:numPr>
      </w:pPr>
      <w:r>
        <w:t xml:space="preserve"> kes publitseerib (</w:t>
      </w:r>
      <w:proofErr w:type="spellStart"/>
      <w:r>
        <w:t>ing</w:t>
      </w:r>
      <w:proofErr w:type="spellEnd"/>
      <w:r>
        <w:t xml:space="preserve"> </w:t>
      </w:r>
      <w:proofErr w:type="spellStart"/>
      <w:r>
        <w:t>advertise</w:t>
      </w:r>
      <w:proofErr w:type="spellEnd"/>
      <w:r>
        <w:t>) kokkulepped (ja tagab publitseeritud teabe kvaliteedi)?</w:t>
      </w:r>
    </w:p>
    <w:p w:rsidR="00F07553" w:rsidRDefault="00F07553" w:rsidP="00F07553">
      <w:r>
        <w:t>Kui kaustu ei standardiseeri siis DHX protokoll  ei täida tegelikult enda seatud eesmärki:</w:t>
      </w:r>
    </w:p>
    <w:p w:rsidR="00F07553" w:rsidRDefault="00F07553" w:rsidP="00F07553">
      <w:r>
        <w:rPr>
          <w:noProof/>
          <w:lang w:eastAsia="et-EE"/>
        </w:rPr>
        <mc:AlternateContent>
          <mc:Choice Requires="wps">
            <w:drawing>
              <wp:inline distT="0" distB="0" distL="0" distR="0" wp14:anchorId="23CD5C86" wp14:editId="1863411F">
                <wp:extent cx="5760720" cy="1463040"/>
                <wp:effectExtent l="0" t="0" r="0" b="3810"/>
                <wp:docPr id="1" name="Tekstiväli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3040"/>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074A6" w:rsidRPr="005F1989" w:rsidRDefault="00F074A6" w:rsidP="00F07553">
                            <w:pPr>
                              <w:pBdr>
                                <w:top w:val="single" w:sz="24" w:space="8" w:color="5B9BD5" w:themeColor="accent1"/>
                                <w:bottom w:val="single" w:sz="24" w:space="8" w:color="5B9BD5" w:themeColor="accent1"/>
                              </w:pBdr>
                              <w:spacing w:after="0"/>
                              <w:rPr>
                                <w:b/>
                                <w:iCs/>
                                <w:color w:val="5B9BD5" w:themeColor="accent1"/>
                                <w:sz w:val="24"/>
                              </w:rPr>
                            </w:pPr>
                            <w:r w:rsidRPr="00F07553">
                              <w:rPr>
                                <w:b/>
                                <w:iCs/>
                                <w:color w:val="5B9BD5" w:themeColor="accent1"/>
                                <w:sz w:val="24"/>
                                <w:szCs w:val="24"/>
                              </w:rPr>
                              <w:t>Dokumendivahetusprotokoll DHX</w:t>
                            </w:r>
                            <w:r>
                              <w:rPr>
                                <w:b/>
                                <w:iCs/>
                                <w:color w:val="5B9BD5" w:themeColor="accent1"/>
                                <w:sz w:val="24"/>
                                <w:szCs w:val="24"/>
                              </w:rPr>
                              <w:t xml:space="preserve"> v0.7</w:t>
                            </w:r>
                            <w:r>
                              <w:rPr>
                                <w:b/>
                                <w:iCs/>
                                <w:color w:val="5B9BD5" w:themeColor="accent1"/>
                                <w:sz w:val="24"/>
                              </w:rPr>
                              <w:br/>
                            </w:r>
                            <w:r w:rsidRPr="00F07553">
                              <w:rPr>
                                <w:b/>
                                <w:iCs/>
                                <w:color w:val="5B9BD5" w:themeColor="accent1"/>
                              </w:rPr>
                              <w:t>1 Ülevaade</w:t>
                            </w:r>
                          </w:p>
                          <w:p w:rsidR="00F074A6" w:rsidRPr="002E3487" w:rsidRDefault="00F074A6" w:rsidP="00F07553">
                            <w:pPr>
                              <w:pBdr>
                                <w:top w:val="single" w:sz="24" w:space="8" w:color="5B9BD5" w:themeColor="accent1"/>
                                <w:bottom w:val="single" w:sz="24" w:space="8" w:color="5B9BD5" w:themeColor="accent1"/>
                              </w:pBdr>
                              <w:spacing w:after="0"/>
                              <w:rPr>
                                <w:iCs/>
                                <w:color w:val="5B9BD5" w:themeColor="accent1"/>
                                <w:sz w:val="20"/>
                                <w:szCs w:val="20"/>
                              </w:rPr>
                            </w:pPr>
                            <w:r w:rsidRPr="00F07553">
                              <w:rPr>
                                <w:iCs/>
                                <w:color w:val="5B9BD5" w:themeColor="accent1"/>
                                <w:sz w:val="20"/>
                                <w:szCs w:val="20"/>
                              </w:rPr>
                              <w:t xml:space="preserve">DHX võimaldab elektroonilist dokumendivahetust korraldada detsentraliseeritult, ilma keskse postitöötlemissõlmeta. </w:t>
                            </w:r>
                            <w:r w:rsidRPr="00F07553">
                              <w:rPr>
                                <w:b/>
                                <w:iCs/>
                                <w:color w:val="5B9BD5" w:themeColor="accent1"/>
                                <w:sz w:val="20"/>
                                <w:szCs w:val="20"/>
                              </w:rPr>
                              <w:t>Protokoll ei nõua individuaalseid (bilateraalseid) kokkuleppeid</w:t>
                            </w:r>
                            <w:r w:rsidRPr="00F07553">
                              <w:rPr>
                                <w:iCs/>
                                <w:color w:val="5B9BD5" w:themeColor="accent1"/>
                                <w:sz w:val="20"/>
                                <w:szCs w:val="20"/>
                              </w:rPr>
                              <w:t>, häälestusi, liideste ehitamist vms dokumente vahetavate asutuste vahel. Protokolli järgiv asutus saab teisele asutusele saata dokumendi ilma mingi varasema kontaktita kahe asutuse vahel.</w:t>
                            </w:r>
                          </w:p>
                        </w:txbxContent>
                      </wps:txbx>
                      <wps:bodyPr rot="0" vert="horz" wrap="square" lIns="91440" tIns="45720" rIns="91440" bIns="45720" anchor="t" anchorCtr="0">
                        <a:noAutofit/>
                      </wps:bodyPr>
                    </wps:wsp>
                  </a:graphicData>
                </a:graphic>
              </wp:inline>
            </w:drawing>
          </mc:Choice>
          <mc:Fallback>
            <w:pict>
              <v:shape id="Tekstiväli 1" o:spid="_x0000_s1028" type="#_x0000_t202" style="width:453.6pt;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" fillcolor="white [3201]" stroked="f">
                <v:textbox>
                  <w:txbxContent>
                    <w:p w:rsidR="00F074A6" w:rsidRPr="005F1989" w:rsidRDefault="00F074A6" w:rsidP="00F07553">
                      <w:pPr>
                        <w:pBdr>
                          <w:top w:val="single" w:sz="24" w:space="8" w:color="5B9BD5" w:themeColor="accent1"/>
                          <w:bottom w:val="single" w:sz="24" w:space="8" w:color="5B9BD5" w:themeColor="accent1"/>
                        </w:pBdr>
                        <w:spacing w:after="0"/>
                        <w:rPr>
                          <w:b/>
                          <w:iCs/>
                          <w:color w:val="5B9BD5" w:themeColor="accent1"/>
                          <w:sz w:val="24"/>
                        </w:rPr>
                      </w:pPr>
                      <w:r w:rsidRPr="00F07553">
                        <w:rPr>
                          <w:b/>
                          <w:iCs/>
                          <w:color w:val="5B9BD5" w:themeColor="accent1"/>
                          <w:sz w:val="24"/>
                          <w:szCs w:val="24"/>
                        </w:rPr>
                        <w:t>Dokumendivahetusprotokoll DHX</w:t>
                      </w:r>
                      <w:r>
                        <w:rPr>
                          <w:b/>
                          <w:iCs/>
                          <w:color w:val="5B9BD5" w:themeColor="accent1"/>
                          <w:sz w:val="24"/>
                          <w:szCs w:val="24"/>
                        </w:rPr>
                        <w:t xml:space="preserve"> v0.7</w:t>
                      </w:r>
                      <w:r>
                        <w:rPr>
                          <w:b/>
                          <w:iCs/>
                          <w:color w:val="5B9BD5" w:themeColor="accent1"/>
                          <w:sz w:val="24"/>
                        </w:rPr>
                        <w:br/>
                      </w:r>
                      <w:r w:rsidRPr="00F07553">
                        <w:rPr>
                          <w:b/>
                          <w:iCs/>
                          <w:color w:val="5B9BD5" w:themeColor="accent1"/>
                        </w:rPr>
                        <w:t>1 Ülevaade</w:t>
                      </w:r>
                    </w:p>
                    <w:p w:rsidR="00F074A6" w:rsidRPr="002E3487" w:rsidRDefault="00F074A6" w:rsidP="00F07553">
                      <w:pPr>
                        <w:pBdr>
                          <w:top w:val="single" w:sz="24" w:space="8" w:color="5B9BD5" w:themeColor="accent1"/>
                          <w:bottom w:val="single" w:sz="24" w:space="8" w:color="5B9BD5" w:themeColor="accent1"/>
                        </w:pBdr>
                        <w:spacing w:after="0"/>
                        <w:rPr>
                          <w:iCs/>
                          <w:color w:val="5B9BD5" w:themeColor="accent1"/>
                          <w:sz w:val="20"/>
                          <w:szCs w:val="20"/>
                        </w:rPr>
                      </w:pPr>
                      <w:r w:rsidRPr="00F07553">
                        <w:rPr>
                          <w:iCs/>
                          <w:color w:val="5B9BD5" w:themeColor="accent1"/>
                          <w:sz w:val="20"/>
                          <w:szCs w:val="20"/>
                        </w:rPr>
                        <w:t xml:space="preserve">DHX võimaldab elektroonilist dokumendivahetust korraldada detsentraliseeritult, ilma keskse postitöötlemissõlmeta. </w:t>
                      </w:r>
                      <w:r w:rsidRPr="00F07553">
                        <w:rPr>
                          <w:b/>
                          <w:iCs/>
                          <w:color w:val="5B9BD5" w:themeColor="accent1"/>
                          <w:sz w:val="20"/>
                          <w:szCs w:val="20"/>
                        </w:rPr>
                        <w:t>Protokoll ei nõua individuaalseid (bilateraalseid) kokkuleppeid</w:t>
                      </w:r>
                      <w:r w:rsidRPr="00F07553">
                        <w:rPr>
                          <w:iCs/>
                          <w:color w:val="5B9BD5" w:themeColor="accent1"/>
                          <w:sz w:val="20"/>
                          <w:szCs w:val="20"/>
                        </w:rPr>
                        <w:t>, häälestusi, liideste ehitamist vms dokumente vahetavate asutuste vahel. Protokolli järgiv asutus saab teisele asutusele saata dokumendi ilma mingi varasema kontaktita kahe asutuse vahel.</w:t>
                      </w:r>
                    </w:p>
                  </w:txbxContent>
                </v:textbox>
                <w10:anchorlock/>
              </v:shape>
            </w:pict>
          </mc:Fallback>
        </mc:AlternateContent>
      </w:r>
    </w:p>
    <w:p w:rsidR="00804DBD" w:rsidRPr="00804DBD" w:rsidRDefault="00804DBD" w:rsidP="00804DBD">
      <w:pPr>
        <w:rPr>
          <w:b/>
        </w:rPr>
      </w:pPr>
      <w:r w:rsidRPr="00804DBD">
        <w:rPr>
          <w:b/>
        </w:rPr>
        <w:t>Lahendus:</w:t>
      </w:r>
    </w:p>
    <w:p w:rsidR="00804DBD" w:rsidRDefault="00804DBD" w:rsidP="00804DBD">
      <w:pPr>
        <w:pStyle w:val="Loendilik"/>
        <w:numPr>
          <w:ilvl w:val="0"/>
          <w:numId w:val="4"/>
        </w:numPr>
      </w:pPr>
      <w:r>
        <w:t xml:space="preserve">DHX protokollis võtta kasutusele &lt;kaust&gt; mõiste ja </w:t>
      </w:r>
      <w:proofErr w:type="spellStart"/>
      <w:r>
        <w:t>sendDocuments</w:t>
      </w:r>
      <w:proofErr w:type="spellEnd"/>
      <w:r>
        <w:t xml:space="preserve"> teenuses vastav parameeter. </w:t>
      </w:r>
    </w:p>
    <w:p w:rsidR="00804DBD" w:rsidRDefault="00804DBD" w:rsidP="00737FF7">
      <w:pPr>
        <w:pStyle w:val="Loendilik"/>
        <w:numPr>
          <w:ilvl w:val="0"/>
          <w:numId w:val="4"/>
        </w:numPr>
      </w:pPr>
      <w:r>
        <w:t>Kaustade väärtused on ilmselt mõistlik standardiseerida DHX väliselt (kõrgemal tasemel ,nagu Kapsli spetsifikatsioon). DHX Protokolli lisada viide, mis määrab kus on standardiseeritud  kaustade väärtused.</w:t>
      </w:r>
    </w:p>
    <w:p w:rsidR="00F07553" w:rsidRDefault="00737FF7" w:rsidP="00737FF7">
      <w:r>
        <w:t>Viited:</w:t>
      </w:r>
      <w:r w:rsidR="00F07553">
        <w:br/>
      </w:r>
      <w:hyperlink r:id="rId39" w:history="1">
        <w:r w:rsidR="0010374C" w:rsidRPr="0089446A">
          <w:rPr>
            <w:rStyle w:val="Hperlink"/>
          </w:rPr>
          <w:t>https://github.com/e-gov/DHX/issues/29</w:t>
        </w:r>
      </w:hyperlink>
      <w:r w:rsidR="0010374C">
        <w:br/>
      </w:r>
      <w:hyperlink r:id="rId40" w:history="1">
        <w:r w:rsidRPr="0089446A">
          <w:rPr>
            <w:rStyle w:val="Hperlink"/>
          </w:rPr>
          <w:t>https://github.com/e-gov/DHX/issues/1</w:t>
        </w:r>
      </w:hyperlink>
      <w:r w:rsidR="00F07553">
        <w:br/>
      </w:r>
      <w:hyperlink r:id="rId41" w:anchor="1-%C3%9Clevaade" w:history="1">
        <w:r w:rsidR="00F07553" w:rsidRPr="0089446A">
          <w:rPr>
            <w:rStyle w:val="Hperlink"/>
          </w:rPr>
          <w:t>https://github.com/e-gov/DHX/blob/master/Protokoll.md#1-%C3%9Clevaade</w:t>
        </w:r>
      </w:hyperlink>
    </w:p>
    <w:p w:rsidR="0023448B" w:rsidRPr="00EE7C7C" w:rsidRDefault="0023448B" w:rsidP="00EE7C7C">
      <w:pPr>
        <w:pStyle w:val="Pealkiri2"/>
      </w:pPr>
      <w:bookmarkStart w:id="62" w:name="_Ref456019705"/>
      <w:bookmarkStart w:id="63" w:name="_Toc459126128"/>
      <w:r w:rsidRPr="00EE7C7C">
        <w:t xml:space="preserve">Kapsli valideerimine (DVK korral ei </w:t>
      </w:r>
      <w:proofErr w:type="spellStart"/>
      <w:r w:rsidRPr="00EE7C7C">
        <w:t>valideeru</w:t>
      </w:r>
      <w:proofErr w:type="spellEnd"/>
      <w:r w:rsidRPr="00EE7C7C">
        <w:t xml:space="preserve"> </w:t>
      </w:r>
      <w:proofErr w:type="spellStart"/>
      <w:r w:rsidRPr="00EE7C7C">
        <w:t>schema</w:t>
      </w:r>
      <w:proofErr w:type="spellEnd"/>
      <w:r w:rsidRPr="00EE7C7C">
        <w:t xml:space="preserve"> vastu)</w:t>
      </w:r>
      <w:bookmarkEnd w:id="62"/>
      <w:bookmarkEnd w:id="63"/>
    </w:p>
    <w:p w:rsidR="0023448B" w:rsidRDefault="0023448B" w:rsidP="0023448B">
      <w:r>
        <w:t xml:space="preserve">Näiteks praegu saadetakse DVK serverisse vigaseid kapsleid, kus on kuupäev vales formaadis või on puudu elemendid </w:t>
      </w:r>
      <w:r w:rsidRPr="0023448B">
        <w:t>&lt;</w:t>
      </w:r>
      <w:proofErr w:type="spellStart"/>
      <w:r w:rsidRPr="0023448B">
        <w:t>DecMetadata</w:t>
      </w:r>
      <w:proofErr w:type="spellEnd"/>
      <w:r w:rsidRPr="0023448B">
        <w:t>/&gt;</w:t>
      </w:r>
      <w:r>
        <w:t xml:space="preserve"> ja </w:t>
      </w:r>
      <w:r w:rsidRPr="0023448B">
        <w:t>&lt;</w:t>
      </w:r>
      <w:proofErr w:type="spellStart"/>
      <w:r w:rsidRPr="0023448B">
        <w:t>RecordTypeSpecificMetadata</w:t>
      </w:r>
      <w:proofErr w:type="spellEnd"/>
      <w:r w:rsidRPr="0023448B">
        <w:t>/&gt;</w:t>
      </w:r>
      <w:r>
        <w:t xml:space="preserve">. DVK võtab need vastu ja parandab sellised vead ise ära. </w:t>
      </w:r>
      <w:proofErr w:type="spellStart"/>
      <w:r>
        <w:t>ReceiveDocuments</w:t>
      </w:r>
      <w:proofErr w:type="spellEnd"/>
      <w:r>
        <w:t xml:space="preserve"> teenus väljastab juba korrektse XML-i.</w:t>
      </w:r>
    </w:p>
    <w:p w:rsidR="0023448B" w:rsidRDefault="0023448B" w:rsidP="0023448B">
      <w:r>
        <w:t xml:space="preserve">DHX korral peab iga saadetav kapsel </w:t>
      </w:r>
      <w:proofErr w:type="spellStart"/>
      <w:r>
        <w:t>valideeruma</w:t>
      </w:r>
      <w:proofErr w:type="spellEnd"/>
      <w:r>
        <w:t xml:space="preserve"> 100% XML </w:t>
      </w:r>
      <w:proofErr w:type="spellStart"/>
      <w:r>
        <w:t>schema</w:t>
      </w:r>
      <w:proofErr w:type="spellEnd"/>
      <w:r>
        <w:t xml:space="preserve"> vastu. Seega peavad need DHS süsteemid</w:t>
      </w:r>
      <w:r w:rsidR="0023723C">
        <w:t>,</w:t>
      </w:r>
      <w:r>
        <w:t xml:space="preserve"> mis praegu saadavad DVK-sse pool vigaseid kapsleid</w:t>
      </w:r>
      <w:r w:rsidR="0023723C">
        <w:t>, omal pool</w:t>
      </w:r>
      <w:r>
        <w:t xml:space="preserve"> ka kapsli </w:t>
      </w:r>
      <w:r w:rsidR="009D1B51">
        <w:t xml:space="preserve">XML </w:t>
      </w:r>
      <w:r>
        <w:t xml:space="preserve">koostamise </w:t>
      </w:r>
      <w:r w:rsidR="009D1B51">
        <w:t>programmikoodi</w:t>
      </w:r>
      <w:r>
        <w:t xml:space="preserve"> </w:t>
      </w:r>
      <w:r w:rsidR="0023723C">
        <w:t>ära parandama</w:t>
      </w:r>
      <w:r>
        <w:t>.</w:t>
      </w:r>
    </w:p>
    <w:p w:rsidR="00EF6414" w:rsidRDefault="00EF6414" w:rsidP="00CE46D0">
      <w:pPr>
        <w:tabs>
          <w:tab w:val="left" w:pos="7012"/>
        </w:tabs>
      </w:pPr>
      <w:r>
        <w:t>Intervjuudes enamik arvas et valideerimise nõue peab olemas olema.</w:t>
      </w:r>
    </w:p>
    <w:p w:rsidR="00CE46D0" w:rsidRPr="00804DBD" w:rsidRDefault="00CE46D0" w:rsidP="00CE46D0">
      <w:pPr>
        <w:tabs>
          <w:tab w:val="left" w:pos="7012"/>
        </w:tabs>
        <w:rPr>
          <w:b/>
        </w:rPr>
      </w:pPr>
      <w:r w:rsidRPr="00804DBD">
        <w:rPr>
          <w:b/>
        </w:rPr>
        <w:lastRenderedPageBreak/>
        <w:t>Lahendus:</w:t>
      </w:r>
    </w:p>
    <w:p w:rsidR="00CE46D0" w:rsidRDefault="00CE46D0" w:rsidP="00CE46D0">
      <w:pPr>
        <w:pStyle w:val="Loendilik"/>
        <w:numPr>
          <w:ilvl w:val="0"/>
          <w:numId w:val="4"/>
        </w:numPr>
        <w:tabs>
          <w:tab w:val="left" w:pos="7012"/>
        </w:tabs>
      </w:pPr>
      <w:r>
        <w:t xml:space="preserve">Kapsli XSD </w:t>
      </w:r>
      <w:proofErr w:type="spellStart"/>
      <w:r>
        <w:t>schema</w:t>
      </w:r>
      <w:proofErr w:type="spellEnd"/>
      <w:r>
        <w:t xml:space="preserve"> vastu valideerimine jääb DHX protokolli nõudeks. Saatjad kes saadavad vigast formaati peavad </w:t>
      </w:r>
      <w:r w:rsidR="009A1501">
        <w:t xml:space="preserve">tegema </w:t>
      </w:r>
      <w:r>
        <w:t xml:space="preserve">parandused </w:t>
      </w:r>
      <w:r w:rsidR="009A1501">
        <w:t>enda programmikoodis.</w:t>
      </w:r>
    </w:p>
    <w:p w:rsidR="0023448B" w:rsidRDefault="0023448B" w:rsidP="0023448B">
      <w:r>
        <w:t>Viited:</w:t>
      </w:r>
      <w:r>
        <w:br/>
      </w:r>
      <w:hyperlink r:id="rId42" w:history="1">
        <w:r w:rsidRPr="0089446A">
          <w:rPr>
            <w:rStyle w:val="Hperlink"/>
          </w:rPr>
          <w:t>https://riha.eesti.ee/riha/main/xml/elektroonilise_andmevahetuse_metaandmete_loend/1</w:t>
        </w:r>
      </w:hyperlink>
      <w:r w:rsidR="00EF6414">
        <w:rPr>
          <w:rStyle w:val="Hperlink"/>
        </w:rPr>
        <w:br/>
      </w:r>
      <w:hyperlink r:id="rId43" w:history="1">
        <w:r w:rsidR="00EF6414" w:rsidRPr="0089446A">
          <w:rPr>
            <w:rStyle w:val="Hperlink"/>
          </w:rPr>
          <w:t>https://github.com/e-gov/DHX/issues/13</w:t>
        </w:r>
      </w:hyperlink>
    </w:p>
    <w:p w:rsidR="003E077F" w:rsidRPr="00EE7C7C" w:rsidRDefault="00B13A05" w:rsidP="00EE7C7C">
      <w:pPr>
        <w:pStyle w:val="Pealkiri2"/>
      </w:pPr>
      <w:bookmarkStart w:id="64" w:name="_Toc459126129"/>
      <w:r w:rsidRPr="00EE7C7C">
        <w:t>Vahendamise</w:t>
      </w:r>
      <w:r w:rsidR="003E077F" w:rsidRPr="00EE7C7C">
        <w:t xml:space="preserve"> juriidiline kord</w:t>
      </w:r>
      <w:bookmarkEnd w:id="64"/>
    </w:p>
    <w:p w:rsidR="003E077F" w:rsidRDefault="003E077F" w:rsidP="003E077F">
      <w:r>
        <w:t>Kas kuidagi kirjeldatakse vahendamise juriidiline kord:</w:t>
      </w:r>
    </w:p>
    <w:p w:rsidR="003E077F" w:rsidRDefault="003E077F" w:rsidP="003E077F">
      <w:pPr>
        <w:pStyle w:val="Loendilik"/>
        <w:numPr>
          <w:ilvl w:val="0"/>
          <w:numId w:val="4"/>
        </w:numPr>
      </w:pPr>
      <w:r>
        <w:t>Kas ja millisel kujul peab sõlmima  lepingu vahendaja ja vahendatava vahel?</w:t>
      </w:r>
    </w:p>
    <w:p w:rsidR="003E077F" w:rsidRDefault="003E077F" w:rsidP="003E077F">
      <w:pPr>
        <w:pStyle w:val="Loendilik"/>
        <w:numPr>
          <w:ilvl w:val="0"/>
          <w:numId w:val="4"/>
        </w:numPr>
      </w:pPr>
      <w:r>
        <w:t>Kui vahendatav lahkub ühe vahendaja alte teise juurde või võtab kasutusele oma DHX teenuse, mis siis toimub?</w:t>
      </w:r>
    </w:p>
    <w:p w:rsidR="00B13A05" w:rsidRDefault="00B13A05" w:rsidP="00B13A05">
      <w:r>
        <w:t>Viited:</w:t>
      </w:r>
      <w:r>
        <w:br/>
      </w:r>
      <w:hyperlink r:id="rId44" w:history="1">
        <w:r w:rsidRPr="0089446A">
          <w:rPr>
            <w:rStyle w:val="Hperlink"/>
          </w:rPr>
          <w:t>https://www.ria.ee/ee/dvk-liitumine.html</w:t>
        </w:r>
      </w:hyperlink>
    </w:p>
    <w:p w:rsidR="009032A8" w:rsidRPr="00877882" w:rsidRDefault="009032A8" w:rsidP="00877882">
      <w:pPr>
        <w:pStyle w:val="Pealkiri2"/>
      </w:pPr>
      <w:bookmarkStart w:id="65" w:name="_Toc459126130"/>
      <w:r w:rsidRPr="00877882">
        <w:t>DHX sõnumi manuse formaat (</w:t>
      </w:r>
      <w:proofErr w:type="spellStart"/>
      <w:r w:rsidRPr="00877882">
        <w:t>swaRef</w:t>
      </w:r>
      <w:proofErr w:type="spellEnd"/>
      <w:r w:rsidRPr="00877882">
        <w:t xml:space="preserve"> või MTOM)</w:t>
      </w:r>
      <w:bookmarkEnd w:id="65"/>
    </w:p>
    <w:p w:rsidR="00845B2E" w:rsidRDefault="009032A8" w:rsidP="00526D51">
      <w:r>
        <w:t xml:space="preserve">Jõudluse ja </w:t>
      </w:r>
      <w:r w:rsidR="00A742FA">
        <w:t>mahu</w:t>
      </w:r>
      <w:r>
        <w:t xml:space="preserve">piirangute seisukohast on DHX </w:t>
      </w:r>
      <w:proofErr w:type="spellStart"/>
      <w:r>
        <w:t>sendDocuments</w:t>
      </w:r>
      <w:proofErr w:type="spellEnd"/>
      <w:r>
        <w:t xml:space="preserve"> päringu sisend </w:t>
      </w:r>
      <w:r w:rsidR="00A742FA">
        <w:t xml:space="preserve">spetsifitseeritud </w:t>
      </w:r>
      <w:r>
        <w:t xml:space="preserve"> nii et </w:t>
      </w:r>
      <w:r w:rsidR="00A742FA">
        <w:t xml:space="preserve">Kapsel on saadetav manusena. </w:t>
      </w:r>
      <w:r w:rsidR="00CC30E4">
        <w:t>X-tee protokoll spet</w:t>
      </w:r>
      <w:r w:rsidR="00D871A0">
        <w:t xml:space="preserve">sifitseerib et manuse saatmisel peab kasutama „SOAP </w:t>
      </w:r>
      <w:proofErr w:type="spellStart"/>
      <w:r w:rsidR="00D871A0">
        <w:t>messages</w:t>
      </w:r>
      <w:proofErr w:type="spellEnd"/>
      <w:r w:rsidR="00D871A0">
        <w:t xml:space="preserve"> </w:t>
      </w:r>
      <w:proofErr w:type="spellStart"/>
      <w:r w:rsidR="00D871A0">
        <w:t>with</w:t>
      </w:r>
      <w:proofErr w:type="spellEnd"/>
      <w:r w:rsidR="00D871A0">
        <w:t xml:space="preserve"> </w:t>
      </w:r>
      <w:proofErr w:type="spellStart"/>
      <w:r w:rsidR="00D871A0">
        <w:t>attachments</w:t>
      </w:r>
      <w:proofErr w:type="spellEnd"/>
      <w:r w:rsidR="00D871A0">
        <w:t xml:space="preserve"> [SOAPATT]“ spetsifikatsiooni. </w:t>
      </w:r>
    </w:p>
    <w:p w:rsidR="005F1989" w:rsidRDefault="005F1989" w:rsidP="00526D51">
      <w:r>
        <w:rPr>
          <w:noProof/>
          <w:lang w:eastAsia="et-EE"/>
        </w:rPr>
        <mc:AlternateContent>
          <mc:Choice Requires="wps">
            <w:drawing>
              <wp:inline distT="0" distB="0" distL="0" distR="0" wp14:anchorId="32C5FDD5" wp14:editId="70A7975D">
                <wp:extent cx="5760720" cy="2266122"/>
                <wp:effectExtent l="0" t="0" r="0" b="1270"/>
                <wp:docPr id="3" name="Tekstiväli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266122"/>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074A6" w:rsidRPr="005F1989" w:rsidRDefault="00F074A6" w:rsidP="005F1989">
                            <w:pPr>
                              <w:pBdr>
                                <w:top w:val="single" w:sz="24" w:space="8" w:color="5B9BD5" w:themeColor="accent1"/>
                                <w:bottom w:val="single" w:sz="24" w:space="8" w:color="5B9BD5" w:themeColor="accent1"/>
                              </w:pBdr>
                              <w:spacing w:after="0"/>
                              <w:rPr>
                                <w:b/>
                                <w:iCs/>
                                <w:color w:val="5B9BD5" w:themeColor="accent1"/>
                                <w:sz w:val="24"/>
                              </w:rPr>
                            </w:pPr>
                            <w:r w:rsidRPr="002E3487">
                              <w:rPr>
                                <w:b/>
                                <w:iCs/>
                                <w:color w:val="5B9BD5" w:themeColor="accent1"/>
                                <w:sz w:val="24"/>
                                <w:szCs w:val="24"/>
                              </w:rPr>
                              <w:t xml:space="preserve">X-Road </w:t>
                            </w:r>
                            <w:proofErr w:type="spellStart"/>
                            <w:r w:rsidRPr="002E3487">
                              <w:rPr>
                                <w:b/>
                                <w:iCs/>
                                <w:color w:val="5B9BD5" w:themeColor="accent1"/>
                                <w:sz w:val="24"/>
                                <w:szCs w:val="24"/>
                              </w:rPr>
                              <w:t>message</w:t>
                            </w:r>
                            <w:proofErr w:type="spellEnd"/>
                            <w:r w:rsidRPr="002E3487">
                              <w:rPr>
                                <w:b/>
                                <w:iCs/>
                                <w:color w:val="5B9BD5" w:themeColor="accent1"/>
                                <w:sz w:val="24"/>
                                <w:szCs w:val="24"/>
                              </w:rPr>
                              <w:t xml:space="preserve"> </w:t>
                            </w:r>
                            <w:proofErr w:type="spellStart"/>
                            <w:r w:rsidRPr="002E3487">
                              <w:rPr>
                                <w:b/>
                                <w:iCs/>
                                <w:color w:val="5B9BD5" w:themeColor="accent1"/>
                                <w:sz w:val="24"/>
                                <w:szCs w:val="24"/>
                              </w:rPr>
                              <w:t>protocol</w:t>
                            </w:r>
                            <w:proofErr w:type="spellEnd"/>
                            <w:r w:rsidRPr="002E3487">
                              <w:rPr>
                                <w:b/>
                                <w:iCs/>
                                <w:color w:val="5B9BD5" w:themeColor="accent1"/>
                                <w:sz w:val="24"/>
                                <w:szCs w:val="24"/>
                              </w:rPr>
                              <w:t xml:space="preserve"> v 4.0</w:t>
                            </w:r>
                            <w:r>
                              <w:rPr>
                                <w:b/>
                                <w:iCs/>
                                <w:color w:val="5B9BD5" w:themeColor="accent1"/>
                                <w:sz w:val="24"/>
                              </w:rPr>
                              <w:t xml:space="preserve"> </w:t>
                            </w:r>
                            <w:r>
                              <w:rPr>
                                <w:b/>
                                <w:iCs/>
                                <w:color w:val="5B9BD5" w:themeColor="accent1"/>
                                <w:sz w:val="24"/>
                              </w:rPr>
                              <w:br/>
                            </w:r>
                            <w:r w:rsidRPr="002E3487">
                              <w:rPr>
                                <w:b/>
                                <w:iCs/>
                                <w:color w:val="5B9BD5" w:themeColor="accent1"/>
                              </w:rPr>
                              <w:t xml:space="preserve">2.4 </w:t>
                            </w:r>
                            <w:proofErr w:type="spellStart"/>
                            <w:r w:rsidRPr="002E3487">
                              <w:rPr>
                                <w:b/>
                                <w:iCs/>
                                <w:color w:val="5B9BD5" w:themeColor="accent1"/>
                              </w:rPr>
                              <w:t>Attachments</w:t>
                            </w:r>
                            <w:proofErr w:type="spellEnd"/>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case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w:t>
                            </w:r>
                            <w:proofErr w:type="spellStart"/>
                            <w:r w:rsidRPr="002E3487">
                              <w:rPr>
                                <w:iCs/>
                                <w:color w:val="5B9BD5" w:themeColor="accent1"/>
                                <w:sz w:val="20"/>
                                <w:szCs w:val="20"/>
                              </w:rPr>
                              <w:t>has</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it</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formatted</w:t>
                            </w:r>
                            <w:proofErr w:type="spellEnd"/>
                            <w:r w:rsidRPr="002E3487">
                              <w:rPr>
                                <w:iCs/>
                                <w:color w:val="5B9BD5" w:themeColor="accent1"/>
                                <w:sz w:val="20"/>
                                <w:szCs w:val="20"/>
                              </w:rPr>
                              <w:t xml:space="preserve"> </w:t>
                            </w:r>
                            <w:proofErr w:type="spellStart"/>
                            <w:r w:rsidRPr="002E3487">
                              <w:rPr>
                                <w:iCs/>
                                <w:color w:val="5B9BD5" w:themeColor="accent1"/>
                                <w:sz w:val="20"/>
                                <w:szCs w:val="20"/>
                              </w:rPr>
                              <w:t>as</w:t>
                            </w:r>
                            <w:proofErr w:type="spellEnd"/>
                            <w:r w:rsidRPr="002E3487">
                              <w:rPr>
                                <w:iCs/>
                                <w:color w:val="5B9BD5" w:themeColor="accent1"/>
                                <w:sz w:val="20"/>
                                <w:szCs w:val="20"/>
                              </w:rPr>
                              <w:t xml:space="preserve"> a multipart MIME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and </w:t>
                            </w:r>
                            <w:proofErr w:type="spellStart"/>
                            <w:r w:rsidRPr="002E3487">
                              <w:rPr>
                                <w:iCs/>
                                <w:color w:val="5B9BD5" w:themeColor="accent1"/>
                                <w:sz w:val="20"/>
                                <w:szCs w:val="20"/>
                              </w:rPr>
                              <w:t>its</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being</w:t>
                            </w:r>
                            <w:proofErr w:type="spellEnd"/>
                            <w:r w:rsidRPr="002E3487">
                              <w:rPr>
                                <w:iCs/>
                                <w:color w:val="5B9BD5" w:themeColor="accent1"/>
                                <w:sz w:val="20"/>
                                <w:szCs w:val="20"/>
                              </w:rPr>
                              <w:t xml:space="preserve"> </w:t>
                            </w:r>
                            <w:proofErr w:type="spellStart"/>
                            <w:r w:rsidRPr="002E3487">
                              <w:rPr>
                                <w:iCs/>
                                <w:color w:val="5B9BD5" w:themeColor="accent1"/>
                                <w:sz w:val="20"/>
                                <w:szCs w:val="20"/>
                              </w:rPr>
                              <w:t>separate</w:t>
                            </w:r>
                            <w:proofErr w:type="spellEnd"/>
                            <w:r w:rsidRPr="002E3487">
                              <w:rPr>
                                <w:iCs/>
                                <w:color w:val="5B9BD5" w:themeColor="accent1"/>
                                <w:sz w:val="20"/>
                                <w:szCs w:val="20"/>
                              </w:rPr>
                              <w:t xml:space="preserve"> parts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first</w:t>
                            </w:r>
                            <w:proofErr w:type="spellEnd"/>
                            <w:r w:rsidRPr="002E3487">
                              <w:rPr>
                                <w:iCs/>
                                <w:color w:val="5B9BD5" w:themeColor="accent1"/>
                                <w:sz w:val="20"/>
                                <w:szCs w:val="20"/>
                              </w:rPr>
                              <w:t xml:space="preserve"> part.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resulting</w:t>
                            </w:r>
                            <w:proofErr w:type="spellEnd"/>
                            <w:r w:rsidRPr="002E3487">
                              <w:rPr>
                                <w:iCs/>
                                <w:color w:val="5B9BD5" w:themeColor="accent1"/>
                                <w:sz w:val="20"/>
                                <w:szCs w:val="20"/>
                              </w:rPr>
                              <w:t xml:space="preserve"> MIME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structured</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accordance</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specification</w:t>
                            </w:r>
                            <w:proofErr w:type="spellEnd"/>
                            <w:r w:rsidRPr="002E3487">
                              <w:rPr>
                                <w:iCs/>
                                <w:color w:val="5B9BD5" w:themeColor="accent1"/>
                                <w:sz w:val="20"/>
                                <w:szCs w:val="20"/>
                              </w:rPr>
                              <w:t xml:space="preserve"> </w:t>
                            </w:r>
                            <w:proofErr w:type="spellStart"/>
                            <w:r w:rsidRPr="002E3487">
                              <w:rPr>
                                <w:iCs/>
                                <w:color w:val="5B9BD5" w:themeColor="accent1"/>
                                <w:sz w:val="20"/>
                                <w:szCs w:val="20"/>
                              </w:rPr>
                              <w:t>for</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[SOAPATT] and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part's</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Content-Transfer-Encoding</w:t>
                            </w:r>
                            <w:proofErr w:type="spellEnd"/>
                            <w:r w:rsidRPr="002E3487">
                              <w:rPr>
                                <w:iCs/>
                                <w:color w:val="5B9BD5" w:themeColor="accent1"/>
                                <w:sz w:val="20"/>
                                <w:szCs w:val="20"/>
                              </w:rPr>
                              <w:t xml:space="preserve"> MIME </w:t>
                            </w:r>
                            <w:proofErr w:type="spellStart"/>
                            <w:r w:rsidRPr="002E3487">
                              <w:rPr>
                                <w:iCs/>
                                <w:color w:val="5B9BD5" w:themeColor="accent1"/>
                                <w:sz w:val="20"/>
                                <w:szCs w:val="20"/>
                              </w:rPr>
                              <w:t>header</w:t>
                            </w:r>
                            <w:proofErr w:type="spellEnd"/>
                            <w:r w:rsidRPr="002E3487">
                              <w:rPr>
                                <w:iCs/>
                                <w:color w:val="5B9BD5" w:themeColor="accent1"/>
                                <w:sz w:val="20"/>
                                <w:szCs w:val="20"/>
                              </w:rPr>
                              <w:t xml:space="preserve"> </w:t>
                            </w:r>
                            <w:proofErr w:type="spellStart"/>
                            <w:r w:rsidRPr="002E3487">
                              <w:rPr>
                                <w:iCs/>
                                <w:color w:val="5B9BD5" w:themeColor="accent1"/>
                                <w:sz w:val="20"/>
                                <w:szCs w:val="20"/>
                              </w:rPr>
                              <w:t>value</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“8bit”. MIME </w:t>
                            </w:r>
                            <w:proofErr w:type="spellStart"/>
                            <w:r w:rsidRPr="002E3487">
                              <w:rPr>
                                <w:iCs/>
                                <w:color w:val="5B9BD5" w:themeColor="accent1"/>
                                <w:sz w:val="20"/>
                                <w:szCs w:val="20"/>
                              </w:rPr>
                              <w:t>headers</w:t>
                            </w:r>
                            <w:proofErr w:type="spellEnd"/>
                            <w:r w:rsidRPr="002E3487">
                              <w:rPr>
                                <w:iCs/>
                                <w:color w:val="5B9BD5" w:themeColor="accent1"/>
                                <w:sz w:val="20"/>
                                <w:szCs w:val="20"/>
                              </w:rPr>
                              <w:t xml:space="preserve"> of </w:t>
                            </w:r>
                            <w:proofErr w:type="spellStart"/>
                            <w:r w:rsidRPr="002E3487">
                              <w:rPr>
                                <w:iCs/>
                                <w:color w:val="5B9BD5" w:themeColor="accent1"/>
                                <w:sz w:val="20"/>
                                <w:szCs w:val="20"/>
                              </w:rPr>
                              <w:t>each</w:t>
                            </w:r>
                            <w:proofErr w:type="spellEnd"/>
                            <w:r w:rsidRPr="002E3487">
                              <w:rPr>
                                <w:iCs/>
                                <w:color w:val="5B9BD5" w:themeColor="accent1"/>
                                <w:sz w:val="20"/>
                                <w:szCs w:val="20"/>
                              </w:rPr>
                              <w:t xml:space="preserve"> part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are </w:t>
                            </w:r>
                            <w:proofErr w:type="spellStart"/>
                            <w:r w:rsidRPr="002E3487">
                              <w:rPr>
                                <w:iCs/>
                                <w:color w:val="5B9BD5" w:themeColor="accent1"/>
                                <w:sz w:val="20"/>
                                <w:szCs w:val="20"/>
                              </w:rPr>
                              <w:t>preserved</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without</w:t>
                            </w:r>
                            <w:proofErr w:type="spellEnd"/>
                            <w:r w:rsidRPr="002E3487">
                              <w:rPr>
                                <w:iCs/>
                                <w:color w:val="5B9BD5" w:themeColor="accent1"/>
                                <w:sz w:val="20"/>
                                <w:szCs w:val="20"/>
                              </w:rPr>
                              <w:t xml:space="preserve"> </w:t>
                            </w:r>
                            <w:proofErr w:type="spellStart"/>
                            <w:r w:rsidRPr="002E3487">
                              <w:rPr>
                                <w:iCs/>
                                <w:color w:val="5B9BD5" w:themeColor="accent1"/>
                                <w:sz w:val="20"/>
                                <w:szCs w:val="20"/>
                              </w:rPr>
                              <w:t>modification</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security</w:t>
                            </w:r>
                            <w:proofErr w:type="spellEnd"/>
                            <w:r w:rsidRPr="002E3487">
                              <w:rPr>
                                <w:iCs/>
                                <w:color w:val="5B9BD5" w:themeColor="accent1"/>
                                <w:sz w:val="20"/>
                                <w:szCs w:val="20"/>
                              </w:rPr>
                              <w:t xml:space="preserve"> server. </w:t>
                            </w:r>
                            <w:proofErr w:type="spellStart"/>
                            <w:r w:rsidRPr="002E3487">
                              <w:rPr>
                                <w:iCs/>
                                <w:color w:val="5B9BD5" w:themeColor="accent1"/>
                                <w:sz w:val="20"/>
                                <w:szCs w:val="20"/>
                              </w:rPr>
                              <w:t>For</w:t>
                            </w:r>
                            <w:proofErr w:type="spellEnd"/>
                            <w:r w:rsidRPr="002E3487">
                              <w:rPr>
                                <w:iCs/>
                                <w:color w:val="5B9BD5" w:themeColor="accent1"/>
                                <w:sz w:val="20"/>
                                <w:szCs w:val="20"/>
                              </w:rPr>
                              <w:t xml:space="preserve"> </w:t>
                            </w:r>
                            <w:proofErr w:type="spellStart"/>
                            <w:r w:rsidRPr="002E3487">
                              <w:rPr>
                                <w:iCs/>
                                <w:color w:val="5B9BD5" w:themeColor="accent1"/>
                                <w:sz w:val="20"/>
                                <w:szCs w:val="20"/>
                              </w:rPr>
                              <w:t>an</w:t>
                            </w:r>
                            <w:proofErr w:type="spellEnd"/>
                            <w:r w:rsidRPr="002E3487">
                              <w:rPr>
                                <w:iCs/>
                                <w:color w:val="5B9BD5" w:themeColor="accent1"/>
                                <w:sz w:val="20"/>
                                <w:szCs w:val="20"/>
                              </w:rPr>
                              <w:t xml:space="preserve"> </w:t>
                            </w:r>
                            <w:proofErr w:type="spellStart"/>
                            <w:r w:rsidRPr="002E3487">
                              <w:rPr>
                                <w:iCs/>
                                <w:color w:val="5B9BD5" w:themeColor="accent1"/>
                                <w:sz w:val="20"/>
                                <w:szCs w:val="20"/>
                              </w:rPr>
                              <w:t>example</w:t>
                            </w:r>
                            <w:proofErr w:type="spellEnd"/>
                            <w:r w:rsidRPr="002E3487">
                              <w:rPr>
                                <w:iCs/>
                                <w:color w:val="5B9BD5" w:themeColor="accent1"/>
                                <w:sz w:val="20"/>
                                <w:szCs w:val="20"/>
                              </w:rPr>
                              <w:t xml:space="preserve">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w:t>
                            </w:r>
                            <w:proofErr w:type="spellStart"/>
                            <w:r w:rsidRPr="002E3487">
                              <w:rPr>
                                <w:iCs/>
                                <w:color w:val="5B9BD5" w:themeColor="accent1"/>
                                <w:sz w:val="20"/>
                                <w:szCs w:val="20"/>
                              </w:rPr>
                              <w:t>that</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contains</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see </w:t>
                            </w:r>
                            <w:proofErr w:type="spellStart"/>
                            <w:r w:rsidRPr="002E3487">
                              <w:rPr>
                                <w:iCs/>
                                <w:color w:val="5B9BD5" w:themeColor="accent1"/>
                                <w:sz w:val="20"/>
                                <w:szCs w:val="20"/>
                              </w:rPr>
                              <w:t>Annex</w:t>
                            </w:r>
                            <w:proofErr w:type="spellEnd"/>
                            <w:r w:rsidRPr="002E3487">
                              <w:rPr>
                                <w:iCs/>
                                <w:color w:val="5B9BD5" w:themeColor="accent1"/>
                                <w:sz w:val="20"/>
                                <w:szCs w:val="20"/>
                              </w:rPr>
                              <w:t xml:space="preserve"> F.</w:t>
                            </w:r>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sidRPr="002E3487">
                              <w:rPr>
                                <w:iCs/>
                                <w:color w:val="5B9BD5" w:themeColor="accent1"/>
                                <w:sz w:val="20"/>
                                <w:szCs w:val="20"/>
                              </w:rPr>
                              <w:br/>
                            </w:r>
                            <w:proofErr w:type="spellStart"/>
                            <w:r w:rsidRPr="002E3487">
                              <w:rPr>
                                <w:iCs/>
                                <w:color w:val="5B9BD5" w:themeColor="accent1"/>
                                <w:sz w:val="20"/>
                                <w:szCs w:val="20"/>
                              </w:rPr>
                              <w:t>Additionally</w:t>
                            </w:r>
                            <w:proofErr w:type="spellEnd"/>
                            <w:r w:rsidRPr="002E3487">
                              <w:rPr>
                                <w:iCs/>
                                <w:color w:val="5B9BD5" w:themeColor="accent1"/>
                                <w:sz w:val="20"/>
                                <w:szCs w:val="20"/>
                              </w:rPr>
                              <w:t xml:space="preserve">, </w:t>
                            </w:r>
                            <w:proofErr w:type="spellStart"/>
                            <w:r w:rsidRPr="002E3487">
                              <w:rPr>
                                <w:iCs/>
                                <w:color w:val="5B9BD5" w:themeColor="accent1"/>
                                <w:sz w:val="20"/>
                                <w:szCs w:val="20"/>
                              </w:rPr>
                              <w:t>MTOM-encoded</w:t>
                            </w:r>
                            <w:proofErr w:type="spellEnd"/>
                            <w:r w:rsidRPr="002E3487">
                              <w:rPr>
                                <w:iCs/>
                                <w:color w:val="5B9BD5" w:themeColor="accent1"/>
                                <w:sz w:val="20"/>
                                <w:szCs w:val="20"/>
                              </w:rPr>
                              <w:t xml:space="preserve"> [MTOM]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are </w:t>
                            </w:r>
                            <w:proofErr w:type="spellStart"/>
                            <w:r w:rsidRPr="002E3487">
                              <w:rPr>
                                <w:iCs/>
                                <w:color w:val="5B9BD5" w:themeColor="accent1"/>
                                <w:sz w:val="20"/>
                                <w:szCs w:val="20"/>
                              </w:rPr>
                              <w:t>supported</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security</w:t>
                            </w:r>
                            <w:proofErr w:type="spellEnd"/>
                            <w:r w:rsidRPr="002E3487">
                              <w:rPr>
                                <w:iCs/>
                                <w:color w:val="5B9BD5" w:themeColor="accent1"/>
                                <w:sz w:val="20"/>
                                <w:szCs w:val="20"/>
                              </w:rPr>
                              <w:t xml:space="preserve"> server –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security</w:t>
                            </w:r>
                            <w:proofErr w:type="spellEnd"/>
                            <w:r w:rsidRPr="002E3487">
                              <w:rPr>
                                <w:iCs/>
                                <w:color w:val="5B9BD5" w:themeColor="accent1"/>
                                <w:sz w:val="20"/>
                                <w:szCs w:val="20"/>
                              </w:rPr>
                              <w:t xml:space="preserve"> server </w:t>
                            </w:r>
                            <w:proofErr w:type="spellStart"/>
                            <w:r w:rsidRPr="002E3487">
                              <w:rPr>
                                <w:iCs/>
                                <w:color w:val="5B9BD5" w:themeColor="accent1"/>
                                <w:sz w:val="20"/>
                                <w:szCs w:val="20"/>
                              </w:rPr>
                              <w:t>accepts</w:t>
                            </w:r>
                            <w:proofErr w:type="spellEnd"/>
                            <w:r w:rsidRPr="002E3487">
                              <w:rPr>
                                <w:iCs/>
                                <w:color w:val="5B9BD5" w:themeColor="accent1"/>
                                <w:sz w:val="20"/>
                                <w:szCs w:val="20"/>
                              </w:rPr>
                              <w:t xml:space="preserve"> MIME multipart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w:t>
                            </w:r>
                            <w:proofErr w:type="spellStart"/>
                            <w:r w:rsidRPr="002E3487">
                              <w:rPr>
                                <w:iCs/>
                                <w:color w:val="5B9BD5" w:themeColor="accent1"/>
                                <w:sz w:val="20"/>
                                <w:szCs w:val="20"/>
                              </w:rPr>
                              <w:t>where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content-type</w:t>
                            </w:r>
                            <w:proofErr w:type="spellEnd"/>
                            <w:r w:rsidRPr="002E3487">
                              <w:rPr>
                                <w:iCs/>
                                <w:color w:val="5B9BD5" w:themeColor="accent1"/>
                                <w:sz w:val="20"/>
                                <w:szCs w:val="20"/>
                              </w:rPr>
                              <w:t xml:space="preserve">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part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application/xop+xml</w:t>
                            </w:r>
                            <w:proofErr w:type="spellEnd"/>
                            <w:r w:rsidRPr="002E3487">
                              <w:rPr>
                                <w:iCs/>
                                <w:color w:val="5B9BD5" w:themeColor="accent1"/>
                                <w:sz w:val="20"/>
                                <w:szCs w:val="20"/>
                              </w:rPr>
                              <w:t>”.</w:t>
                            </w:r>
                          </w:p>
                        </w:txbxContent>
                      </wps:txbx>
                      <wps:bodyPr rot="0" vert="horz" wrap="square" lIns="91440" tIns="45720" rIns="91440" bIns="45720" anchor="t" anchorCtr="0">
                        <a:noAutofit/>
                      </wps:bodyPr>
                    </wps:wsp>
                  </a:graphicData>
                </a:graphic>
              </wp:inline>
            </w:drawing>
          </mc:Choice>
          <mc:Fallback>
            <w:pict>
              <v:shape id="Tekstiväli 3" o:spid="_x0000_s1029" type="#_x0000_t202" style="width:453.6pt;height:17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" fillcolor="white [3201]" stroked="f">
                <v:textbox>
                  <w:txbxContent>
                    <w:p w:rsidR="00F074A6" w:rsidRPr="005F1989" w:rsidRDefault="00F074A6" w:rsidP="005F1989">
                      <w:pPr>
                        <w:pBdr>
                          <w:top w:val="single" w:sz="24" w:space="8" w:color="5B9BD5" w:themeColor="accent1"/>
                          <w:bottom w:val="single" w:sz="24" w:space="8" w:color="5B9BD5" w:themeColor="accent1"/>
                        </w:pBdr>
                        <w:spacing w:after="0"/>
                        <w:rPr>
                          <w:b/>
                          <w:iCs/>
                          <w:color w:val="5B9BD5" w:themeColor="accent1"/>
                          <w:sz w:val="24"/>
                        </w:rPr>
                      </w:pPr>
                      <w:r w:rsidRPr="002E3487">
                        <w:rPr>
                          <w:b/>
                          <w:iCs/>
                          <w:color w:val="5B9BD5" w:themeColor="accent1"/>
                          <w:sz w:val="24"/>
                          <w:szCs w:val="24"/>
                        </w:rPr>
                        <w:t xml:space="preserve">X-Road </w:t>
                      </w:r>
                      <w:proofErr w:type="spellStart"/>
                      <w:r w:rsidRPr="002E3487">
                        <w:rPr>
                          <w:b/>
                          <w:iCs/>
                          <w:color w:val="5B9BD5" w:themeColor="accent1"/>
                          <w:sz w:val="24"/>
                          <w:szCs w:val="24"/>
                        </w:rPr>
                        <w:t>message</w:t>
                      </w:r>
                      <w:proofErr w:type="spellEnd"/>
                      <w:r w:rsidRPr="002E3487">
                        <w:rPr>
                          <w:b/>
                          <w:iCs/>
                          <w:color w:val="5B9BD5" w:themeColor="accent1"/>
                          <w:sz w:val="24"/>
                          <w:szCs w:val="24"/>
                        </w:rPr>
                        <w:t xml:space="preserve"> </w:t>
                      </w:r>
                      <w:proofErr w:type="spellStart"/>
                      <w:r w:rsidRPr="002E3487">
                        <w:rPr>
                          <w:b/>
                          <w:iCs/>
                          <w:color w:val="5B9BD5" w:themeColor="accent1"/>
                          <w:sz w:val="24"/>
                          <w:szCs w:val="24"/>
                        </w:rPr>
                        <w:t>protocol</w:t>
                      </w:r>
                      <w:proofErr w:type="spellEnd"/>
                      <w:r w:rsidRPr="002E3487">
                        <w:rPr>
                          <w:b/>
                          <w:iCs/>
                          <w:color w:val="5B9BD5" w:themeColor="accent1"/>
                          <w:sz w:val="24"/>
                          <w:szCs w:val="24"/>
                        </w:rPr>
                        <w:t xml:space="preserve"> v 4.0</w:t>
                      </w:r>
                      <w:r>
                        <w:rPr>
                          <w:b/>
                          <w:iCs/>
                          <w:color w:val="5B9BD5" w:themeColor="accent1"/>
                          <w:sz w:val="24"/>
                        </w:rPr>
                        <w:t xml:space="preserve"> </w:t>
                      </w:r>
                      <w:r>
                        <w:rPr>
                          <w:b/>
                          <w:iCs/>
                          <w:color w:val="5B9BD5" w:themeColor="accent1"/>
                          <w:sz w:val="24"/>
                        </w:rPr>
                        <w:br/>
                      </w:r>
                      <w:r w:rsidRPr="002E3487">
                        <w:rPr>
                          <w:b/>
                          <w:iCs/>
                          <w:color w:val="5B9BD5" w:themeColor="accent1"/>
                        </w:rPr>
                        <w:t xml:space="preserve">2.4 </w:t>
                      </w:r>
                      <w:proofErr w:type="spellStart"/>
                      <w:r w:rsidRPr="002E3487">
                        <w:rPr>
                          <w:b/>
                          <w:iCs/>
                          <w:color w:val="5B9BD5" w:themeColor="accent1"/>
                        </w:rPr>
                        <w:t>Attachments</w:t>
                      </w:r>
                      <w:proofErr w:type="spellEnd"/>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case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w:t>
                      </w:r>
                      <w:proofErr w:type="spellStart"/>
                      <w:r w:rsidRPr="002E3487">
                        <w:rPr>
                          <w:iCs/>
                          <w:color w:val="5B9BD5" w:themeColor="accent1"/>
                          <w:sz w:val="20"/>
                          <w:szCs w:val="20"/>
                        </w:rPr>
                        <w:t>has</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it</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formatted</w:t>
                      </w:r>
                      <w:proofErr w:type="spellEnd"/>
                      <w:r w:rsidRPr="002E3487">
                        <w:rPr>
                          <w:iCs/>
                          <w:color w:val="5B9BD5" w:themeColor="accent1"/>
                          <w:sz w:val="20"/>
                          <w:szCs w:val="20"/>
                        </w:rPr>
                        <w:t xml:space="preserve"> </w:t>
                      </w:r>
                      <w:proofErr w:type="spellStart"/>
                      <w:r w:rsidRPr="002E3487">
                        <w:rPr>
                          <w:iCs/>
                          <w:color w:val="5B9BD5" w:themeColor="accent1"/>
                          <w:sz w:val="20"/>
                          <w:szCs w:val="20"/>
                        </w:rPr>
                        <w:t>as</w:t>
                      </w:r>
                      <w:proofErr w:type="spellEnd"/>
                      <w:r w:rsidRPr="002E3487">
                        <w:rPr>
                          <w:iCs/>
                          <w:color w:val="5B9BD5" w:themeColor="accent1"/>
                          <w:sz w:val="20"/>
                          <w:szCs w:val="20"/>
                        </w:rPr>
                        <w:t xml:space="preserve"> a multipart MIME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and </w:t>
                      </w:r>
                      <w:proofErr w:type="spellStart"/>
                      <w:r w:rsidRPr="002E3487">
                        <w:rPr>
                          <w:iCs/>
                          <w:color w:val="5B9BD5" w:themeColor="accent1"/>
                          <w:sz w:val="20"/>
                          <w:szCs w:val="20"/>
                        </w:rPr>
                        <w:t>its</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being</w:t>
                      </w:r>
                      <w:proofErr w:type="spellEnd"/>
                      <w:r w:rsidRPr="002E3487">
                        <w:rPr>
                          <w:iCs/>
                          <w:color w:val="5B9BD5" w:themeColor="accent1"/>
                          <w:sz w:val="20"/>
                          <w:szCs w:val="20"/>
                        </w:rPr>
                        <w:t xml:space="preserve"> </w:t>
                      </w:r>
                      <w:proofErr w:type="spellStart"/>
                      <w:r w:rsidRPr="002E3487">
                        <w:rPr>
                          <w:iCs/>
                          <w:color w:val="5B9BD5" w:themeColor="accent1"/>
                          <w:sz w:val="20"/>
                          <w:szCs w:val="20"/>
                        </w:rPr>
                        <w:t>separate</w:t>
                      </w:r>
                      <w:proofErr w:type="spellEnd"/>
                      <w:r w:rsidRPr="002E3487">
                        <w:rPr>
                          <w:iCs/>
                          <w:color w:val="5B9BD5" w:themeColor="accent1"/>
                          <w:sz w:val="20"/>
                          <w:szCs w:val="20"/>
                        </w:rPr>
                        <w:t xml:space="preserve"> parts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first</w:t>
                      </w:r>
                      <w:proofErr w:type="spellEnd"/>
                      <w:r w:rsidRPr="002E3487">
                        <w:rPr>
                          <w:iCs/>
                          <w:color w:val="5B9BD5" w:themeColor="accent1"/>
                          <w:sz w:val="20"/>
                          <w:szCs w:val="20"/>
                        </w:rPr>
                        <w:t xml:space="preserve"> part.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resulting</w:t>
                      </w:r>
                      <w:proofErr w:type="spellEnd"/>
                      <w:r w:rsidRPr="002E3487">
                        <w:rPr>
                          <w:iCs/>
                          <w:color w:val="5B9BD5" w:themeColor="accent1"/>
                          <w:sz w:val="20"/>
                          <w:szCs w:val="20"/>
                        </w:rPr>
                        <w:t xml:space="preserve"> MIME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structured</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accordance</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specification</w:t>
                      </w:r>
                      <w:proofErr w:type="spellEnd"/>
                      <w:r w:rsidRPr="002E3487">
                        <w:rPr>
                          <w:iCs/>
                          <w:color w:val="5B9BD5" w:themeColor="accent1"/>
                          <w:sz w:val="20"/>
                          <w:szCs w:val="20"/>
                        </w:rPr>
                        <w:t xml:space="preserve"> </w:t>
                      </w:r>
                      <w:proofErr w:type="spellStart"/>
                      <w:r w:rsidRPr="002E3487">
                        <w:rPr>
                          <w:iCs/>
                          <w:color w:val="5B9BD5" w:themeColor="accent1"/>
                          <w:sz w:val="20"/>
                          <w:szCs w:val="20"/>
                        </w:rPr>
                        <w:t>for</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[SOAPATT] and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part's</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Content-Transfer-Encoding</w:t>
                      </w:r>
                      <w:proofErr w:type="spellEnd"/>
                      <w:r w:rsidRPr="002E3487">
                        <w:rPr>
                          <w:iCs/>
                          <w:color w:val="5B9BD5" w:themeColor="accent1"/>
                          <w:sz w:val="20"/>
                          <w:szCs w:val="20"/>
                        </w:rPr>
                        <w:t xml:space="preserve"> MIME </w:t>
                      </w:r>
                      <w:proofErr w:type="spellStart"/>
                      <w:r w:rsidRPr="002E3487">
                        <w:rPr>
                          <w:iCs/>
                          <w:color w:val="5B9BD5" w:themeColor="accent1"/>
                          <w:sz w:val="20"/>
                          <w:szCs w:val="20"/>
                        </w:rPr>
                        <w:t>header</w:t>
                      </w:r>
                      <w:proofErr w:type="spellEnd"/>
                      <w:r w:rsidRPr="002E3487">
                        <w:rPr>
                          <w:iCs/>
                          <w:color w:val="5B9BD5" w:themeColor="accent1"/>
                          <w:sz w:val="20"/>
                          <w:szCs w:val="20"/>
                        </w:rPr>
                        <w:t xml:space="preserve"> </w:t>
                      </w:r>
                      <w:proofErr w:type="spellStart"/>
                      <w:r w:rsidRPr="002E3487">
                        <w:rPr>
                          <w:iCs/>
                          <w:color w:val="5B9BD5" w:themeColor="accent1"/>
                          <w:sz w:val="20"/>
                          <w:szCs w:val="20"/>
                        </w:rPr>
                        <w:t>value</w:t>
                      </w:r>
                      <w:proofErr w:type="spellEnd"/>
                      <w:r w:rsidRPr="002E3487">
                        <w:rPr>
                          <w:iCs/>
                          <w:color w:val="5B9BD5" w:themeColor="accent1"/>
                          <w:sz w:val="20"/>
                          <w:szCs w:val="20"/>
                        </w:rPr>
                        <w:t xml:space="preserve"> MUST </w:t>
                      </w:r>
                      <w:proofErr w:type="spellStart"/>
                      <w:r w:rsidRPr="002E3487">
                        <w:rPr>
                          <w:iCs/>
                          <w:color w:val="5B9BD5" w:themeColor="accent1"/>
                          <w:sz w:val="20"/>
                          <w:szCs w:val="20"/>
                        </w:rPr>
                        <w:t>be</w:t>
                      </w:r>
                      <w:proofErr w:type="spellEnd"/>
                      <w:r w:rsidRPr="002E3487">
                        <w:rPr>
                          <w:iCs/>
                          <w:color w:val="5B9BD5" w:themeColor="accent1"/>
                          <w:sz w:val="20"/>
                          <w:szCs w:val="20"/>
                        </w:rPr>
                        <w:t xml:space="preserve"> “8bit”. MIME </w:t>
                      </w:r>
                      <w:proofErr w:type="spellStart"/>
                      <w:r w:rsidRPr="002E3487">
                        <w:rPr>
                          <w:iCs/>
                          <w:color w:val="5B9BD5" w:themeColor="accent1"/>
                          <w:sz w:val="20"/>
                          <w:szCs w:val="20"/>
                        </w:rPr>
                        <w:t>headers</w:t>
                      </w:r>
                      <w:proofErr w:type="spellEnd"/>
                      <w:r w:rsidRPr="002E3487">
                        <w:rPr>
                          <w:iCs/>
                          <w:color w:val="5B9BD5" w:themeColor="accent1"/>
                          <w:sz w:val="20"/>
                          <w:szCs w:val="20"/>
                        </w:rPr>
                        <w:t xml:space="preserve"> of </w:t>
                      </w:r>
                      <w:proofErr w:type="spellStart"/>
                      <w:r w:rsidRPr="002E3487">
                        <w:rPr>
                          <w:iCs/>
                          <w:color w:val="5B9BD5" w:themeColor="accent1"/>
                          <w:sz w:val="20"/>
                          <w:szCs w:val="20"/>
                        </w:rPr>
                        <w:t>each</w:t>
                      </w:r>
                      <w:proofErr w:type="spellEnd"/>
                      <w:r w:rsidRPr="002E3487">
                        <w:rPr>
                          <w:iCs/>
                          <w:color w:val="5B9BD5" w:themeColor="accent1"/>
                          <w:sz w:val="20"/>
                          <w:szCs w:val="20"/>
                        </w:rPr>
                        <w:t xml:space="preserve"> part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message</w:t>
                      </w:r>
                      <w:proofErr w:type="spellEnd"/>
                      <w:r w:rsidRPr="002E3487">
                        <w:rPr>
                          <w:iCs/>
                          <w:color w:val="5B9BD5" w:themeColor="accent1"/>
                          <w:sz w:val="20"/>
                          <w:szCs w:val="20"/>
                        </w:rPr>
                        <w:t xml:space="preserve"> are </w:t>
                      </w:r>
                      <w:proofErr w:type="spellStart"/>
                      <w:r w:rsidRPr="002E3487">
                        <w:rPr>
                          <w:iCs/>
                          <w:color w:val="5B9BD5" w:themeColor="accent1"/>
                          <w:sz w:val="20"/>
                          <w:szCs w:val="20"/>
                        </w:rPr>
                        <w:t>preserved</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without</w:t>
                      </w:r>
                      <w:proofErr w:type="spellEnd"/>
                      <w:r w:rsidRPr="002E3487">
                        <w:rPr>
                          <w:iCs/>
                          <w:color w:val="5B9BD5" w:themeColor="accent1"/>
                          <w:sz w:val="20"/>
                          <w:szCs w:val="20"/>
                        </w:rPr>
                        <w:t xml:space="preserve"> </w:t>
                      </w:r>
                      <w:proofErr w:type="spellStart"/>
                      <w:r w:rsidRPr="002E3487">
                        <w:rPr>
                          <w:iCs/>
                          <w:color w:val="5B9BD5" w:themeColor="accent1"/>
                          <w:sz w:val="20"/>
                          <w:szCs w:val="20"/>
                        </w:rPr>
                        <w:t>modification</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security</w:t>
                      </w:r>
                      <w:proofErr w:type="spellEnd"/>
                      <w:r w:rsidRPr="002E3487">
                        <w:rPr>
                          <w:iCs/>
                          <w:color w:val="5B9BD5" w:themeColor="accent1"/>
                          <w:sz w:val="20"/>
                          <w:szCs w:val="20"/>
                        </w:rPr>
                        <w:t xml:space="preserve"> server. </w:t>
                      </w:r>
                      <w:proofErr w:type="spellStart"/>
                      <w:r w:rsidRPr="002E3487">
                        <w:rPr>
                          <w:iCs/>
                          <w:color w:val="5B9BD5" w:themeColor="accent1"/>
                          <w:sz w:val="20"/>
                          <w:szCs w:val="20"/>
                        </w:rPr>
                        <w:t>For</w:t>
                      </w:r>
                      <w:proofErr w:type="spellEnd"/>
                      <w:r w:rsidRPr="002E3487">
                        <w:rPr>
                          <w:iCs/>
                          <w:color w:val="5B9BD5" w:themeColor="accent1"/>
                          <w:sz w:val="20"/>
                          <w:szCs w:val="20"/>
                        </w:rPr>
                        <w:t xml:space="preserve"> </w:t>
                      </w:r>
                      <w:proofErr w:type="spellStart"/>
                      <w:r w:rsidRPr="002E3487">
                        <w:rPr>
                          <w:iCs/>
                          <w:color w:val="5B9BD5" w:themeColor="accent1"/>
                          <w:sz w:val="20"/>
                          <w:szCs w:val="20"/>
                        </w:rPr>
                        <w:t>an</w:t>
                      </w:r>
                      <w:proofErr w:type="spellEnd"/>
                      <w:r w:rsidRPr="002E3487">
                        <w:rPr>
                          <w:iCs/>
                          <w:color w:val="5B9BD5" w:themeColor="accent1"/>
                          <w:sz w:val="20"/>
                          <w:szCs w:val="20"/>
                        </w:rPr>
                        <w:t xml:space="preserve"> </w:t>
                      </w:r>
                      <w:proofErr w:type="spellStart"/>
                      <w:r w:rsidRPr="002E3487">
                        <w:rPr>
                          <w:iCs/>
                          <w:color w:val="5B9BD5" w:themeColor="accent1"/>
                          <w:sz w:val="20"/>
                          <w:szCs w:val="20"/>
                        </w:rPr>
                        <w:t>example</w:t>
                      </w:r>
                      <w:proofErr w:type="spellEnd"/>
                      <w:r w:rsidRPr="002E3487">
                        <w:rPr>
                          <w:iCs/>
                          <w:color w:val="5B9BD5" w:themeColor="accent1"/>
                          <w:sz w:val="20"/>
                          <w:szCs w:val="20"/>
                        </w:rPr>
                        <w:t xml:space="preserve"> </w:t>
                      </w:r>
                      <w:proofErr w:type="spellStart"/>
                      <w:r w:rsidRPr="002E3487">
                        <w:rPr>
                          <w:iCs/>
                          <w:color w:val="5B9BD5" w:themeColor="accent1"/>
                          <w:sz w:val="20"/>
                          <w:szCs w:val="20"/>
                        </w:rPr>
                        <w:t>request</w:t>
                      </w:r>
                      <w:proofErr w:type="spellEnd"/>
                      <w:r w:rsidRPr="002E3487">
                        <w:rPr>
                          <w:iCs/>
                          <w:color w:val="5B9BD5" w:themeColor="accent1"/>
                          <w:sz w:val="20"/>
                          <w:szCs w:val="20"/>
                        </w:rPr>
                        <w:t xml:space="preserve"> </w:t>
                      </w:r>
                      <w:proofErr w:type="spellStart"/>
                      <w:r w:rsidRPr="002E3487">
                        <w:rPr>
                          <w:iCs/>
                          <w:color w:val="5B9BD5" w:themeColor="accent1"/>
                          <w:sz w:val="20"/>
                          <w:szCs w:val="20"/>
                        </w:rPr>
                        <w:t>that</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contains</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see </w:t>
                      </w:r>
                      <w:proofErr w:type="spellStart"/>
                      <w:r w:rsidRPr="002E3487">
                        <w:rPr>
                          <w:iCs/>
                          <w:color w:val="5B9BD5" w:themeColor="accent1"/>
                          <w:sz w:val="20"/>
                          <w:szCs w:val="20"/>
                        </w:rPr>
                        <w:t>Annex</w:t>
                      </w:r>
                      <w:proofErr w:type="spellEnd"/>
                      <w:r w:rsidRPr="002E3487">
                        <w:rPr>
                          <w:iCs/>
                          <w:color w:val="5B9BD5" w:themeColor="accent1"/>
                          <w:sz w:val="20"/>
                          <w:szCs w:val="20"/>
                        </w:rPr>
                        <w:t xml:space="preserve"> F.</w:t>
                      </w:r>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sidRPr="002E3487">
                        <w:rPr>
                          <w:iCs/>
                          <w:color w:val="5B9BD5" w:themeColor="accent1"/>
                          <w:sz w:val="20"/>
                          <w:szCs w:val="20"/>
                        </w:rPr>
                        <w:br/>
                      </w:r>
                      <w:proofErr w:type="spellStart"/>
                      <w:r w:rsidRPr="002E3487">
                        <w:rPr>
                          <w:iCs/>
                          <w:color w:val="5B9BD5" w:themeColor="accent1"/>
                          <w:sz w:val="20"/>
                          <w:szCs w:val="20"/>
                        </w:rPr>
                        <w:t>Additionally</w:t>
                      </w:r>
                      <w:proofErr w:type="spellEnd"/>
                      <w:r w:rsidRPr="002E3487">
                        <w:rPr>
                          <w:iCs/>
                          <w:color w:val="5B9BD5" w:themeColor="accent1"/>
                          <w:sz w:val="20"/>
                          <w:szCs w:val="20"/>
                        </w:rPr>
                        <w:t xml:space="preserve">, </w:t>
                      </w:r>
                      <w:proofErr w:type="spellStart"/>
                      <w:r w:rsidRPr="002E3487">
                        <w:rPr>
                          <w:iCs/>
                          <w:color w:val="5B9BD5" w:themeColor="accent1"/>
                          <w:sz w:val="20"/>
                          <w:szCs w:val="20"/>
                        </w:rPr>
                        <w:t>MTOM-encoded</w:t>
                      </w:r>
                      <w:proofErr w:type="spellEnd"/>
                      <w:r w:rsidRPr="002E3487">
                        <w:rPr>
                          <w:iCs/>
                          <w:color w:val="5B9BD5" w:themeColor="accent1"/>
                          <w:sz w:val="20"/>
                          <w:szCs w:val="20"/>
                        </w:rPr>
                        <w:t xml:space="preserve"> [MTOM]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are </w:t>
                      </w:r>
                      <w:proofErr w:type="spellStart"/>
                      <w:r w:rsidRPr="002E3487">
                        <w:rPr>
                          <w:iCs/>
                          <w:color w:val="5B9BD5" w:themeColor="accent1"/>
                          <w:sz w:val="20"/>
                          <w:szCs w:val="20"/>
                        </w:rPr>
                        <w:t>supported</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security</w:t>
                      </w:r>
                      <w:proofErr w:type="spellEnd"/>
                      <w:r w:rsidRPr="002E3487">
                        <w:rPr>
                          <w:iCs/>
                          <w:color w:val="5B9BD5" w:themeColor="accent1"/>
                          <w:sz w:val="20"/>
                          <w:szCs w:val="20"/>
                        </w:rPr>
                        <w:t xml:space="preserve"> server –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security</w:t>
                      </w:r>
                      <w:proofErr w:type="spellEnd"/>
                      <w:r w:rsidRPr="002E3487">
                        <w:rPr>
                          <w:iCs/>
                          <w:color w:val="5B9BD5" w:themeColor="accent1"/>
                          <w:sz w:val="20"/>
                          <w:szCs w:val="20"/>
                        </w:rPr>
                        <w:t xml:space="preserve"> server </w:t>
                      </w:r>
                      <w:proofErr w:type="spellStart"/>
                      <w:r w:rsidRPr="002E3487">
                        <w:rPr>
                          <w:iCs/>
                          <w:color w:val="5B9BD5" w:themeColor="accent1"/>
                          <w:sz w:val="20"/>
                          <w:szCs w:val="20"/>
                        </w:rPr>
                        <w:t>accepts</w:t>
                      </w:r>
                      <w:proofErr w:type="spellEnd"/>
                      <w:r w:rsidRPr="002E3487">
                        <w:rPr>
                          <w:iCs/>
                          <w:color w:val="5B9BD5" w:themeColor="accent1"/>
                          <w:sz w:val="20"/>
                          <w:szCs w:val="20"/>
                        </w:rPr>
                        <w:t xml:space="preserve"> MIME multipart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w:t>
                      </w:r>
                      <w:proofErr w:type="spellStart"/>
                      <w:r w:rsidRPr="002E3487">
                        <w:rPr>
                          <w:iCs/>
                          <w:color w:val="5B9BD5" w:themeColor="accent1"/>
                          <w:sz w:val="20"/>
                          <w:szCs w:val="20"/>
                        </w:rPr>
                        <w:t>where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content-type</w:t>
                      </w:r>
                      <w:proofErr w:type="spellEnd"/>
                      <w:r w:rsidRPr="002E3487">
                        <w:rPr>
                          <w:iCs/>
                          <w:color w:val="5B9BD5" w:themeColor="accent1"/>
                          <w:sz w:val="20"/>
                          <w:szCs w:val="20"/>
                        </w:rPr>
                        <w:t xml:space="preserve">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part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application/xop+xml</w:t>
                      </w:r>
                      <w:proofErr w:type="spellEnd"/>
                      <w:r w:rsidRPr="002E3487">
                        <w:rPr>
                          <w:iCs/>
                          <w:color w:val="5B9BD5" w:themeColor="accent1"/>
                          <w:sz w:val="20"/>
                          <w:szCs w:val="20"/>
                        </w:rPr>
                        <w:t>”.</w:t>
                      </w:r>
                    </w:p>
                  </w:txbxContent>
                </v:textbox>
                <w10:anchorlock/>
              </v:shape>
            </w:pict>
          </mc:Fallback>
        </mc:AlternateContent>
      </w:r>
    </w:p>
    <w:p w:rsidR="00845B2E" w:rsidRDefault="00845B2E" w:rsidP="00526D51">
      <w:r>
        <w:t>Samas öeldakse et soovitus on SWAREF (</w:t>
      </w:r>
      <w:proofErr w:type="spellStart"/>
      <w:r>
        <w:t>Attachments</w:t>
      </w:r>
      <w:proofErr w:type="spellEnd"/>
      <w:r>
        <w:t xml:space="preserve"> Profile </w:t>
      </w:r>
      <w:proofErr w:type="spellStart"/>
      <w:r>
        <w:t>Version</w:t>
      </w:r>
      <w:proofErr w:type="spellEnd"/>
      <w:r>
        <w:t xml:space="preserve"> 1.0), mis on laiendus SOAPATT spetsifikatsioonile:</w:t>
      </w:r>
    </w:p>
    <w:p w:rsidR="00526D51" w:rsidRDefault="005F1989" w:rsidP="00526D51">
      <w:r>
        <w:rPr>
          <w:noProof/>
          <w:lang w:eastAsia="et-EE"/>
        </w:rPr>
        <mc:AlternateContent>
          <mc:Choice Requires="wps">
            <w:drawing>
              <wp:inline distT="0" distB="0" distL="0" distR="0" wp14:anchorId="6866B375" wp14:editId="46FF8644">
                <wp:extent cx="5760720" cy="1749287"/>
                <wp:effectExtent l="0" t="0" r="0" b="3810"/>
                <wp:docPr id="4" name="Tekstiväli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749287"/>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074A6"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sidRPr="002E3487">
                              <w:rPr>
                                <w:b/>
                                <w:iCs/>
                                <w:color w:val="5B9BD5" w:themeColor="accent1"/>
                                <w:sz w:val="24"/>
                                <w:szCs w:val="24"/>
                              </w:rPr>
                              <w:t xml:space="preserve">X-Road </w:t>
                            </w:r>
                            <w:proofErr w:type="spellStart"/>
                            <w:r w:rsidRPr="002E3487">
                              <w:rPr>
                                <w:b/>
                                <w:iCs/>
                                <w:color w:val="5B9BD5" w:themeColor="accent1"/>
                                <w:sz w:val="24"/>
                                <w:szCs w:val="24"/>
                              </w:rPr>
                              <w:t>message</w:t>
                            </w:r>
                            <w:proofErr w:type="spellEnd"/>
                            <w:r w:rsidRPr="002E3487">
                              <w:rPr>
                                <w:b/>
                                <w:iCs/>
                                <w:color w:val="5B9BD5" w:themeColor="accent1"/>
                                <w:sz w:val="24"/>
                                <w:szCs w:val="24"/>
                              </w:rPr>
                              <w:t xml:space="preserve"> </w:t>
                            </w:r>
                            <w:proofErr w:type="spellStart"/>
                            <w:r w:rsidRPr="002E3487">
                              <w:rPr>
                                <w:b/>
                                <w:iCs/>
                                <w:color w:val="5B9BD5" w:themeColor="accent1"/>
                                <w:sz w:val="24"/>
                                <w:szCs w:val="24"/>
                              </w:rPr>
                              <w:t>protocol</w:t>
                            </w:r>
                            <w:proofErr w:type="spellEnd"/>
                            <w:r w:rsidRPr="002E3487">
                              <w:rPr>
                                <w:b/>
                                <w:iCs/>
                                <w:color w:val="5B9BD5" w:themeColor="accent1"/>
                                <w:sz w:val="24"/>
                                <w:szCs w:val="24"/>
                              </w:rPr>
                              <w:t xml:space="preserve"> v 4.0</w:t>
                            </w:r>
                            <w:r>
                              <w:rPr>
                                <w:iCs/>
                                <w:color w:val="5B9BD5" w:themeColor="accent1"/>
                              </w:rPr>
                              <w:br/>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traditional</w:t>
                            </w:r>
                            <w:proofErr w:type="spellEnd"/>
                            <w:r w:rsidRPr="002E3487">
                              <w:rPr>
                                <w:iCs/>
                                <w:color w:val="5B9BD5" w:themeColor="accent1"/>
                                <w:sz w:val="20"/>
                                <w:szCs w:val="20"/>
                              </w:rPr>
                              <w:t xml:space="preserve"> </w:t>
                            </w:r>
                            <w:proofErr w:type="spellStart"/>
                            <w:r w:rsidRPr="002E3487">
                              <w:rPr>
                                <w:iCs/>
                                <w:color w:val="5B9BD5" w:themeColor="accent1"/>
                                <w:sz w:val="20"/>
                                <w:szCs w:val="20"/>
                              </w:rPr>
                              <w:t>way</w:t>
                            </w:r>
                            <w:proofErr w:type="spellEnd"/>
                            <w:r w:rsidRPr="002E3487">
                              <w:rPr>
                                <w:iCs/>
                                <w:color w:val="5B9BD5" w:themeColor="accent1"/>
                                <w:sz w:val="20"/>
                                <w:szCs w:val="20"/>
                              </w:rPr>
                              <w:t xml:space="preserve"> of </w:t>
                            </w:r>
                            <w:proofErr w:type="spellStart"/>
                            <w:r w:rsidRPr="002E3487">
                              <w:rPr>
                                <w:iCs/>
                                <w:color w:val="5B9BD5" w:themeColor="accent1"/>
                                <w:sz w:val="20"/>
                                <w:szCs w:val="20"/>
                              </w:rPr>
                              <w:t>describing</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WSDL </w:t>
                            </w:r>
                            <w:proofErr w:type="spellStart"/>
                            <w:r w:rsidRPr="002E3487">
                              <w:rPr>
                                <w:iCs/>
                                <w:color w:val="5B9BD5" w:themeColor="accent1"/>
                                <w:sz w:val="20"/>
                                <w:szCs w:val="20"/>
                              </w:rPr>
                              <w:t>documents</w:t>
                            </w:r>
                            <w:proofErr w:type="spellEnd"/>
                            <w:r w:rsidRPr="002E3487">
                              <w:rPr>
                                <w:iCs/>
                                <w:color w:val="5B9BD5" w:themeColor="accent1"/>
                                <w:sz w:val="20"/>
                                <w:szCs w:val="20"/>
                              </w:rPr>
                              <w:t xml:space="preserve"> [WSDL]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considered</w:t>
                            </w:r>
                            <w:proofErr w:type="spellEnd"/>
                            <w:r w:rsidRPr="002E3487">
                              <w:rPr>
                                <w:iCs/>
                                <w:color w:val="5B9BD5" w:themeColor="accent1"/>
                                <w:sz w:val="20"/>
                                <w:szCs w:val="20"/>
                              </w:rPr>
                              <w:t xml:space="preserve"> </w:t>
                            </w:r>
                            <w:proofErr w:type="spellStart"/>
                            <w:r w:rsidRPr="002E3487">
                              <w:rPr>
                                <w:iCs/>
                                <w:color w:val="5B9BD5" w:themeColor="accent1"/>
                                <w:sz w:val="20"/>
                                <w:szCs w:val="20"/>
                              </w:rPr>
                              <w:t>to</w:t>
                            </w:r>
                            <w:proofErr w:type="spellEnd"/>
                            <w:r w:rsidRPr="002E3487">
                              <w:rPr>
                                <w:iCs/>
                                <w:color w:val="5B9BD5" w:themeColor="accent1"/>
                                <w:sz w:val="20"/>
                                <w:szCs w:val="20"/>
                              </w:rPr>
                              <w:t xml:space="preserve">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legacy</w:t>
                            </w:r>
                            <w:proofErr w:type="spellEnd"/>
                            <w:r w:rsidRPr="002E3487">
                              <w:rPr>
                                <w:iCs/>
                                <w:color w:val="5B9BD5" w:themeColor="accent1"/>
                                <w:sz w:val="20"/>
                                <w:szCs w:val="20"/>
                              </w:rPr>
                              <w:t xml:space="preserve"> </w:t>
                            </w:r>
                            <w:proofErr w:type="spellStart"/>
                            <w:r w:rsidRPr="002E3487">
                              <w:rPr>
                                <w:iCs/>
                                <w:color w:val="5B9BD5" w:themeColor="accent1"/>
                                <w:sz w:val="20"/>
                                <w:szCs w:val="20"/>
                              </w:rPr>
                              <w:t>approach</w:t>
                            </w:r>
                            <w:proofErr w:type="spellEnd"/>
                            <w:r w:rsidRPr="002E3487">
                              <w:rPr>
                                <w:iCs/>
                                <w:color w:val="5B9BD5" w:themeColor="accent1"/>
                                <w:sz w:val="20"/>
                                <w:szCs w:val="20"/>
                              </w:rPr>
                              <w:t xml:space="preserve"> </w:t>
                            </w:r>
                            <w:proofErr w:type="spellStart"/>
                            <w:r w:rsidRPr="002E3487">
                              <w:rPr>
                                <w:iCs/>
                                <w:color w:val="5B9BD5" w:themeColor="accent1"/>
                                <w:sz w:val="20"/>
                                <w:szCs w:val="20"/>
                              </w:rPr>
                              <w:t>because</w:t>
                            </w:r>
                            <w:proofErr w:type="spellEnd"/>
                            <w:r w:rsidRPr="002E3487">
                              <w:rPr>
                                <w:iCs/>
                                <w:color w:val="5B9BD5" w:themeColor="accent1"/>
                                <w:sz w:val="20"/>
                                <w:szCs w:val="20"/>
                              </w:rPr>
                              <w:t xml:space="preserve"> </w:t>
                            </w:r>
                            <w:proofErr w:type="spellStart"/>
                            <w:r w:rsidRPr="002E3487">
                              <w:rPr>
                                <w:iCs/>
                                <w:color w:val="5B9BD5" w:themeColor="accent1"/>
                                <w:sz w:val="20"/>
                                <w:szCs w:val="20"/>
                              </w:rPr>
                              <w:t>it</w:t>
                            </w:r>
                            <w:proofErr w:type="spellEnd"/>
                            <w:r w:rsidRPr="002E3487">
                              <w:rPr>
                                <w:iCs/>
                                <w:color w:val="5B9BD5" w:themeColor="accent1"/>
                                <w:sz w:val="20"/>
                                <w:szCs w:val="20"/>
                              </w:rPr>
                              <w:t xml:space="preserve"> </w:t>
                            </w:r>
                            <w:proofErr w:type="spellStart"/>
                            <w:r w:rsidRPr="002E3487">
                              <w:rPr>
                                <w:iCs/>
                                <w:color w:val="5B9BD5" w:themeColor="accent1"/>
                                <w:sz w:val="20"/>
                                <w:szCs w:val="20"/>
                              </w:rPr>
                              <w:t>cannot</w:t>
                            </w:r>
                            <w:proofErr w:type="spellEnd"/>
                            <w:r w:rsidRPr="002E3487">
                              <w:rPr>
                                <w:iCs/>
                                <w:color w:val="5B9BD5" w:themeColor="accent1"/>
                                <w:sz w:val="20"/>
                                <w:szCs w:val="20"/>
                              </w:rPr>
                              <w:t xml:space="preserve"> </w:t>
                            </w:r>
                            <w:proofErr w:type="spellStart"/>
                            <w:r w:rsidRPr="002E3487">
                              <w:rPr>
                                <w:iCs/>
                                <w:color w:val="5B9BD5" w:themeColor="accent1"/>
                                <w:sz w:val="20"/>
                                <w:szCs w:val="20"/>
                              </w:rPr>
                              <w:t>bind</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envelope</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Instead</w:t>
                            </w:r>
                            <w:proofErr w:type="spellEnd"/>
                            <w:r w:rsidRPr="002E3487">
                              <w:rPr>
                                <w:iCs/>
                                <w:color w:val="5B9BD5" w:themeColor="accent1"/>
                                <w:sz w:val="20"/>
                                <w:szCs w:val="20"/>
                              </w:rPr>
                              <w:t xml:space="preserve"> of </w:t>
                            </w:r>
                            <w:proofErr w:type="spellStart"/>
                            <w:r w:rsidRPr="002E3487">
                              <w:rPr>
                                <w:iCs/>
                                <w:color w:val="5B9BD5" w:themeColor="accent1"/>
                                <w:sz w:val="20"/>
                                <w:szCs w:val="20"/>
                              </w:rPr>
                              <w:t>that</w:t>
                            </w:r>
                            <w:proofErr w:type="spellEnd"/>
                            <w:r w:rsidRPr="002E3487">
                              <w:rPr>
                                <w:iCs/>
                                <w:color w:val="5B9BD5" w:themeColor="accent1"/>
                                <w:sz w:val="20"/>
                                <w:szCs w:val="20"/>
                              </w:rPr>
                              <w:t xml:space="preserve"> </w:t>
                            </w:r>
                            <w:proofErr w:type="spellStart"/>
                            <w:r w:rsidRPr="002E3487">
                              <w:rPr>
                                <w:iCs/>
                                <w:color w:val="5B9BD5" w:themeColor="accent1"/>
                                <w:sz w:val="20"/>
                                <w:szCs w:val="20"/>
                              </w:rPr>
                              <w:t>it</w:t>
                            </w:r>
                            <w:proofErr w:type="spellEnd"/>
                            <w:r w:rsidRPr="002E3487">
                              <w:rPr>
                                <w:iCs/>
                                <w:color w:val="5B9BD5" w:themeColor="accent1"/>
                                <w:sz w:val="20"/>
                                <w:szCs w:val="20"/>
                              </w:rPr>
                              <w:t xml:space="preserve">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recommended</w:t>
                            </w:r>
                            <w:proofErr w:type="spellEnd"/>
                            <w:r w:rsidRPr="002E3487">
                              <w:rPr>
                                <w:iCs/>
                                <w:color w:val="5B9BD5" w:themeColor="accent1"/>
                                <w:sz w:val="20"/>
                                <w:szCs w:val="20"/>
                              </w:rPr>
                              <w:t xml:space="preserve"> </w:t>
                            </w:r>
                            <w:proofErr w:type="spellStart"/>
                            <w:r w:rsidRPr="002E3487">
                              <w:rPr>
                                <w:iCs/>
                                <w:color w:val="5B9BD5" w:themeColor="accent1"/>
                                <w:sz w:val="20"/>
                                <w:szCs w:val="20"/>
                              </w:rPr>
                              <w:t>to</w:t>
                            </w:r>
                            <w:proofErr w:type="spellEnd"/>
                            <w:r w:rsidRPr="002E3487">
                              <w:rPr>
                                <w:iCs/>
                                <w:color w:val="5B9BD5" w:themeColor="accent1"/>
                                <w:sz w:val="20"/>
                                <w:szCs w:val="20"/>
                              </w:rPr>
                              <w:t xml:space="preserve"> </w:t>
                            </w:r>
                            <w:proofErr w:type="spellStart"/>
                            <w:r w:rsidRPr="002E3487">
                              <w:rPr>
                                <w:iCs/>
                                <w:color w:val="5B9BD5" w:themeColor="accent1"/>
                                <w:sz w:val="20"/>
                                <w:szCs w:val="20"/>
                              </w:rPr>
                              <w:t>use</w:t>
                            </w:r>
                            <w:proofErr w:type="spellEnd"/>
                            <w:r w:rsidRPr="002E3487">
                              <w:rPr>
                                <w:iCs/>
                                <w:color w:val="5B9BD5" w:themeColor="accent1"/>
                                <w:sz w:val="20"/>
                                <w:szCs w:val="20"/>
                              </w:rPr>
                              <w:t xml:space="preserve"> </w:t>
                            </w:r>
                            <w:proofErr w:type="spellStart"/>
                            <w:r w:rsidRPr="002E3487">
                              <w:rPr>
                                <w:iCs/>
                                <w:color w:val="5B9BD5" w:themeColor="accent1"/>
                                <w:sz w:val="20"/>
                                <w:szCs w:val="20"/>
                              </w:rPr>
                              <w:t>swaRef</w:t>
                            </w:r>
                            <w:proofErr w:type="spellEnd"/>
                            <w:r w:rsidRPr="002E3487">
                              <w:rPr>
                                <w:iCs/>
                                <w:color w:val="5B9BD5" w:themeColor="accent1"/>
                                <w:sz w:val="20"/>
                                <w:szCs w:val="20"/>
                              </w:rPr>
                              <w:t xml:space="preserve"> </w:t>
                            </w:r>
                            <w:proofErr w:type="spellStart"/>
                            <w:r w:rsidRPr="002E3487">
                              <w:rPr>
                                <w:iCs/>
                                <w:color w:val="5B9BD5" w:themeColor="accent1"/>
                                <w:sz w:val="20"/>
                                <w:szCs w:val="20"/>
                              </w:rPr>
                              <w:t>types</w:t>
                            </w:r>
                            <w:proofErr w:type="spellEnd"/>
                            <w:r w:rsidRPr="002E3487">
                              <w:rPr>
                                <w:iCs/>
                                <w:color w:val="5B9BD5" w:themeColor="accent1"/>
                                <w:sz w:val="20"/>
                                <w:szCs w:val="20"/>
                              </w:rPr>
                              <w:t xml:space="preserve"> [SWAREF]. </w:t>
                            </w:r>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Pr>
                                <w:iCs/>
                                <w:color w:val="5B9BD5" w:themeColor="accent1"/>
                                <w:sz w:val="20"/>
                                <w:szCs w:val="20"/>
                              </w:rPr>
                              <w:br/>
                            </w:r>
                            <w:proofErr w:type="spellStart"/>
                            <w:r w:rsidRPr="002E3487">
                              <w:rPr>
                                <w:iCs/>
                                <w:color w:val="5B9BD5" w:themeColor="accent1"/>
                                <w:sz w:val="20"/>
                                <w:szCs w:val="20"/>
                              </w:rPr>
                              <w:t>It</w:t>
                            </w:r>
                            <w:proofErr w:type="spellEnd"/>
                            <w:r w:rsidRPr="002E3487">
                              <w:rPr>
                                <w:iCs/>
                                <w:color w:val="5B9BD5" w:themeColor="accent1"/>
                                <w:sz w:val="20"/>
                                <w:szCs w:val="20"/>
                              </w:rPr>
                              <w:t xml:space="preserve">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also</w:t>
                            </w:r>
                            <w:proofErr w:type="spellEnd"/>
                            <w:r w:rsidRPr="002E3487">
                              <w:rPr>
                                <w:iCs/>
                                <w:color w:val="5B9BD5" w:themeColor="accent1"/>
                                <w:sz w:val="20"/>
                                <w:szCs w:val="20"/>
                              </w:rPr>
                              <w:t xml:space="preserve"> </w:t>
                            </w:r>
                            <w:proofErr w:type="spellStart"/>
                            <w:r w:rsidRPr="002E3487">
                              <w:rPr>
                                <w:iCs/>
                                <w:color w:val="5B9BD5" w:themeColor="accent1"/>
                                <w:sz w:val="20"/>
                                <w:szCs w:val="20"/>
                              </w:rPr>
                              <w:t>possible</w:t>
                            </w:r>
                            <w:proofErr w:type="spellEnd"/>
                            <w:r w:rsidRPr="002E3487">
                              <w:rPr>
                                <w:iCs/>
                                <w:color w:val="5B9BD5" w:themeColor="accent1"/>
                                <w:sz w:val="20"/>
                                <w:szCs w:val="20"/>
                              </w:rPr>
                              <w:t xml:space="preserve"> </w:t>
                            </w:r>
                            <w:proofErr w:type="spellStart"/>
                            <w:r w:rsidRPr="002E3487">
                              <w:rPr>
                                <w:iCs/>
                                <w:color w:val="5B9BD5" w:themeColor="accent1"/>
                                <w:sz w:val="20"/>
                                <w:szCs w:val="20"/>
                              </w:rPr>
                              <w:t>to</w:t>
                            </w:r>
                            <w:proofErr w:type="spellEnd"/>
                            <w:r w:rsidRPr="002E3487">
                              <w:rPr>
                                <w:iCs/>
                                <w:color w:val="5B9BD5" w:themeColor="accent1"/>
                                <w:sz w:val="20"/>
                                <w:szCs w:val="20"/>
                              </w:rPr>
                              <w:t xml:space="preserve"> </w:t>
                            </w:r>
                            <w:proofErr w:type="spellStart"/>
                            <w:r w:rsidRPr="002E3487">
                              <w:rPr>
                                <w:iCs/>
                                <w:color w:val="5B9BD5" w:themeColor="accent1"/>
                                <w:sz w:val="20"/>
                                <w:szCs w:val="20"/>
                              </w:rPr>
                              <w:t>describe</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using</w:t>
                            </w:r>
                            <w:proofErr w:type="spellEnd"/>
                            <w:r w:rsidRPr="002E3487">
                              <w:rPr>
                                <w:iCs/>
                                <w:color w:val="5B9BD5" w:themeColor="accent1"/>
                                <w:sz w:val="20"/>
                                <w:szCs w:val="20"/>
                              </w:rPr>
                              <w:t xml:space="preserve"> MTOM [</w:t>
                            </w:r>
                            <w:proofErr w:type="spellStart"/>
                            <w:r w:rsidRPr="002E3487">
                              <w:rPr>
                                <w:iCs/>
                                <w:color w:val="5B9BD5" w:themeColor="accent1"/>
                                <w:sz w:val="20"/>
                                <w:szCs w:val="20"/>
                              </w:rPr>
                              <w:t>MTOM</w:t>
                            </w:r>
                            <w:proofErr w:type="spellEnd"/>
                            <w:r w:rsidRPr="002E3487">
                              <w:rPr>
                                <w:iCs/>
                                <w:color w:val="5B9BD5" w:themeColor="accent1"/>
                                <w:sz w:val="20"/>
                                <w:szCs w:val="20"/>
                              </w:rPr>
                              <w:t>].</w:t>
                            </w:r>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sidRPr="002E3487">
                              <w:rPr>
                                <w:iCs/>
                                <w:color w:val="5B9BD5" w:themeColor="accent1"/>
                                <w:sz w:val="20"/>
                                <w:szCs w:val="20"/>
                              </w:rPr>
                              <w:t xml:space="preserve">server </w:t>
                            </w:r>
                            <w:proofErr w:type="spellStart"/>
                            <w:r w:rsidRPr="002E3487">
                              <w:rPr>
                                <w:iCs/>
                                <w:color w:val="5B9BD5" w:themeColor="accent1"/>
                                <w:sz w:val="20"/>
                                <w:szCs w:val="20"/>
                              </w:rPr>
                              <w:t>accepts</w:t>
                            </w:r>
                            <w:proofErr w:type="spellEnd"/>
                            <w:r w:rsidRPr="002E3487">
                              <w:rPr>
                                <w:iCs/>
                                <w:color w:val="5B9BD5" w:themeColor="accent1"/>
                                <w:sz w:val="20"/>
                                <w:szCs w:val="20"/>
                              </w:rPr>
                              <w:t xml:space="preserve"> MIME multipart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w:t>
                            </w:r>
                            <w:proofErr w:type="spellStart"/>
                            <w:r w:rsidRPr="002E3487">
                              <w:rPr>
                                <w:iCs/>
                                <w:color w:val="5B9BD5" w:themeColor="accent1"/>
                                <w:sz w:val="20"/>
                                <w:szCs w:val="20"/>
                              </w:rPr>
                              <w:t>where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content-type</w:t>
                            </w:r>
                            <w:proofErr w:type="spellEnd"/>
                            <w:r w:rsidRPr="002E3487">
                              <w:rPr>
                                <w:iCs/>
                                <w:color w:val="5B9BD5" w:themeColor="accent1"/>
                                <w:sz w:val="20"/>
                                <w:szCs w:val="20"/>
                              </w:rPr>
                              <w:t xml:space="preserve">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part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application/xop+xml</w:t>
                            </w:r>
                            <w:proofErr w:type="spellEnd"/>
                            <w:r w:rsidRPr="002E3487">
                              <w:rPr>
                                <w:iCs/>
                                <w:color w:val="5B9BD5" w:themeColor="accent1"/>
                                <w:sz w:val="20"/>
                                <w:szCs w:val="20"/>
                              </w:rPr>
                              <w:t>”.</w:t>
                            </w:r>
                          </w:p>
                        </w:txbxContent>
                      </wps:txbx>
                      <wps:bodyPr rot="0" vert="horz" wrap="square" lIns="91440" tIns="45720" rIns="91440" bIns="45720" anchor="t" anchorCtr="0">
                        <a:noAutofit/>
                      </wps:bodyPr>
                    </wps:wsp>
                  </a:graphicData>
                </a:graphic>
              </wp:inline>
            </w:drawing>
          </mc:Choice>
          <mc:Fallback>
            <w:pict>
              <v:shape id="Tekstiväli 4" o:spid="_x0000_s1030" type="#_x0000_t202" style="width:453.6pt;height:1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" fillcolor="white [3201]" stroked="f">
                <v:textbox>
                  <w:txbxContent>
                    <w:p w:rsidR="00F074A6"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sidRPr="002E3487">
                        <w:rPr>
                          <w:b/>
                          <w:iCs/>
                          <w:color w:val="5B9BD5" w:themeColor="accent1"/>
                          <w:sz w:val="24"/>
                          <w:szCs w:val="24"/>
                        </w:rPr>
                        <w:t xml:space="preserve">X-Road </w:t>
                      </w:r>
                      <w:proofErr w:type="spellStart"/>
                      <w:r w:rsidRPr="002E3487">
                        <w:rPr>
                          <w:b/>
                          <w:iCs/>
                          <w:color w:val="5B9BD5" w:themeColor="accent1"/>
                          <w:sz w:val="24"/>
                          <w:szCs w:val="24"/>
                        </w:rPr>
                        <w:t>message</w:t>
                      </w:r>
                      <w:proofErr w:type="spellEnd"/>
                      <w:r w:rsidRPr="002E3487">
                        <w:rPr>
                          <w:b/>
                          <w:iCs/>
                          <w:color w:val="5B9BD5" w:themeColor="accent1"/>
                          <w:sz w:val="24"/>
                          <w:szCs w:val="24"/>
                        </w:rPr>
                        <w:t xml:space="preserve"> </w:t>
                      </w:r>
                      <w:proofErr w:type="spellStart"/>
                      <w:r w:rsidRPr="002E3487">
                        <w:rPr>
                          <w:b/>
                          <w:iCs/>
                          <w:color w:val="5B9BD5" w:themeColor="accent1"/>
                          <w:sz w:val="24"/>
                          <w:szCs w:val="24"/>
                        </w:rPr>
                        <w:t>protocol</w:t>
                      </w:r>
                      <w:proofErr w:type="spellEnd"/>
                      <w:r w:rsidRPr="002E3487">
                        <w:rPr>
                          <w:b/>
                          <w:iCs/>
                          <w:color w:val="5B9BD5" w:themeColor="accent1"/>
                          <w:sz w:val="24"/>
                          <w:szCs w:val="24"/>
                        </w:rPr>
                        <w:t xml:space="preserve"> v 4.0</w:t>
                      </w:r>
                      <w:r>
                        <w:rPr>
                          <w:iCs/>
                          <w:color w:val="5B9BD5" w:themeColor="accent1"/>
                        </w:rPr>
                        <w:br/>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traditional</w:t>
                      </w:r>
                      <w:proofErr w:type="spellEnd"/>
                      <w:r w:rsidRPr="002E3487">
                        <w:rPr>
                          <w:iCs/>
                          <w:color w:val="5B9BD5" w:themeColor="accent1"/>
                          <w:sz w:val="20"/>
                          <w:szCs w:val="20"/>
                        </w:rPr>
                        <w:t xml:space="preserve"> </w:t>
                      </w:r>
                      <w:proofErr w:type="spellStart"/>
                      <w:r w:rsidRPr="002E3487">
                        <w:rPr>
                          <w:iCs/>
                          <w:color w:val="5B9BD5" w:themeColor="accent1"/>
                          <w:sz w:val="20"/>
                          <w:szCs w:val="20"/>
                        </w:rPr>
                        <w:t>way</w:t>
                      </w:r>
                      <w:proofErr w:type="spellEnd"/>
                      <w:r w:rsidRPr="002E3487">
                        <w:rPr>
                          <w:iCs/>
                          <w:color w:val="5B9BD5" w:themeColor="accent1"/>
                          <w:sz w:val="20"/>
                          <w:szCs w:val="20"/>
                        </w:rPr>
                        <w:t xml:space="preserve"> of </w:t>
                      </w:r>
                      <w:proofErr w:type="spellStart"/>
                      <w:r w:rsidRPr="002E3487">
                        <w:rPr>
                          <w:iCs/>
                          <w:color w:val="5B9BD5" w:themeColor="accent1"/>
                          <w:sz w:val="20"/>
                          <w:szCs w:val="20"/>
                        </w:rPr>
                        <w:t>describing</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in</w:t>
                      </w:r>
                      <w:proofErr w:type="spellEnd"/>
                      <w:r w:rsidRPr="002E3487">
                        <w:rPr>
                          <w:iCs/>
                          <w:color w:val="5B9BD5" w:themeColor="accent1"/>
                          <w:sz w:val="20"/>
                          <w:szCs w:val="20"/>
                        </w:rPr>
                        <w:t xml:space="preserve"> WSDL </w:t>
                      </w:r>
                      <w:proofErr w:type="spellStart"/>
                      <w:r w:rsidRPr="002E3487">
                        <w:rPr>
                          <w:iCs/>
                          <w:color w:val="5B9BD5" w:themeColor="accent1"/>
                          <w:sz w:val="20"/>
                          <w:szCs w:val="20"/>
                        </w:rPr>
                        <w:t>documents</w:t>
                      </w:r>
                      <w:proofErr w:type="spellEnd"/>
                      <w:r w:rsidRPr="002E3487">
                        <w:rPr>
                          <w:iCs/>
                          <w:color w:val="5B9BD5" w:themeColor="accent1"/>
                          <w:sz w:val="20"/>
                          <w:szCs w:val="20"/>
                        </w:rPr>
                        <w:t xml:space="preserve"> [WSDL]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considered</w:t>
                      </w:r>
                      <w:proofErr w:type="spellEnd"/>
                      <w:r w:rsidRPr="002E3487">
                        <w:rPr>
                          <w:iCs/>
                          <w:color w:val="5B9BD5" w:themeColor="accent1"/>
                          <w:sz w:val="20"/>
                          <w:szCs w:val="20"/>
                        </w:rPr>
                        <w:t xml:space="preserve"> </w:t>
                      </w:r>
                      <w:proofErr w:type="spellStart"/>
                      <w:r w:rsidRPr="002E3487">
                        <w:rPr>
                          <w:iCs/>
                          <w:color w:val="5B9BD5" w:themeColor="accent1"/>
                          <w:sz w:val="20"/>
                          <w:szCs w:val="20"/>
                        </w:rPr>
                        <w:t>to</w:t>
                      </w:r>
                      <w:proofErr w:type="spellEnd"/>
                      <w:r w:rsidRPr="002E3487">
                        <w:rPr>
                          <w:iCs/>
                          <w:color w:val="5B9BD5" w:themeColor="accent1"/>
                          <w:sz w:val="20"/>
                          <w:szCs w:val="20"/>
                        </w:rPr>
                        <w:t xml:space="preserve"> </w:t>
                      </w:r>
                      <w:proofErr w:type="spellStart"/>
                      <w:r w:rsidRPr="002E3487">
                        <w:rPr>
                          <w:iCs/>
                          <w:color w:val="5B9BD5" w:themeColor="accent1"/>
                          <w:sz w:val="20"/>
                          <w:szCs w:val="20"/>
                        </w:rPr>
                        <w:t>be</w:t>
                      </w:r>
                      <w:proofErr w:type="spellEnd"/>
                      <w:r w:rsidRPr="002E3487">
                        <w:rPr>
                          <w:iCs/>
                          <w:color w:val="5B9BD5" w:themeColor="accent1"/>
                          <w:sz w:val="20"/>
                          <w:szCs w:val="20"/>
                        </w:rPr>
                        <w:t xml:space="preserve"> </w:t>
                      </w:r>
                      <w:proofErr w:type="spellStart"/>
                      <w:r w:rsidRPr="002E3487">
                        <w:rPr>
                          <w:iCs/>
                          <w:color w:val="5B9BD5" w:themeColor="accent1"/>
                          <w:sz w:val="20"/>
                          <w:szCs w:val="20"/>
                        </w:rPr>
                        <w:t>legacy</w:t>
                      </w:r>
                      <w:proofErr w:type="spellEnd"/>
                      <w:r w:rsidRPr="002E3487">
                        <w:rPr>
                          <w:iCs/>
                          <w:color w:val="5B9BD5" w:themeColor="accent1"/>
                          <w:sz w:val="20"/>
                          <w:szCs w:val="20"/>
                        </w:rPr>
                        <w:t xml:space="preserve"> </w:t>
                      </w:r>
                      <w:proofErr w:type="spellStart"/>
                      <w:r w:rsidRPr="002E3487">
                        <w:rPr>
                          <w:iCs/>
                          <w:color w:val="5B9BD5" w:themeColor="accent1"/>
                          <w:sz w:val="20"/>
                          <w:szCs w:val="20"/>
                        </w:rPr>
                        <w:t>approach</w:t>
                      </w:r>
                      <w:proofErr w:type="spellEnd"/>
                      <w:r w:rsidRPr="002E3487">
                        <w:rPr>
                          <w:iCs/>
                          <w:color w:val="5B9BD5" w:themeColor="accent1"/>
                          <w:sz w:val="20"/>
                          <w:szCs w:val="20"/>
                        </w:rPr>
                        <w:t xml:space="preserve"> </w:t>
                      </w:r>
                      <w:proofErr w:type="spellStart"/>
                      <w:r w:rsidRPr="002E3487">
                        <w:rPr>
                          <w:iCs/>
                          <w:color w:val="5B9BD5" w:themeColor="accent1"/>
                          <w:sz w:val="20"/>
                          <w:szCs w:val="20"/>
                        </w:rPr>
                        <w:t>because</w:t>
                      </w:r>
                      <w:proofErr w:type="spellEnd"/>
                      <w:r w:rsidRPr="002E3487">
                        <w:rPr>
                          <w:iCs/>
                          <w:color w:val="5B9BD5" w:themeColor="accent1"/>
                          <w:sz w:val="20"/>
                          <w:szCs w:val="20"/>
                        </w:rPr>
                        <w:t xml:space="preserve"> </w:t>
                      </w:r>
                      <w:proofErr w:type="spellStart"/>
                      <w:r w:rsidRPr="002E3487">
                        <w:rPr>
                          <w:iCs/>
                          <w:color w:val="5B9BD5" w:themeColor="accent1"/>
                          <w:sz w:val="20"/>
                          <w:szCs w:val="20"/>
                        </w:rPr>
                        <w:t>it</w:t>
                      </w:r>
                      <w:proofErr w:type="spellEnd"/>
                      <w:r w:rsidRPr="002E3487">
                        <w:rPr>
                          <w:iCs/>
                          <w:color w:val="5B9BD5" w:themeColor="accent1"/>
                          <w:sz w:val="20"/>
                          <w:szCs w:val="20"/>
                        </w:rPr>
                        <w:t xml:space="preserve"> </w:t>
                      </w:r>
                      <w:proofErr w:type="spellStart"/>
                      <w:r w:rsidRPr="002E3487">
                        <w:rPr>
                          <w:iCs/>
                          <w:color w:val="5B9BD5" w:themeColor="accent1"/>
                          <w:sz w:val="20"/>
                          <w:szCs w:val="20"/>
                        </w:rPr>
                        <w:t>cannot</w:t>
                      </w:r>
                      <w:proofErr w:type="spellEnd"/>
                      <w:r w:rsidRPr="002E3487">
                        <w:rPr>
                          <w:iCs/>
                          <w:color w:val="5B9BD5" w:themeColor="accent1"/>
                          <w:sz w:val="20"/>
                          <w:szCs w:val="20"/>
                        </w:rPr>
                        <w:t xml:space="preserve"> </w:t>
                      </w:r>
                      <w:proofErr w:type="spellStart"/>
                      <w:r w:rsidRPr="002E3487">
                        <w:rPr>
                          <w:iCs/>
                          <w:color w:val="5B9BD5" w:themeColor="accent1"/>
                          <w:sz w:val="20"/>
                          <w:szCs w:val="20"/>
                        </w:rPr>
                        <w:t>bind</w:t>
                      </w:r>
                      <w:proofErr w:type="spellEnd"/>
                      <w:r w:rsidRPr="002E3487">
                        <w:rPr>
                          <w:iCs/>
                          <w:color w:val="5B9BD5" w:themeColor="accent1"/>
                          <w:sz w:val="20"/>
                          <w:szCs w:val="20"/>
                        </w:rPr>
                        <w:t xml:space="preserve"> SOAP </w:t>
                      </w:r>
                      <w:proofErr w:type="spellStart"/>
                      <w:r w:rsidRPr="002E3487">
                        <w:rPr>
                          <w:iCs/>
                          <w:color w:val="5B9BD5" w:themeColor="accent1"/>
                          <w:sz w:val="20"/>
                          <w:szCs w:val="20"/>
                        </w:rPr>
                        <w:t>envelope</w:t>
                      </w:r>
                      <w:proofErr w:type="spellEnd"/>
                      <w:r w:rsidRPr="002E3487">
                        <w:rPr>
                          <w:iCs/>
                          <w:color w:val="5B9BD5" w:themeColor="accent1"/>
                          <w:sz w:val="20"/>
                          <w:szCs w:val="20"/>
                        </w:rPr>
                        <w:t xml:space="preserve"> </w:t>
                      </w:r>
                      <w:proofErr w:type="spellStart"/>
                      <w:r w:rsidRPr="002E3487">
                        <w:rPr>
                          <w:iCs/>
                          <w:color w:val="5B9BD5" w:themeColor="accent1"/>
                          <w:sz w:val="20"/>
                          <w:szCs w:val="20"/>
                        </w:rPr>
                        <w:t>with</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Instead</w:t>
                      </w:r>
                      <w:proofErr w:type="spellEnd"/>
                      <w:r w:rsidRPr="002E3487">
                        <w:rPr>
                          <w:iCs/>
                          <w:color w:val="5B9BD5" w:themeColor="accent1"/>
                          <w:sz w:val="20"/>
                          <w:szCs w:val="20"/>
                        </w:rPr>
                        <w:t xml:space="preserve"> of </w:t>
                      </w:r>
                      <w:proofErr w:type="spellStart"/>
                      <w:r w:rsidRPr="002E3487">
                        <w:rPr>
                          <w:iCs/>
                          <w:color w:val="5B9BD5" w:themeColor="accent1"/>
                          <w:sz w:val="20"/>
                          <w:szCs w:val="20"/>
                        </w:rPr>
                        <w:t>that</w:t>
                      </w:r>
                      <w:proofErr w:type="spellEnd"/>
                      <w:r w:rsidRPr="002E3487">
                        <w:rPr>
                          <w:iCs/>
                          <w:color w:val="5B9BD5" w:themeColor="accent1"/>
                          <w:sz w:val="20"/>
                          <w:szCs w:val="20"/>
                        </w:rPr>
                        <w:t xml:space="preserve"> </w:t>
                      </w:r>
                      <w:proofErr w:type="spellStart"/>
                      <w:r w:rsidRPr="002E3487">
                        <w:rPr>
                          <w:iCs/>
                          <w:color w:val="5B9BD5" w:themeColor="accent1"/>
                          <w:sz w:val="20"/>
                          <w:szCs w:val="20"/>
                        </w:rPr>
                        <w:t>it</w:t>
                      </w:r>
                      <w:proofErr w:type="spellEnd"/>
                      <w:r w:rsidRPr="002E3487">
                        <w:rPr>
                          <w:iCs/>
                          <w:color w:val="5B9BD5" w:themeColor="accent1"/>
                          <w:sz w:val="20"/>
                          <w:szCs w:val="20"/>
                        </w:rPr>
                        <w:t xml:space="preserve">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recommended</w:t>
                      </w:r>
                      <w:proofErr w:type="spellEnd"/>
                      <w:r w:rsidRPr="002E3487">
                        <w:rPr>
                          <w:iCs/>
                          <w:color w:val="5B9BD5" w:themeColor="accent1"/>
                          <w:sz w:val="20"/>
                          <w:szCs w:val="20"/>
                        </w:rPr>
                        <w:t xml:space="preserve"> </w:t>
                      </w:r>
                      <w:proofErr w:type="spellStart"/>
                      <w:r w:rsidRPr="002E3487">
                        <w:rPr>
                          <w:iCs/>
                          <w:color w:val="5B9BD5" w:themeColor="accent1"/>
                          <w:sz w:val="20"/>
                          <w:szCs w:val="20"/>
                        </w:rPr>
                        <w:t>to</w:t>
                      </w:r>
                      <w:proofErr w:type="spellEnd"/>
                      <w:r w:rsidRPr="002E3487">
                        <w:rPr>
                          <w:iCs/>
                          <w:color w:val="5B9BD5" w:themeColor="accent1"/>
                          <w:sz w:val="20"/>
                          <w:szCs w:val="20"/>
                        </w:rPr>
                        <w:t xml:space="preserve"> </w:t>
                      </w:r>
                      <w:proofErr w:type="spellStart"/>
                      <w:r w:rsidRPr="002E3487">
                        <w:rPr>
                          <w:iCs/>
                          <w:color w:val="5B9BD5" w:themeColor="accent1"/>
                          <w:sz w:val="20"/>
                          <w:szCs w:val="20"/>
                        </w:rPr>
                        <w:t>use</w:t>
                      </w:r>
                      <w:proofErr w:type="spellEnd"/>
                      <w:r w:rsidRPr="002E3487">
                        <w:rPr>
                          <w:iCs/>
                          <w:color w:val="5B9BD5" w:themeColor="accent1"/>
                          <w:sz w:val="20"/>
                          <w:szCs w:val="20"/>
                        </w:rPr>
                        <w:t xml:space="preserve"> </w:t>
                      </w:r>
                      <w:proofErr w:type="spellStart"/>
                      <w:r w:rsidRPr="002E3487">
                        <w:rPr>
                          <w:iCs/>
                          <w:color w:val="5B9BD5" w:themeColor="accent1"/>
                          <w:sz w:val="20"/>
                          <w:szCs w:val="20"/>
                        </w:rPr>
                        <w:t>swaRef</w:t>
                      </w:r>
                      <w:proofErr w:type="spellEnd"/>
                      <w:r w:rsidRPr="002E3487">
                        <w:rPr>
                          <w:iCs/>
                          <w:color w:val="5B9BD5" w:themeColor="accent1"/>
                          <w:sz w:val="20"/>
                          <w:szCs w:val="20"/>
                        </w:rPr>
                        <w:t xml:space="preserve"> </w:t>
                      </w:r>
                      <w:proofErr w:type="spellStart"/>
                      <w:r w:rsidRPr="002E3487">
                        <w:rPr>
                          <w:iCs/>
                          <w:color w:val="5B9BD5" w:themeColor="accent1"/>
                          <w:sz w:val="20"/>
                          <w:szCs w:val="20"/>
                        </w:rPr>
                        <w:t>types</w:t>
                      </w:r>
                      <w:proofErr w:type="spellEnd"/>
                      <w:r w:rsidRPr="002E3487">
                        <w:rPr>
                          <w:iCs/>
                          <w:color w:val="5B9BD5" w:themeColor="accent1"/>
                          <w:sz w:val="20"/>
                          <w:szCs w:val="20"/>
                        </w:rPr>
                        <w:t xml:space="preserve"> [SWAREF]. </w:t>
                      </w:r>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Pr>
                          <w:iCs/>
                          <w:color w:val="5B9BD5" w:themeColor="accent1"/>
                          <w:sz w:val="20"/>
                          <w:szCs w:val="20"/>
                        </w:rPr>
                        <w:br/>
                      </w:r>
                      <w:proofErr w:type="spellStart"/>
                      <w:r w:rsidRPr="002E3487">
                        <w:rPr>
                          <w:iCs/>
                          <w:color w:val="5B9BD5" w:themeColor="accent1"/>
                          <w:sz w:val="20"/>
                          <w:szCs w:val="20"/>
                        </w:rPr>
                        <w:t>It</w:t>
                      </w:r>
                      <w:proofErr w:type="spellEnd"/>
                      <w:r w:rsidRPr="002E3487">
                        <w:rPr>
                          <w:iCs/>
                          <w:color w:val="5B9BD5" w:themeColor="accent1"/>
                          <w:sz w:val="20"/>
                          <w:szCs w:val="20"/>
                        </w:rPr>
                        <w:t xml:space="preserve">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also</w:t>
                      </w:r>
                      <w:proofErr w:type="spellEnd"/>
                      <w:r w:rsidRPr="002E3487">
                        <w:rPr>
                          <w:iCs/>
                          <w:color w:val="5B9BD5" w:themeColor="accent1"/>
                          <w:sz w:val="20"/>
                          <w:szCs w:val="20"/>
                        </w:rPr>
                        <w:t xml:space="preserve"> </w:t>
                      </w:r>
                      <w:proofErr w:type="spellStart"/>
                      <w:r w:rsidRPr="002E3487">
                        <w:rPr>
                          <w:iCs/>
                          <w:color w:val="5B9BD5" w:themeColor="accent1"/>
                          <w:sz w:val="20"/>
                          <w:szCs w:val="20"/>
                        </w:rPr>
                        <w:t>possible</w:t>
                      </w:r>
                      <w:proofErr w:type="spellEnd"/>
                      <w:r w:rsidRPr="002E3487">
                        <w:rPr>
                          <w:iCs/>
                          <w:color w:val="5B9BD5" w:themeColor="accent1"/>
                          <w:sz w:val="20"/>
                          <w:szCs w:val="20"/>
                        </w:rPr>
                        <w:t xml:space="preserve"> </w:t>
                      </w:r>
                      <w:proofErr w:type="spellStart"/>
                      <w:r w:rsidRPr="002E3487">
                        <w:rPr>
                          <w:iCs/>
                          <w:color w:val="5B9BD5" w:themeColor="accent1"/>
                          <w:sz w:val="20"/>
                          <w:szCs w:val="20"/>
                        </w:rPr>
                        <w:t>to</w:t>
                      </w:r>
                      <w:proofErr w:type="spellEnd"/>
                      <w:r w:rsidRPr="002E3487">
                        <w:rPr>
                          <w:iCs/>
                          <w:color w:val="5B9BD5" w:themeColor="accent1"/>
                          <w:sz w:val="20"/>
                          <w:szCs w:val="20"/>
                        </w:rPr>
                        <w:t xml:space="preserve"> </w:t>
                      </w:r>
                      <w:proofErr w:type="spellStart"/>
                      <w:r w:rsidRPr="002E3487">
                        <w:rPr>
                          <w:iCs/>
                          <w:color w:val="5B9BD5" w:themeColor="accent1"/>
                          <w:sz w:val="20"/>
                          <w:szCs w:val="20"/>
                        </w:rPr>
                        <w:t>describe</w:t>
                      </w:r>
                      <w:proofErr w:type="spellEnd"/>
                      <w:r w:rsidRPr="002E3487">
                        <w:rPr>
                          <w:iCs/>
                          <w:color w:val="5B9BD5" w:themeColor="accent1"/>
                          <w:sz w:val="20"/>
                          <w:szCs w:val="20"/>
                        </w:rPr>
                        <w:t xml:space="preserve"> </w:t>
                      </w:r>
                      <w:proofErr w:type="spellStart"/>
                      <w:r w:rsidRPr="002E3487">
                        <w:rPr>
                          <w:iCs/>
                          <w:color w:val="5B9BD5" w:themeColor="accent1"/>
                          <w:sz w:val="20"/>
                          <w:szCs w:val="20"/>
                        </w:rPr>
                        <w:t>attachments</w:t>
                      </w:r>
                      <w:proofErr w:type="spellEnd"/>
                      <w:r w:rsidRPr="002E3487">
                        <w:rPr>
                          <w:iCs/>
                          <w:color w:val="5B9BD5" w:themeColor="accent1"/>
                          <w:sz w:val="20"/>
                          <w:szCs w:val="20"/>
                        </w:rPr>
                        <w:t xml:space="preserve"> </w:t>
                      </w:r>
                      <w:proofErr w:type="spellStart"/>
                      <w:r w:rsidRPr="002E3487">
                        <w:rPr>
                          <w:iCs/>
                          <w:color w:val="5B9BD5" w:themeColor="accent1"/>
                          <w:sz w:val="20"/>
                          <w:szCs w:val="20"/>
                        </w:rPr>
                        <w:t>using</w:t>
                      </w:r>
                      <w:proofErr w:type="spellEnd"/>
                      <w:r w:rsidRPr="002E3487">
                        <w:rPr>
                          <w:iCs/>
                          <w:color w:val="5B9BD5" w:themeColor="accent1"/>
                          <w:sz w:val="20"/>
                          <w:szCs w:val="20"/>
                        </w:rPr>
                        <w:t xml:space="preserve"> MTOM [</w:t>
                      </w:r>
                      <w:proofErr w:type="spellStart"/>
                      <w:r w:rsidRPr="002E3487">
                        <w:rPr>
                          <w:iCs/>
                          <w:color w:val="5B9BD5" w:themeColor="accent1"/>
                          <w:sz w:val="20"/>
                          <w:szCs w:val="20"/>
                        </w:rPr>
                        <w:t>MTOM</w:t>
                      </w:r>
                      <w:proofErr w:type="spellEnd"/>
                      <w:r w:rsidRPr="002E3487">
                        <w:rPr>
                          <w:iCs/>
                          <w:color w:val="5B9BD5" w:themeColor="accent1"/>
                          <w:sz w:val="20"/>
                          <w:szCs w:val="20"/>
                        </w:rPr>
                        <w:t>].</w:t>
                      </w:r>
                    </w:p>
                    <w:p w:rsidR="00F074A6" w:rsidRPr="002E3487" w:rsidRDefault="00F074A6" w:rsidP="005F1989">
                      <w:pPr>
                        <w:pBdr>
                          <w:top w:val="single" w:sz="24" w:space="8" w:color="5B9BD5" w:themeColor="accent1"/>
                          <w:bottom w:val="single" w:sz="24" w:space="8" w:color="5B9BD5" w:themeColor="accent1"/>
                        </w:pBdr>
                        <w:spacing w:after="0"/>
                        <w:rPr>
                          <w:iCs/>
                          <w:color w:val="5B9BD5" w:themeColor="accent1"/>
                          <w:sz w:val="20"/>
                          <w:szCs w:val="20"/>
                        </w:rPr>
                      </w:pPr>
                      <w:r w:rsidRPr="002E3487">
                        <w:rPr>
                          <w:iCs/>
                          <w:color w:val="5B9BD5" w:themeColor="accent1"/>
                          <w:sz w:val="20"/>
                          <w:szCs w:val="20"/>
                        </w:rPr>
                        <w:t xml:space="preserve">server </w:t>
                      </w:r>
                      <w:proofErr w:type="spellStart"/>
                      <w:r w:rsidRPr="002E3487">
                        <w:rPr>
                          <w:iCs/>
                          <w:color w:val="5B9BD5" w:themeColor="accent1"/>
                          <w:sz w:val="20"/>
                          <w:szCs w:val="20"/>
                        </w:rPr>
                        <w:t>accepts</w:t>
                      </w:r>
                      <w:proofErr w:type="spellEnd"/>
                      <w:r w:rsidRPr="002E3487">
                        <w:rPr>
                          <w:iCs/>
                          <w:color w:val="5B9BD5" w:themeColor="accent1"/>
                          <w:sz w:val="20"/>
                          <w:szCs w:val="20"/>
                        </w:rPr>
                        <w:t xml:space="preserve"> MIME multipart </w:t>
                      </w:r>
                      <w:proofErr w:type="spellStart"/>
                      <w:r w:rsidRPr="002E3487">
                        <w:rPr>
                          <w:iCs/>
                          <w:color w:val="5B9BD5" w:themeColor="accent1"/>
                          <w:sz w:val="20"/>
                          <w:szCs w:val="20"/>
                        </w:rPr>
                        <w:t>messages</w:t>
                      </w:r>
                      <w:proofErr w:type="spellEnd"/>
                      <w:r w:rsidRPr="002E3487">
                        <w:rPr>
                          <w:iCs/>
                          <w:color w:val="5B9BD5" w:themeColor="accent1"/>
                          <w:sz w:val="20"/>
                          <w:szCs w:val="20"/>
                        </w:rPr>
                        <w:t xml:space="preserve"> </w:t>
                      </w:r>
                      <w:proofErr w:type="spellStart"/>
                      <w:r w:rsidRPr="002E3487">
                        <w:rPr>
                          <w:iCs/>
                          <w:color w:val="5B9BD5" w:themeColor="accent1"/>
                          <w:sz w:val="20"/>
                          <w:szCs w:val="20"/>
                        </w:rPr>
                        <w:t>where</w:t>
                      </w:r>
                      <w:proofErr w:type="spellEnd"/>
                      <w:r w:rsidRPr="002E3487">
                        <w:rPr>
                          <w:iCs/>
                          <w:color w:val="5B9BD5" w:themeColor="accent1"/>
                          <w:sz w:val="20"/>
                          <w:szCs w:val="20"/>
                        </w:rPr>
                        <w:t xml:space="preserve">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w:t>
                      </w:r>
                      <w:proofErr w:type="spellStart"/>
                      <w:r w:rsidRPr="002E3487">
                        <w:rPr>
                          <w:iCs/>
                          <w:color w:val="5B9BD5" w:themeColor="accent1"/>
                          <w:sz w:val="20"/>
                          <w:szCs w:val="20"/>
                        </w:rPr>
                        <w:t>content-type</w:t>
                      </w:r>
                      <w:proofErr w:type="spellEnd"/>
                      <w:r w:rsidRPr="002E3487">
                        <w:rPr>
                          <w:iCs/>
                          <w:color w:val="5B9BD5" w:themeColor="accent1"/>
                          <w:sz w:val="20"/>
                          <w:szCs w:val="20"/>
                        </w:rPr>
                        <w:t xml:space="preserve"> of </w:t>
                      </w:r>
                      <w:proofErr w:type="spellStart"/>
                      <w:r w:rsidRPr="002E3487">
                        <w:rPr>
                          <w:iCs/>
                          <w:color w:val="5B9BD5" w:themeColor="accent1"/>
                          <w:sz w:val="20"/>
                          <w:szCs w:val="20"/>
                        </w:rPr>
                        <w:t>the</w:t>
                      </w:r>
                      <w:proofErr w:type="spellEnd"/>
                      <w:r w:rsidRPr="002E3487">
                        <w:rPr>
                          <w:iCs/>
                          <w:color w:val="5B9BD5" w:themeColor="accent1"/>
                          <w:sz w:val="20"/>
                          <w:szCs w:val="20"/>
                        </w:rPr>
                        <w:t xml:space="preserve"> SOAP part </w:t>
                      </w:r>
                      <w:proofErr w:type="spellStart"/>
                      <w:r w:rsidRPr="002E3487">
                        <w:rPr>
                          <w:iCs/>
                          <w:color w:val="5B9BD5" w:themeColor="accent1"/>
                          <w:sz w:val="20"/>
                          <w:szCs w:val="20"/>
                        </w:rPr>
                        <w:t>is</w:t>
                      </w:r>
                      <w:proofErr w:type="spellEnd"/>
                      <w:r w:rsidRPr="002E3487">
                        <w:rPr>
                          <w:iCs/>
                          <w:color w:val="5B9BD5" w:themeColor="accent1"/>
                          <w:sz w:val="20"/>
                          <w:szCs w:val="20"/>
                        </w:rPr>
                        <w:t xml:space="preserve"> “</w:t>
                      </w:r>
                      <w:proofErr w:type="spellStart"/>
                      <w:r w:rsidRPr="002E3487">
                        <w:rPr>
                          <w:iCs/>
                          <w:color w:val="5B9BD5" w:themeColor="accent1"/>
                          <w:sz w:val="20"/>
                          <w:szCs w:val="20"/>
                        </w:rPr>
                        <w:t>application/xop+xml</w:t>
                      </w:r>
                      <w:proofErr w:type="spellEnd"/>
                      <w:r w:rsidRPr="002E3487">
                        <w:rPr>
                          <w:iCs/>
                          <w:color w:val="5B9BD5" w:themeColor="accent1"/>
                          <w:sz w:val="20"/>
                          <w:szCs w:val="20"/>
                        </w:rPr>
                        <w:t>”.</w:t>
                      </w:r>
                    </w:p>
                  </w:txbxContent>
                </v:textbox>
                <w10:anchorlock/>
              </v:shape>
            </w:pict>
          </mc:Fallback>
        </mc:AlternateContent>
      </w:r>
    </w:p>
    <w:p w:rsidR="00845B2E" w:rsidRDefault="00845B2E" w:rsidP="00526D51">
      <w:r>
        <w:lastRenderedPageBreak/>
        <w:t xml:space="preserve">Tehnoloogiliselt on MTOM viimasel </w:t>
      </w:r>
      <w:r w:rsidR="00EE557A">
        <w:t>ajal</w:t>
      </w:r>
      <w:r>
        <w:t xml:space="preserve"> palju levinum . Näiteks osad </w:t>
      </w:r>
      <w:r w:rsidR="00EE557A">
        <w:t>platvormid</w:t>
      </w:r>
      <w:r>
        <w:t xml:space="preserve"> nagu MS</w:t>
      </w:r>
      <w:r w:rsidR="00BB78F0">
        <w:t xml:space="preserve"> </w:t>
      </w:r>
      <w:r>
        <w:t xml:space="preserve">DOT.NET </w:t>
      </w:r>
      <w:r w:rsidR="00BB78F0">
        <w:t xml:space="preserve"> WCF </w:t>
      </w:r>
      <w:r w:rsidR="00EF6D9C">
        <w:t>ei toeta otse</w:t>
      </w:r>
      <w:r>
        <w:t xml:space="preserve"> SWAREF sõnumi töötlemist, </w:t>
      </w:r>
      <w:r w:rsidR="00D17DF1">
        <w:t>aga</w:t>
      </w:r>
      <w:r>
        <w:t xml:space="preserve"> toetavad </w:t>
      </w:r>
      <w:r w:rsidR="00940F1E">
        <w:t>otse MTOM formaati (samas lisa liideste arendusega on DOT.NET WCF-is siiski SWAREF tugi võimalik).</w:t>
      </w:r>
    </w:p>
    <w:p w:rsidR="000F4D8F" w:rsidRDefault="004673E8" w:rsidP="00526D51">
      <w:r>
        <w:t xml:space="preserve">Kas DHX sõnum peaks </w:t>
      </w:r>
      <w:r w:rsidR="002E3487">
        <w:t>SWAREF</w:t>
      </w:r>
      <w:r>
        <w:t xml:space="preserve"> asemel kasutam</w:t>
      </w:r>
      <w:r w:rsidR="005A7DE8">
        <w:t>a</w:t>
      </w:r>
      <w:r>
        <w:t xml:space="preserve"> MTOM formaati?</w:t>
      </w:r>
    </w:p>
    <w:p w:rsidR="00B86E21" w:rsidRPr="00B86E21" w:rsidRDefault="00B86E21" w:rsidP="00526D51">
      <w:pPr>
        <w:rPr>
          <w:b/>
        </w:rPr>
      </w:pPr>
      <w:r w:rsidRPr="00B86E21">
        <w:rPr>
          <w:b/>
        </w:rPr>
        <w:t>Lahendus:</w:t>
      </w:r>
    </w:p>
    <w:p w:rsidR="00B86E21" w:rsidRDefault="00B86E21" w:rsidP="00B86E21">
      <w:pPr>
        <w:pStyle w:val="Loendilik"/>
        <w:numPr>
          <w:ilvl w:val="0"/>
          <w:numId w:val="4"/>
        </w:numPr>
      </w:pPr>
      <w:r>
        <w:t>Hetkel jälgisime X-tee protokolli soovitust ja DHX kasutab Kapsli edastamiseks manuse SWAREF formaati</w:t>
      </w:r>
      <w:r w:rsidR="00595AE0">
        <w:t>. Etalonte</w:t>
      </w:r>
      <w:r w:rsidR="00333C06">
        <w:t xml:space="preserve">ostuse Java </w:t>
      </w:r>
      <w:r w:rsidR="00595AE0">
        <w:t xml:space="preserve">platvormil </w:t>
      </w:r>
      <w:r w:rsidR="00333C06">
        <w:t>realisatsioonis see probleeme ei valmistanud.</w:t>
      </w:r>
    </w:p>
    <w:p w:rsidR="000F4D8F" w:rsidRDefault="000F4D8F" w:rsidP="00526D51">
      <w:r>
        <w:t>Viited:</w:t>
      </w:r>
      <w:r>
        <w:br/>
      </w:r>
      <w:hyperlink r:id="rId45" w:history="1">
        <w:r w:rsidRPr="00E55487">
          <w:rPr>
            <w:rStyle w:val="Hperlink"/>
          </w:rPr>
          <w:t>https://github.com/vrk-kpa/xroad-public/raw/master/src/doc/Protocols/pr-mess_x-road_message_protocol_v4.0_4.0.12_Y-883-26.docx</w:t>
        </w:r>
      </w:hyperlink>
      <w:r>
        <w:br/>
      </w:r>
      <w:hyperlink r:id="rId46" w:history="1">
        <w:r w:rsidRPr="00E55487">
          <w:rPr>
            <w:rStyle w:val="Hperlink"/>
          </w:rPr>
          <w:t>https://www.w3.org/TR/SOAP-attachments</w:t>
        </w:r>
      </w:hyperlink>
      <w:r>
        <w:br/>
      </w:r>
      <w:hyperlink r:id="rId47" w:history="1">
        <w:r w:rsidRPr="00E55487">
          <w:rPr>
            <w:rStyle w:val="Hperlink"/>
          </w:rPr>
          <w:t>http://www.ws-i.org/profiles/attachmentsprofile-1.0-2004-08-24.html</w:t>
        </w:r>
      </w:hyperlink>
      <w:r>
        <w:br/>
      </w:r>
      <w:hyperlink r:id="rId48" w:history="1">
        <w:r w:rsidRPr="00E55487">
          <w:rPr>
            <w:rStyle w:val="Hperlink"/>
          </w:rPr>
          <w:t>https://www.w3.org/Submission/soap11mtom10/</w:t>
        </w:r>
      </w:hyperlink>
      <w:r w:rsidR="005A7DE8">
        <w:rPr>
          <w:rStyle w:val="Hperlink"/>
        </w:rPr>
        <w:br/>
      </w:r>
      <w:hyperlink r:id="rId49" w:history="1">
        <w:r w:rsidR="005A7DE8" w:rsidRPr="0089446A">
          <w:rPr>
            <w:rStyle w:val="Hperlink"/>
          </w:rPr>
          <w:t>http://tugdualgrall.blogspot.com.ee/2007/12/web-services-and-files-exchange.html</w:t>
        </w:r>
      </w:hyperlink>
      <w:r w:rsidR="00BB78F0">
        <w:br/>
      </w:r>
      <w:hyperlink r:id="rId50" w:history="1">
        <w:r w:rsidR="00BB78F0" w:rsidRPr="0089446A">
          <w:rPr>
            <w:rStyle w:val="Hperlink"/>
          </w:rPr>
          <w:t>http://dotnet.sys-con.com/node/492566?page=0,1</w:t>
        </w:r>
      </w:hyperlink>
      <w:r w:rsidR="00947B33">
        <w:br/>
      </w:r>
      <w:hyperlink r:id="rId51" w:history="1">
        <w:r w:rsidR="00947B33" w:rsidRPr="0089446A">
          <w:rPr>
            <w:rStyle w:val="Hperlink"/>
          </w:rPr>
          <w:t>https://social.msdn.microsoft.com/Forums/en-US/ece5fe46-0b05-4fed-a6a1-d24ecab93bcb/wcf-and-soap-with-attachments?forum=wcf</w:t>
        </w:r>
      </w:hyperlink>
    </w:p>
    <w:p w:rsidR="00947B33" w:rsidRPr="00EE7C7C" w:rsidRDefault="00521F5E" w:rsidP="00EE7C7C">
      <w:pPr>
        <w:pStyle w:val="Pealkiri2"/>
      </w:pPr>
      <w:bookmarkStart w:id="66" w:name="_Ref454960201"/>
      <w:bookmarkStart w:id="67" w:name="_Toc459126131"/>
      <w:r w:rsidRPr="00EE7C7C">
        <w:t>Kas protokoll on laiendatav</w:t>
      </w:r>
      <w:bookmarkEnd w:id="66"/>
      <w:bookmarkEnd w:id="67"/>
    </w:p>
    <w:p w:rsidR="00A17D8C" w:rsidRDefault="00A17D8C" w:rsidP="00A17D8C">
      <w:r>
        <w:t xml:space="preserve">Hetkel protokoll ütleb et "Vastuvõttev süsteem PEAB kontrollima, et dokument tuli nõuetekohases kapslis." Viidete all on viide versioonile 2.1. </w:t>
      </w:r>
    </w:p>
    <w:p w:rsidR="00A17D8C" w:rsidRDefault="00A17D8C" w:rsidP="00A17D8C">
      <w:r>
        <w:t>Seega hetkel kapsli versioon ja protokolli versioon on suhteliselt tihedalt seotud. Hea oleks  Kapsli versioon ja protokolli versioon hoida üksteisest lahus.</w:t>
      </w:r>
    </w:p>
    <w:p w:rsidR="007E5C83" w:rsidRDefault="007E5C83" w:rsidP="007E5C83">
      <w:r>
        <w:t xml:space="preserve">Kapsli versiooni määrab ära selle nimeruum.  </w:t>
      </w:r>
    </w:p>
    <w:p w:rsidR="007E5C83" w:rsidRDefault="007E5C83" w:rsidP="007E5C83">
      <w:pPr>
        <w:pStyle w:val="Loendilik"/>
        <w:numPr>
          <w:ilvl w:val="0"/>
          <w:numId w:val="4"/>
        </w:numPr>
      </w:pPr>
      <w:r>
        <w:t xml:space="preserve">1.0 korral </w:t>
      </w:r>
      <w:hyperlink r:id="rId52" w:history="1">
        <w:r>
          <w:rPr>
            <w:rStyle w:val="Hperlink"/>
          </w:rPr>
          <w:t>http://www.riik.ee/schemas/dhl-meta-manual</w:t>
        </w:r>
      </w:hyperlink>
      <w:r>
        <w:t xml:space="preserve">, </w:t>
      </w:r>
      <w:hyperlink r:id="rId53" w:history="1">
        <w:r>
          <w:rPr>
            <w:rStyle w:val="Hperlink"/>
          </w:rPr>
          <w:t>http://www.riik.ee/schemas/dhl-meta-automatic</w:t>
        </w:r>
      </w:hyperlink>
      <w:r>
        <w:t xml:space="preserve">, </w:t>
      </w:r>
      <w:hyperlink r:id="rId54" w:history="1">
        <w:r>
          <w:rPr>
            <w:rStyle w:val="Hperlink"/>
          </w:rPr>
          <w:t>http://www.riik.ee/schemas/dhl</w:t>
        </w:r>
      </w:hyperlink>
    </w:p>
    <w:p w:rsidR="007E5C83" w:rsidRDefault="007E5C83" w:rsidP="00A17D8C">
      <w:pPr>
        <w:pStyle w:val="Loendilik"/>
        <w:numPr>
          <w:ilvl w:val="0"/>
          <w:numId w:val="4"/>
        </w:numPr>
      </w:pPr>
      <w:r>
        <w:t>Versioon 2.1 korral on see: targetNamespace="</w:t>
      </w:r>
      <w:hyperlink r:id="rId55" w:history="1">
        <w:r>
          <w:rPr>
            <w:rStyle w:val="Hperlink"/>
          </w:rPr>
          <w:t>http://www.riik.ee/schemas/deccontainer/vers_2_1/</w:t>
        </w:r>
      </w:hyperlink>
      <w:r>
        <w:t>"</w:t>
      </w:r>
    </w:p>
    <w:p w:rsidR="004C40FE" w:rsidRDefault="004C40FE" w:rsidP="004C40FE">
      <w:r>
        <w:t>Kapsli versiooni muudatuse 1.0 -&gt; 2.1 korral kasutati revolutsioonilist (radikaalse) muutuse mudelit, kus muutus nii nimeruum, kui ka elementide hierarhia ja nimed.</w:t>
      </w:r>
    </w:p>
    <w:p w:rsidR="004C40FE" w:rsidRDefault="004C40FE" w:rsidP="00A17D8C">
      <w:r>
        <w:t>Hajusa süsteemi korral kerkib aga probleem, et kapsli versiooni radikaalse muutuse korral muutub uue versiooni kasutusele võtt väga-väga keeruliseks. Sest osad saatjad toetavad vana versiooni, osad uut. Samuti osad vastuvõtjad toetavad vana versiooni, teised uut.</w:t>
      </w:r>
    </w:p>
    <w:p w:rsidR="007E5C83" w:rsidRDefault="007E5C83" w:rsidP="00A17D8C">
      <w:r>
        <w:t xml:space="preserve">Eelistatud on Kapsli ja DHX teenuse muutumise </w:t>
      </w:r>
      <w:r w:rsidR="004C40FE">
        <w:t>evolutsiooniline</w:t>
      </w:r>
      <w:r>
        <w:t xml:space="preserve"> mudel, kus versiooni muutusel:</w:t>
      </w:r>
    </w:p>
    <w:p w:rsidR="007E5C83" w:rsidRDefault="007E5C83" w:rsidP="007E5C83">
      <w:pPr>
        <w:pStyle w:val="Loendilik"/>
        <w:numPr>
          <w:ilvl w:val="0"/>
          <w:numId w:val="4"/>
        </w:numPr>
      </w:pPr>
      <w:r>
        <w:t>XML on tagasi</w:t>
      </w:r>
      <w:r w:rsidR="004C40FE">
        <w:t xml:space="preserve"> ja edasi ühilduv. Vana </w:t>
      </w:r>
      <w:proofErr w:type="spellStart"/>
      <w:r w:rsidR="004C40FE">
        <w:t>s</w:t>
      </w:r>
      <w:r>
        <w:t>chema</w:t>
      </w:r>
      <w:proofErr w:type="spellEnd"/>
      <w:r>
        <w:t xml:space="preserve"> kasutajad võivad ignoreerida uusi elemente.</w:t>
      </w:r>
    </w:p>
    <w:p w:rsidR="007E5C83" w:rsidRDefault="007E5C83" w:rsidP="007E5C83">
      <w:pPr>
        <w:pStyle w:val="Loendilik"/>
        <w:numPr>
          <w:ilvl w:val="0"/>
          <w:numId w:val="4"/>
        </w:numPr>
      </w:pPr>
      <w:r>
        <w:t>uuel versioonil jääb XML nimeruum samaks</w:t>
      </w:r>
    </w:p>
    <w:p w:rsidR="007E5C83" w:rsidRDefault="007E5C83" w:rsidP="007E5C83">
      <w:pPr>
        <w:pStyle w:val="Loendilik"/>
        <w:numPr>
          <w:ilvl w:val="0"/>
          <w:numId w:val="4"/>
        </w:numPr>
      </w:pPr>
      <w:r>
        <w:t xml:space="preserve">muutub juur elemendi versiooni number </w:t>
      </w:r>
      <w:proofErr w:type="spellStart"/>
      <w:r>
        <w:t>atribuunina</w:t>
      </w:r>
      <w:proofErr w:type="spellEnd"/>
    </w:p>
    <w:p w:rsidR="007E5C83" w:rsidRDefault="00A17D8C" w:rsidP="00A17D8C">
      <w:r>
        <w:t xml:space="preserve">Kapsli formaat 2.1 on hetkel laiendatavuse seisukohast suhteliselt suletud, omades ainult üht laiendus-punkti </w:t>
      </w:r>
      <w:r w:rsidR="007E5C83">
        <w:t xml:space="preserve">XML </w:t>
      </w:r>
      <w:r>
        <w:t>elemendis /</w:t>
      </w:r>
      <w:proofErr w:type="spellStart"/>
      <w:r w:rsidRPr="00F112DE">
        <w:t>DecContainer</w:t>
      </w:r>
      <w:r>
        <w:t>/</w:t>
      </w:r>
      <w:r w:rsidRPr="00F56ABB">
        <w:t>RecordTypeSpecificMetadata</w:t>
      </w:r>
      <w:proofErr w:type="spellEnd"/>
      <w:r>
        <w:t xml:space="preserve">. Mujal Kapsli </w:t>
      </w:r>
      <w:r>
        <w:lastRenderedPageBreak/>
        <w:t xml:space="preserve">elementide definitsioonides </w:t>
      </w:r>
      <w:proofErr w:type="spellStart"/>
      <w:r>
        <w:t>xs:any</w:t>
      </w:r>
      <w:proofErr w:type="spellEnd"/>
      <w:r>
        <w:t xml:space="preserve">, </w:t>
      </w:r>
      <w:proofErr w:type="spellStart"/>
      <w:r>
        <w:t>xs:anyAttribute</w:t>
      </w:r>
      <w:proofErr w:type="spellEnd"/>
      <w:r>
        <w:t xml:space="preserve"> </w:t>
      </w:r>
      <w:r w:rsidR="007E5C83">
        <w:t xml:space="preserve">tüüpe </w:t>
      </w:r>
      <w:r>
        <w:t xml:space="preserve">kasutatud ei ole. </w:t>
      </w:r>
      <w:r w:rsidR="007E5C83">
        <w:t xml:space="preserve">Samuti pole </w:t>
      </w:r>
      <w:proofErr w:type="spellStart"/>
      <w:r w:rsidR="007E5C83">
        <w:t>DecContainer</w:t>
      </w:r>
      <w:proofErr w:type="spellEnd"/>
      <w:r w:rsidR="007E5C83">
        <w:t xml:space="preserve"> juurelement </w:t>
      </w:r>
      <w:proofErr w:type="spellStart"/>
      <w:r w:rsidR="007E5C83">
        <w:t>versioneeritav</w:t>
      </w:r>
      <w:proofErr w:type="spellEnd"/>
      <w:r w:rsidR="007E5C83">
        <w:t>, sest ei oma „versioon“ atribuuti.</w:t>
      </w:r>
    </w:p>
    <w:p w:rsidR="00E13974" w:rsidRDefault="007E5C83" w:rsidP="00E13974">
      <w:r>
        <w:t xml:space="preserve">Seega kui soovitakse näiteks välja anda uut Kapsli versiooni 2.2, siis sama nimeruumiga tagasiühilduvalt saab uusi elemente lisada ainult </w:t>
      </w:r>
      <w:proofErr w:type="spellStart"/>
      <w:r w:rsidRPr="00F56ABB">
        <w:t>RecordTypeSpecificMetadata</w:t>
      </w:r>
      <w:proofErr w:type="spellEnd"/>
      <w:r>
        <w:t xml:space="preserve"> alla. Aga uues versioonis pole võimalik lisada uusi elemente </w:t>
      </w:r>
      <w:proofErr w:type="spellStart"/>
      <w:r>
        <w:t>Access/</w:t>
      </w:r>
      <w:r w:rsidRPr="00FA517A">
        <w:t>AccessRestriction</w:t>
      </w:r>
      <w:proofErr w:type="spellEnd"/>
      <w:r>
        <w:t xml:space="preserve"> alla ega </w:t>
      </w:r>
      <w:proofErr w:type="spellStart"/>
      <w:r w:rsidRPr="007E5C83">
        <w:t>RecordMetadata</w:t>
      </w:r>
      <w:proofErr w:type="spellEnd"/>
      <w:r>
        <w:t xml:space="preserve"> alla. </w:t>
      </w:r>
    </w:p>
    <w:p w:rsidR="00E13974" w:rsidRDefault="00E13974" w:rsidP="00E13974">
      <w:r>
        <w:t>Protokolli laiendatavuse mõistmiseks võib improviseerida mida sellega teha tahetakse:</w:t>
      </w:r>
    </w:p>
    <w:p w:rsidR="00E13974" w:rsidRDefault="00E13974" w:rsidP="00E13974">
      <w:pPr>
        <w:pStyle w:val="Loendilik"/>
        <w:numPr>
          <w:ilvl w:val="0"/>
          <w:numId w:val="4"/>
        </w:numPr>
      </w:pPr>
      <w:r>
        <w:t xml:space="preserve">Praegu on spetsifitseeritud puhtalt </w:t>
      </w:r>
      <w:proofErr w:type="spellStart"/>
      <w:r>
        <w:t>peer-to-peer</w:t>
      </w:r>
      <w:proofErr w:type="spellEnd"/>
      <w:r>
        <w:t xml:space="preserve"> saatmine. Kas võiks tekkida vajadus keerukama hajusa saatmismudeli jaoks ? Kui on, siis võib see tingida täiendavate "</w:t>
      </w:r>
      <w:proofErr w:type="spellStart"/>
      <w:r>
        <w:t>custom</w:t>
      </w:r>
      <w:proofErr w:type="spellEnd"/>
      <w:r>
        <w:t xml:space="preserve"> </w:t>
      </w:r>
      <w:proofErr w:type="spellStart"/>
      <w:r>
        <w:t>header</w:t>
      </w:r>
      <w:proofErr w:type="spellEnd"/>
      <w:r>
        <w:t xml:space="preserve">" tüüpi väljade kasutamise, mis määravad </w:t>
      </w:r>
      <w:proofErr w:type="spellStart"/>
      <w:r>
        <w:t>ruutimise/puhverdamise</w:t>
      </w:r>
      <w:proofErr w:type="spellEnd"/>
      <w:r>
        <w:t xml:space="preserve"> vms lisainfo. Lisaks kas need "</w:t>
      </w:r>
      <w:proofErr w:type="spellStart"/>
      <w:r>
        <w:t>header</w:t>
      </w:r>
      <w:proofErr w:type="spellEnd"/>
      <w:r>
        <w:t xml:space="preserve">" väljad spetsifitseerida X-tee </w:t>
      </w:r>
      <w:proofErr w:type="spellStart"/>
      <w:r>
        <w:t>request</w:t>
      </w:r>
      <w:proofErr w:type="spellEnd"/>
      <w:r>
        <w:t xml:space="preserve"> </w:t>
      </w:r>
      <w:proofErr w:type="spellStart"/>
      <w:r>
        <w:t>headerina</w:t>
      </w:r>
      <w:proofErr w:type="spellEnd"/>
      <w:r>
        <w:t xml:space="preserve"> või DHX </w:t>
      </w:r>
      <w:proofErr w:type="spellStart"/>
      <w:r>
        <w:t>sendDocuments</w:t>
      </w:r>
      <w:proofErr w:type="spellEnd"/>
      <w:r>
        <w:t xml:space="preserve"> SOAP teenuse </w:t>
      </w:r>
      <w:proofErr w:type="spellStart"/>
      <w:r>
        <w:t>väljadena?Vahendamine</w:t>
      </w:r>
      <w:proofErr w:type="spellEnd"/>
      <w:r>
        <w:t xml:space="preserve"> juba </w:t>
      </w:r>
      <w:proofErr w:type="spellStart"/>
      <w:r>
        <w:t>klassfitseerub</w:t>
      </w:r>
      <w:proofErr w:type="spellEnd"/>
      <w:r>
        <w:t xml:space="preserve"> keerukama saatmismudeli alla ja seal vahendatava kood on üks selline </w:t>
      </w:r>
      <w:proofErr w:type="spellStart"/>
      <w:r>
        <w:t>ruutimise</w:t>
      </w:r>
      <w:proofErr w:type="spellEnd"/>
      <w:r>
        <w:t xml:space="preserve"> väli. </w:t>
      </w:r>
    </w:p>
    <w:p w:rsidR="00F817D8" w:rsidRDefault="00E13974" w:rsidP="00E13974">
      <w:pPr>
        <w:pStyle w:val="Loendilik"/>
        <w:numPr>
          <w:ilvl w:val="0"/>
          <w:numId w:val="4"/>
        </w:numPr>
      </w:pPr>
      <w:r>
        <w:t xml:space="preserve">Kas soovitakse saata midagi muud kui DVK kapsel? </w:t>
      </w:r>
      <w:r w:rsidR="00F817D8">
        <w:t xml:space="preserve">Näiteks kas </w:t>
      </w:r>
      <w:proofErr w:type="spellStart"/>
      <w:r w:rsidR="00F817D8">
        <w:t>kinnitamsie</w:t>
      </w:r>
      <w:proofErr w:type="spellEnd"/>
      <w:r w:rsidR="00F817D8">
        <w:t xml:space="preserve"> vastus võiks olla selline teist tüüpi XML sõnum? </w:t>
      </w:r>
      <w:r>
        <w:t xml:space="preserve">Kui on näha vajadust, siis </w:t>
      </w:r>
      <w:proofErr w:type="spellStart"/>
      <w:r>
        <w:t>sendDocuments</w:t>
      </w:r>
      <w:proofErr w:type="spellEnd"/>
      <w:r>
        <w:t xml:space="preserve"> teenuses peaks spetsifitseerima </w:t>
      </w:r>
      <w:r w:rsidR="00F817D8">
        <w:t>„</w:t>
      </w:r>
      <w:proofErr w:type="spellStart"/>
      <w:r w:rsidR="00F817D8">
        <w:t>type</w:t>
      </w:r>
      <w:proofErr w:type="spellEnd"/>
      <w:r w:rsidR="00F817D8">
        <w:t>“ või "</w:t>
      </w:r>
      <w:proofErr w:type="spellStart"/>
      <w:r w:rsidR="00F817D8">
        <w:t>mime-type</w:t>
      </w:r>
      <w:proofErr w:type="spellEnd"/>
      <w:r w:rsidR="00F817D8">
        <w:t xml:space="preserve">" </w:t>
      </w:r>
      <w:r>
        <w:t xml:space="preserve">loogikaga välja. Kapsel ise on hetkel XML ja Kapslile endale hetkel </w:t>
      </w:r>
      <w:proofErr w:type="spellStart"/>
      <w:r>
        <w:t>mime-type</w:t>
      </w:r>
      <w:proofErr w:type="spellEnd"/>
      <w:r>
        <w:t xml:space="preserve"> defineeritud ei ole (mis eristaks seda teistest XML-idest).</w:t>
      </w:r>
    </w:p>
    <w:p w:rsidR="00E13974" w:rsidRDefault="00E13974" w:rsidP="00E13974">
      <w:pPr>
        <w:pStyle w:val="Loendilik"/>
        <w:numPr>
          <w:ilvl w:val="0"/>
          <w:numId w:val="4"/>
        </w:numPr>
      </w:pPr>
      <w:r>
        <w:t xml:space="preserve">Kas soovitakse saata täiendavat tehnilist või ärilist lisainfot, sellist mida kapsel hetkel ei võimalda saata? Hetkel on näha et üks selline täiendav info on "kaust" (see on pigem </w:t>
      </w:r>
      <w:proofErr w:type="spellStart"/>
      <w:r>
        <w:t>ruutimise</w:t>
      </w:r>
      <w:proofErr w:type="spellEnd"/>
      <w:r>
        <w:t xml:space="preserve"> tüüpi info, mitte äriline). Kas on veel midagi? Kas peaks üldistama lisainfo väljade defineerimise (XML </w:t>
      </w:r>
      <w:proofErr w:type="spellStart"/>
      <w:r>
        <w:t>extensible</w:t>
      </w:r>
      <w:proofErr w:type="spellEnd"/>
      <w:r>
        <w:t xml:space="preserve"> moel)?</w:t>
      </w:r>
    </w:p>
    <w:p w:rsidR="00F817D8" w:rsidRDefault="00F817D8" w:rsidP="00E13974">
      <w:pPr>
        <w:pStyle w:val="Loendilik"/>
        <w:numPr>
          <w:ilvl w:val="0"/>
          <w:numId w:val="4"/>
        </w:numPr>
      </w:pPr>
      <w:r>
        <w:t>Kas suurte failide saatmine võiks Kapsli sees toimuda HREF viidete vahendusel? Praegu kapsel 2.1 seda ei toeta. Vaata ka „</w:t>
      </w:r>
      <w:r>
        <w:fldChar w:fldCharType="begin"/>
      </w:r>
      <w:r>
        <w:instrText xml:space="preserve"> REF _Ref454975122 \h </w:instrText>
      </w:r>
      <w:r>
        <w:fldChar w:fldCharType="separate"/>
      </w:r>
      <w:r w:rsidR="00470293" w:rsidRPr="00EE7C7C">
        <w:t>Suurte failide saatmine</w:t>
      </w:r>
      <w:r>
        <w:fldChar w:fldCharType="end"/>
      </w:r>
      <w:r>
        <w:t>“.</w:t>
      </w:r>
    </w:p>
    <w:p w:rsidR="00E13974" w:rsidRPr="00E13974" w:rsidRDefault="00E13974" w:rsidP="00771801">
      <w:pPr>
        <w:rPr>
          <w:b/>
        </w:rPr>
      </w:pPr>
    </w:p>
    <w:p w:rsidR="004C40FE" w:rsidRPr="00B86E21" w:rsidRDefault="004C40FE" w:rsidP="00771801">
      <w:pPr>
        <w:rPr>
          <w:b/>
        </w:rPr>
      </w:pPr>
      <w:r w:rsidRPr="00B86E21">
        <w:rPr>
          <w:b/>
        </w:rPr>
        <w:t>Lahendused:</w:t>
      </w:r>
    </w:p>
    <w:p w:rsidR="004C40FE" w:rsidRDefault="004C40FE" w:rsidP="004C40FE">
      <w:pPr>
        <w:pStyle w:val="Loendilik"/>
        <w:numPr>
          <w:ilvl w:val="0"/>
          <w:numId w:val="4"/>
        </w:numPr>
      </w:pPr>
      <w:r>
        <w:t xml:space="preserve">Ettepanek on disainida Kapsel ümber selliselt et seal oleks toetatud evolutsiooniline mudel (XML </w:t>
      </w:r>
      <w:proofErr w:type="spellStart"/>
      <w:r>
        <w:t>extensibility</w:t>
      </w:r>
      <w:proofErr w:type="spellEnd"/>
      <w:r>
        <w:t xml:space="preserve">: XML </w:t>
      </w:r>
      <w:proofErr w:type="spellStart"/>
      <w:r>
        <w:t>schemas</w:t>
      </w:r>
      <w:proofErr w:type="spellEnd"/>
      <w:r>
        <w:t xml:space="preserve"> </w:t>
      </w:r>
      <w:proofErr w:type="spellStart"/>
      <w:r>
        <w:t>xs:any</w:t>
      </w:r>
      <w:proofErr w:type="spellEnd"/>
      <w:r>
        <w:t xml:space="preserve">, </w:t>
      </w:r>
      <w:proofErr w:type="spellStart"/>
      <w:r>
        <w:t>xs:anyAttribute</w:t>
      </w:r>
      <w:proofErr w:type="spellEnd"/>
      <w:r>
        <w:t xml:space="preserve">, </w:t>
      </w:r>
      <w:proofErr w:type="spellStart"/>
      <w:r>
        <w:t>mustUnderstand</w:t>
      </w:r>
      <w:proofErr w:type="spellEnd"/>
      <w:r>
        <w:t xml:space="preserve"> kasutamine) ja lisada "</w:t>
      </w:r>
      <w:proofErr w:type="spellStart"/>
      <w:r>
        <w:t>version</w:t>
      </w:r>
      <w:proofErr w:type="spellEnd"/>
      <w:r>
        <w:t xml:space="preserve">" atribuut. See tagaks et vajadusel oleks Kapsli formaat täiendatav, nii et see on tagasiühilduv ja edasiühilduv (vanad versiooni kasutavad süsteemid võivad ignoreerida uus elemente) sama või </w:t>
      </w:r>
      <w:proofErr w:type="spellStart"/>
      <w:r>
        <w:t>täiendava(te</w:t>
      </w:r>
      <w:proofErr w:type="spellEnd"/>
      <w:r>
        <w:t>) nimeruumide piires. Või radikaalsemal juhul määraks kasutatav "</w:t>
      </w:r>
      <w:proofErr w:type="spellStart"/>
      <w:r>
        <w:t>version</w:t>
      </w:r>
      <w:proofErr w:type="spellEnd"/>
      <w:r>
        <w:t xml:space="preserve">" number ja </w:t>
      </w:r>
      <w:proofErr w:type="spellStart"/>
      <w:r>
        <w:t>mustUnderstand</w:t>
      </w:r>
      <w:proofErr w:type="spellEnd"/>
      <w:r>
        <w:t xml:space="preserve"> atribuut ära, et uus versioon ei ole tagasi ühilduv (aga nimeruum jääks samaks)</w:t>
      </w:r>
    </w:p>
    <w:p w:rsidR="004C40FE" w:rsidRDefault="004C40FE" w:rsidP="004C40FE">
      <w:pPr>
        <w:pStyle w:val="Loendilik"/>
        <w:numPr>
          <w:ilvl w:val="0"/>
          <w:numId w:val="4"/>
        </w:numPr>
      </w:pPr>
      <w:r>
        <w:t>Radikaalse ehk revolutsioonilise muudatuse korral peaks pakkuma keskset transleerimise teenust või eraldi teeki? Praegu DVK ise tõlgib kapsli versioone (kasutusel on ka veel vana versioon).</w:t>
      </w:r>
    </w:p>
    <w:p w:rsidR="004C40FE" w:rsidRDefault="004C40FE" w:rsidP="004C40FE">
      <w:pPr>
        <w:pStyle w:val="Loendilik"/>
        <w:numPr>
          <w:ilvl w:val="0"/>
          <w:numId w:val="4"/>
        </w:numPr>
      </w:pPr>
      <w:r>
        <w:t xml:space="preserve">DHX </w:t>
      </w:r>
      <w:proofErr w:type="spellStart"/>
      <w:r>
        <w:t>sendDocuments</w:t>
      </w:r>
      <w:proofErr w:type="spellEnd"/>
      <w:r>
        <w:t xml:space="preserve"> teenusele peaks saama lisada uues versioonis uusi XML „</w:t>
      </w:r>
      <w:proofErr w:type="spellStart"/>
      <w:r>
        <w:t>header</w:t>
      </w:r>
      <w:proofErr w:type="spellEnd"/>
      <w:r>
        <w:t xml:space="preserve"> tüüpi“ välju, nii et XML jääks tagasi ühilduvaks.</w:t>
      </w:r>
    </w:p>
    <w:p w:rsidR="00A17D8C" w:rsidRDefault="00A17D8C" w:rsidP="004C40FE">
      <w:pPr>
        <w:pStyle w:val="Loendilik"/>
      </w:pPr>
    </w:p>
    <w:p w:rsidR="00771801" w:rsidRDefault="00D12E2C" w:rsidP="00771801">
      <w:r>
        <w:t>V</w:t>
      </w:r>
      <w:r w:rsidR="00771801">
        <w:t>iited:</w:t>
      </w:r>
      <w:r w:rsidR="00771801">
        <w:br/>
      </w:r>
      <w:hyperlink r:id="rId56" w:history="1">
        <w:r w:rsidR="00771801" w:rsidRPr="0089446A">
          <w:rPr>
            <w:rStyle w:val="Hperlink"/>
          </w:rPr>
          <w:t>https://github.com/e-gov/DHX/issues/34</w:t>
        </w:r>
      </w:hyperlink>
      <w:r w:rsidR="00A17D8C">
        <w:rPr>
          <w:rStyle w:val="Hperlink"/>
        </w:rPr>
        <w:br/>
      </w:r>
      <w:hyperlink r:id="rId57" w:history="1">
        <w:r w:rsidR="00A17D8C" w:rsidRPr="0089446A">
          <w:rPr>
            <w:rStyle w:val="Hperlink"/>
          </w:rPr>
          <w:t>https://github.com/e-gov/DHX/issues/31</w:t>
        </w:r>
      </w:hyperlink>
      <w:r w:rsidR="004C40FE">
        <w:br/>
      </w:r>
      <w:hyperlink r:id="rId58" w:history="1">
        <w:r w:rsidR="004C40FE">
          <w:rPr>
            <w:rStyle w:val="Hperlink"/>
          </w:rPr>
          <w:t>https://msdn.microsoft.com/en-us/library/ms950793.aspx</w:t>
        </w:r>
      </w:hyperlink>
      <w:r w:rsidR="009C4699">
        <w:rPr>
          <w:rStyle w:val="Hperlink"/>
        </w:rPr>
        <w:br/>
      </w:r>
      <w:hyperlink r:id="rId59" w:history="1">
        <w:r w:rsidR="009C4699" w:rsidRPr="00D30B7C">
          <w:rPr>
            <w:rStyle w:val="Hperlink"/>
          </w:rPr>
          <w:t>http://www.xml.com/pub/a/2004/10/27/extend.html?page=4</w:t>
        </w:r>
      </w:hyperlink>
      <w:r w:rsidR="009C4699">
        <w:br/>
      </w:r>
      <w:hyperlink r:id="rId60" w:history="1">
        <w:r w:rsidR="00E13974">
          <w:rPr>
            <w:rStyle w:val="Hperlink"/>
          </w:rPr>
          <w:t>http://www.xml.com/lpt/a/2003/12/03/versioning.html</w:t>
        </w:r>
      </w:hyperlink>
    </w:p>
    <w:p w:rsidR="00E12E50" w:rsidRPr="00EE7C7C" w:rsidRDefault="00E12E50" w:rsidP="00EE7C7C">
      <w:pPr>
        <w:pStyle w:val="Pealkiri2"/>
      </w:pPr>
      <w:bookmarkStart w:id="68" w:name="_Toc459126132"/>
      <w:r w:rsidRPr="00EE7C7C">
        <w:t>Uue Universaal komponendi (UK) küsimused</w:t>
      </w:r>
      <w:bookmarkEnd w:id="68"/>
    </w:p>
    <w:p w:rsidR="00E12E50" w:rsidRDefault="00E12E50" w:rsidP="00E12E50">
      <w:r>
        <w:t>UK mõiste tekitas segadust, arvati et skeemidel on vana DVK süsteemi UK. Peaks tooma selgemini välja et „uus UK“ on teine asi (kuigi funktsionaalsus sarnane).</w:t>
      </w:r>
    </w:p>
    <w:p w:rsidR="00E12E50" w:rsidRDefault="008268E3" w:rsidP="00E12E50">
      <w:r>
        <w:t xml:space="preserve">UK poolt </w:t>
      </w:r>
      <w:r w:rsidR="00041A15">
        <w:t>DHS-ile pakutavad teenused oleksid väga  sarnased nagu DVK-s:</w:t>
      </w:r>
    </w:p>
    <w:p w:rsidR="00041A15" w:rsidRDefault="00041A15" w:rsidP="00041A15">
      <w:pPr>
        <w:pStyle w:val="Loendilik"/>
        <w:numPr>
          <w:ilvl w:val="0"/>
          <w:numId w:val="4"/>
        </w:numPr>
      </w:pPr>
      <w:proofErr w:type="spellStart"/>
      <w:r>
        <w:t>sendDocument</w:t>
      </w:r>
      <w:proofErr w:type="spellEnd"/>
      <w:r>
        <w:t xml:space="preserve"> – võimaldab lihtsustada mitmele adressaadile saatmist, </w:t>
      </w:r>
      <w:r w:rsidR="00FE2E55">
        <w:t>sel juhul UK käitub nagu DVK:</w:t>
      </w:r>
      <w:r>
        <w:t xml:space="preserve"> </w:t>
      </w:r>
      <w:r w:rsidR="00FE2E55">
        <w:t xml:space="preserve">võtab dokumendi vastu üks korda </w:t>
      </w:r>
      <w:r>
        <w:t>ja teostab ise üle hajusa DHX protokolli mitmele asutusele edasi saatmise</w:t>
      </w:r>
    </w:p>
    <w:p w:rsidR="00041A15" w:rsidRDefault="00041A15" w:rsidP="00041A15">
      <w:pPr>
        <w:pStyle w:val="Loendilik"/>
        <w:numPr>
          <w:ilvl w:val="0"/>
          <w:numId w:val="4"/>
        </w:numPr>
      </w:pPr>
      <w:proofErr w:type="spellStart"/>
      <w:r>
        <w:t>receiveDocumets</w:t>
      </w:r>
      <w:proofErr w:type="spellEnd"/>
      <w:r>
        <w:t xml:space="preserve"> – tagastab UK peal vastu võetud ja puhverdatud dokumendid</w:t>
      </w:r>
      <w:r w:rsidR="00A76599">
        <w:t>. Ka</w:t>
      </w:r>
      <w:r w:rsidR="009E5053">
        <w:t>u</w:t>
      </w:r>
      <w:r w:rsidR="00A76599">
        <w:t>s</w:t>
      </w:r>
      <w:r w:rsidR="009E5053">
        <w:t xml:space="preserve">tade korral suudab UK väljastada dokumendid mitmele </w:t>
      </w:r>
      <w:r w:rsidR="0050269E">
        <w:t>erinevale DHS alamsüsteemile ka</w:t>
      </w:r>
      <w:r w:rsidR="009E5053">
        <w:t>u</w:t>
      </w:r>
      <w:r w:rsidR="0050269E">
        <w:t>s</w:t>
      </w:r>
      <w:r w:rsidR="009E5053">
        <w:t>ta alusel. Seega lahendab probleemi: samas asutuses mitu DHS süsteemi.</w:t>
      </w:r>
    </w:p>
    <w:p w:rsidR="00041A15" w:rsidRDefault="00041A15" w:rsidP="00041A15">
      <w:pPr>
        <w:pStyle w:val="Loendilik"/>
        <w:numPr>
          <w:ilvl w:val="0"/>
          <w:numId w:val="4"/>
        </w:numPr>
      </w:pPr>
      <w:proofErr w:type="spellStart"/>
      <w:r>
        <w:t>getSendingStatus</w:t>
      </w:r>
      <w:proofErr w:type="spellEnd"/>
      <w:r>
        <w:t xml:space="preserve"> –</w:t>
      </w:r>
      <w:r w:rsidR="00946991">
        <w:t xml:space="preserve"> </w:t>
      </w:r>
      <w:r>
        <w:t xml:space="preserve">vastus kas asutus võttis </w:t>
      </w:r>
      <w:r w:rsidR="00CF5CF8">
        <w:t xml:space="preserve">saadetud </w:t>
      </w:r>
      <w:r>
        <w:t xml:space="preserve">dokumendi vastu </w:t>
      </w:r>
    </w:p>
    <w:p w:rsidR="00041A15" w:rsidRDefault="006942C0" w:rsidP="00041A15">
      <w:pPr>
        <w:pStyle w:val="Loendilik"/>
        <w:numPr>
          <w:ilvl w:val="0"/>
          <w:numId w:val="4"/>
        </w:numPr>
      </w:pPr>
      <w:proofErr w:type="spellStart"/>
      <w:r>
        <w:t>getA</w:t>
      </w:r>
      <w:r w:rsidR="00041A15">
        <w:t>ddressList</w:t>
      </w:r>
      <w:proofErr w:type="spellEnd"/>
      <w:r w:rsidR="00041A15">
        <w:t xml:space="preserve"> (vana </w:t>
      </w:r>
      <w:proofErr w:type="spellStart"/>
      <w:r w:rsidR="00041A15">
        <w:t>getSendingOptions</w:t>
      </w:r>
      <w:proofErr w:type="spellEnd"/>
      <w:r w:rsidR="00041A15">
        <w:t>) – väljastab ühtse adressaatide nimekirja koos vahendatavate andmetega</w:t>
      </w:r>
    </w:p>
    <w:p w:rsidR="001F7B2F" w:rsidRDefault="001F7B2F" w:rsidP="00E12E50">
      <w:r>
        <w:t>Paljudele intervjuudes osalejatele tundus et UK hõlbustab tunduvalt uuele süsteemile üleminekut.</w:t>
      </w:r>
    </w:p>
    <w:p w:rsidR="001C4E83" w:rsidRPr="00E12E50" w:rsidRDefault="001F7B2F" w:rsidP="00E12E50">
      <w:r>
        <w:t xml:space="preserve">Probleem on </w:t>
      </w:r>
      <w:r w:rsidR="001C4E83">
        <w:t xml:space="preserve">UK </w:t>
      </w:r>
      <w:r w:rsidR="00041A15">
        <w:t>versiooni vahetus kõikides</w:t>
      </w:r>
      <w:r w:rsidR="001C4E83">
        <w:t xml:space="preserve"> süsteemides.</w:t>
      </w:r>
    </w:p>
    <w:p w:rsidR="00521F5E" w:rsidRPr="00EE7C7C" w:rsidRDefault="002717C8" w:rsidP="00EE7C7C">
      <w:pPr>
        <w:pStyle w:val="Pealkiri2"/>
      </w:pPr>
      <w:bookmarkStart w:id="69" w:name="_Ref456020130"/>
      <w:bookmarkStart w:id="70" w:name="_Toc459126133"/>
      <w:r w:rsidRPr="00EE7C7C">
        <w:t>Teenuse kvaliteedi (</w:t>
      </w:r>
      <w:proofErr w:type="spellStart"/>
      <w:r w:rsidRPr="00EE7C7C">
        <w:t>QoS</w:t>
      </w:r>
      <w:proofErr w:type="spellEnd"/>
      <w:r w:rsidRPr="00EE7C7C">
        <w:t>) võimalik langus</w:t>
      </w:r>
      <w:bookmarkEnd w:id="69"/>
      <w:bookmarkEnd w:id="70"/>
    </w:p>
    <w:p w:rsidR="00BA510C" w:rsidRDefault="002717C8" w:rsidP="002717C8">
      <w:r>
        <w:t>Uus DHX protokoll on hajus. Dokumente vastu võtvaid süsteeme võib seal olla 500</w:t>
      </w:r>
      <w:r w:rsidR="009B1EBD">
        <w:t>-700</w:t>
      </w:r>
      <w:r>
        <w:t xml:space="preserve"> eri asutus</w:t>
      </w:r>
      <w:r w:rsidR="00C974B5">
        <w:t>t. Igal ajahetkel ei pruugi nende DHX süsteemid</w:t>
      </w:r>
      <w:r>
        <w:t xml:space="preserve"> töötada. Hetkel DHX ei spetsifitseeri milline peaks olema </w:t>
      </w:r>
      <w:r w:rsidR="00E52449">
        <w:t xml:space="preserve">igal asutusel </w:t>
      </w:r>
      <w:r>
        <w:t xml:space="preserve">DHX Teenuse </w:t>
      </w:r>
      <w:r w:rsidR="00E52449">
        <w:t>klass. DVK korral oli see spetsifitseeritud (</w:t>
      </w:r>
      <w:r w:rsidR="00E52449" w:rsidRPr="00E52449">
        <w:t>Tööaja klass I</w:t>
      </w:r>
      <w:r w:rsidR="00E52449">
        <w:t xml:space="preserve">, </w:t>
      </w:r>
      <w:r w:rsidR="00E52449" w:rsidRPr="00E52449">
        <w:t>Kriitilisuse klass I</w:t>
      </w:r>
      <w:r w:rsidR="00E52449">
        <w:t xml:space="preserve"> jne). </w:t>
      </w:r>
    </w:p>
    <w:p w:rsidR="008A5FA8" w:rsidRDefault="00E52449" w:rsidP="002717C8">
      <w:r>
        <w:t xml:space="preserve">Kui DHX korral </w:t>
      </w:r>
      <w:r w:rsidR="00840B73">
        <w:t>on teenuse klassid</w:t>
      </w:r>
      <w:r w:rsidR="009D66AA">
        <w:t xml:space="preserve"> </w:t>
      </w:r>
      <w:r w:rsidR="00BF7BFF">
        <w:t xml:space="preserve">madalad, siis langeb üldine teenuse kvaliteet. Sest kui vastuvõtja server on maas, siis saatja süsteem saab vea. </w:t>
      </w:r>
    </w:p>
    <w:p w:rsidR="008A5FA8" w:rsidRDefault="008A5FA8" w:rsidP="002717C8">
      <w:r>
        <w:t>S</w:t>
      </w:r>
      <w:r w:rsidR="00BF7BFF">
        <w:t xml:space="preserve">aatja süsteemi DHS ei </w:t>
      </w:r>
      <w:r>
        <w:t xml:space="preserve">pruugi </w:t>
      </w:r>
      <w:r w:rsidR="00BF7BFF">
        <w:t>realiseeri</w:t>
      </w:r>
      <w:r>
        <w:t>da</w:t>
      </w:r>
      <w:r w:rsidR="00BF7BFF">
        <w:t xml:space="preserve"> </w:t>
      </w:r>
      <w:r w:rsidR="00BA510C">
        <w:t>spetsiifilist</w:t>
      </w:r>
      <w:r>
        <w:t xml:space="preserve"> veahaldust: </w:t>
      </w:r>
    </w:p>
    <w:p w:rsidR="008A5FA8" w:rsidRDefault="008A5FA8" w:rsidP="008A5FA8">
      <w:pPr>
        <w:pStyle w:val="Loendilik"/>
        <w:numPr>
          <w:ilvl w:val="0"/>
          <w:numId w:val="4"/>
        </w:numPr>
      </w:pPr>
      <w:r>
        <w:t>uuesti saatmise üritamine</w:t>
      </w:r>
      <w:r w:rsidR="00BA510C">
        <w:t>;</w:t>
      </w:r>
    </w:p>
    <w:p w:rsidR="008A5FA8" w:rsidRDefault="008A5FA8" w:rsidP="008A5FA8">
      <w:pPr>
        <w:pStyle w:val="Loendilik"/>
        <w:numPr>
          <w:ilvl w:val="0"/>
          <w:numId w:val="4"/>
        </w:numPr>
      </w:pPr>
      <w:r>
        <w:t>vea kuvamine kasutajale</w:t>
      </w:r>
      <w:r w:rsidR="006E000A">
        <w:t xml:space="preserve"> (kasutajaliideses sünkroonselt saatmise vastuse ära ootamine võib olla ajamahukas)</w:t>
      </w:r>
      <w:r>
        <w:t>;</w:t>
      </w:r>
    </w:p>
    <w:p w:rsidR="008A5FA8" w:rsidRDefault="008A5FA8" w:rsidP="008A5FA8">
      <w:pPr>
        <w:pStyle w:val="Loendilik"/>
        <w:numPr>
          <w:ilvl w:val="0"/>
          <w:numId w:val="4"/>
        </w:numPr>
      </w:pPr>
      <w:r>
        <w:t xml:space="preserve">saatmine on paljudes DHS-ides realiseeritud asünkroonselt, et kasutaja saab teate et läks teele, aga kas vastuvõtja </w:t>
      </w:r>
      <w:r w:rsidR="006E000A">
        <w:t>annab</w:t>
      </w:r>
      <w:r>
        <w:t xml:space="preserve"> vea</w:t>
      </w:r>
      <w:r w:rsidR="006E000A">
        <w:t>,</w:t>
      </w:r>
      <w:r>
        <w:t xml:space="preserve"> seda näeb hiljem dokumendi enda juurest või vigade nimekirjast;</w:t>
      </w:r>
    </w:p>
    <w:p w:rsidR="008A5FA8" w:rsidRDefault="00BF7BFF" w:rsidP="008A5FA8">
      <w:pPr>
        <w:pStyle w:val="Loendilik"/>
        <w:numPr>
          <w:ilvl w:val="0"/>
          <w:numId w:val="4"/>
        </w:numPr>
      </w:pPr>
      <w:r>
        <w:t>saatmise vigade nimekiri dokumendi kohta</w:t>
      </w:r>
      <w:r w:rsidR="00BA510C">
        <w:t>, et kasutajal oleks selge pilt saatmise olekust</w:t>
      </w:r>
      <w:r w:rsidR="006E000A">
        <w:t>;</w:t>
      </w:r>
    </w:p>
    <w:p w:rsidR="002717C8" w:rsidRDefault="008A5FA8" w:rsidP="008A5FA8">
      <w:r>
        <w:t>Kui saatja süsteem veahaldust ei realiseeri,</w:t>
      </w:r>
      <w:r w:rsidR="00BF7BFF">
        <w:t xml:space="preserve"> siis kasutaja ei pruugi saadagi mingit infot ja vea uurimine kujuneb keerukaks</w:t>
      </w:r>
      <w:r w:rsidR="00BA510C">
        <w:t xml:space="preserve"> ja nõuab palju bürokraatiat (telefonikõned otse asutuste vahel)</w:t>
      </w:r>
      <w:r w:rsidR="00BF7BFF">
        <w:t>.</w:t>
      </w:r>
    </w:p>
    <w:p w:rsidR="00BA510C" w:rsidRDefault="00BA510C" w:rsidP="002717C8">
      <w:r>
        <w:t xml:space="preserve">DVK korral olid toodud eelised: Alati toimiv, </w:t>
      </w:r>
      <w:r w:rsidRPr="00BA510C">
        <w:t>Kohale</w:t>
      </w:r>
      <w:r>
        <w:t xml:space="preserve"> </w:t>
      </w:r>
      <w:r w:rsidRPr="00BA510C">
        <w:t>jõudmise kontroll</w:t>
      </w:r>
      <w:r>
        <w:t>.</w:t>
      </w:r>
      <w:r w:rsidR="00843356">
        <w:t xml:space="preserve"> Kohale jõudmise kontrolli DHX protokoll pakub. Alati toimiv ei pruugi DHX olla, </w:t>
      </w:r>
      <w:r w:rsidR="006B1E33">
        <w:t>samal määral</w:t>
      </w:r>
      <w:r w:rsidR="00843356">
        <w:t xml:space="preserve"> kui DVK oli.</w:t>
      </w:r>
    </w:p>
    <w:p w:rsidR="00BA3461" w:rsidRPr="00B86E21" w:rsidRDefault="00BA3461" w:rsidP="002717C8">
      <w:pPr>
        <w:rPr>
          <w:b/>
        </w:rPr>
      </w:pPr>
      <w:r w:rsidRPr="00B86E21">
        <w:rPr>
          <w:b/>
        </w:rPr>
        <w:t>Lahendused:</w:t>
      </w:r>
    </w:p>
    <w:p w:rsidR="00AA7223" w:rsidRDefault="00AA7223" w:rsidP="00AA7223">
      <w:pPr>
        <w:pStyle w:val="Loendilik"/>
        <w:numPr>
          <w:ilvl w:val="0"/>
          <w:numId w:val="4"/>
        </w:numPr>
      </w:pPr>
      <w:r>
        <w:lastRenderedPageBreak/>
        <w:t xml:space="preserve">Nõuda kõikidelt DHX süsteemidelt </w:t>
      </w:r>
      <w:r w:rsidR="00470AA9">
        <w:t xml:space="preserve">mingit </w:t>
      </w:r>
      <w:r>
        <w:t>miinimum teenuse klassi.</w:t>
      </w:r>
      <w:r w:rsidR="00470AA9">
        <w:t xml:space="preserve"> Võib olla problemaatiline</w:t>
      </w:r>
      <w:r w:rsidR="004A36F8">
        <w:t>,</w:t>
      </w:r>
      <w:r w:rsidR="00470AA9">
        <w:t xml:space="preserve"> sest seab </w:t>
      </w:r>
      <w:r w:rsidR="004A36F8">
        <w:t>500 all-süsteemis nõuded nii riistvarale (</w:t>
      </w:r>
      <w:r w:rsidR="00F05F04">
        <w:t>võrgu kiirus</w:t>
      </w:r>
      <w:r w:rsidR="004A36F8">
        <w:t xml:space="preserve">, serveri võimsus) kui ka halduse võimekusele (taasteaeg, probleemi lahendamise aeg jne). </w:t>
      </w:r>
    </w:p>
    <w:p w:rsidR="00AA7223" w:rsidRDefault="00B92611" w:rsidP="00AA7223">
      <w:pPr>
        <w:pStyle w:val="Loendilik"/>
        <w:numPr>
          <w:ilvl w:val="0"/>
          <w:numId w:val="4"/>
        </w:numPr>
      </w:pPr>
      <w:r>
        <w:t xml:space="preserve">Vastuvõtmise viga peab </w:t>
      </w:r>
      <w:r w:rsidR="00AA7223">
        <w:t xml:space="preserve">olema </w:t>
      </w:r>
      <w:r>
        <w:t xml:space="preserve">saatja DHS süsteemi </w:t>
      </w:r>
      <w:r w:rsidR="00AA7223">
        <w:t xml:space="preserve">lõppkasutajale selgelt </w:t>
      </w:r>
      <w:r>
        <w:t xml:space="preserve">nähtav ja </w:t>
      </w:r>
      <w:r w:rsidR="00AA7223">
        <w:t>aru saadav</w:t>
      </w:r>
      <w:r>
        <w:t xml:space="preserve">. </w:t>
      </w:r>
      <w:r w:rsidR="00AA7223">
        <w:t xml:space="preserve"> </w:t>
      </w:r>
      <w:r>
        <w:t xml:space="preserve">Kui lõppkasutaja näeb et tema dokumendi saatmisel esines viga, siis ta saab ise otsustada, kas  proovida kasutajaliidesest uuesti saatmist või saata dokument teise välise kanali kaudu. </w:t>
      </w:r>
      <w:r w:rsidR="00F05F04">
        <w:t>See võimaldab paljudel juhtudel lõppkasutajal ise probleem ära lahendada, ilma et peaks kaasama DHX serveri või X-tee serveri administraatoreid jt.</w:t>
      </w:r>
    </w:p>
    <w:p w:rsidR="00AA7223" w:rsidRPr="002717C8" w:rsidRDefault="00AA7223" w:rsidP="00AA7223">
      <w:pPr>
        <w:pStyle w:val="Loendilik"/>
        <w:numPr>
          <w:ilvl w:val="0"/>
          <w:numId w:val="4"/>
        </w:numPr>
      </w:pPr>
      <w:r>
        <w:t>Püüda testida ja leida üles enamlevinud veasituatsioonid, mis HTTP ja X-tee protokollide tasemel tagastatakse. Näiteks</w:t>
      </w:r>
      <w:r w:rsidR="00290340">
        <w:t>,</w:t>
      </w:r>
      <w:r>
        <w:t xml:space="preserve"> kui vastuvõtja rakendusserver on maas (port ei vasta</w:t>
      </w:r>
      <w:r w:rsidR="00B92611">
        <w:t xml:space="preserve">, aga host </w:t>
      </w:r>
      <w:proofErr w:type="spellStart"/>
      <w:r w:rsidR="00B92611">
        <w:t>resolvib</w:t>
      </w:r>
      <w:proofErr w:type="spellEnd"/>
      <w:r>
        <w:t xml:space="preserve">), </w:t>
      </w:r>
      <w:r w:rsidR="00290340">
        <w:t xml:space="preserve">kas </w:t>
      </w:r>
      <w:r>
        <w:t xml:space="preserve">siis </w:t>
      </w:r>
      <w:r w:rsidR="00B92611">
        <w:t>turvaserver tag</w:t>
      </w:r>
      <w:r w:rsidR="0045458B">
        <w:t>astab enda genereeritud vea?</w:t>
      </w:r>
      <w:r>
        <w:t xml:space="preserve"> Anda nende põhjal soovitused</w:t>
      </w:r>
      <w:r w:rsidR="00B92611">
        <w:t>,</w:t>
      </w:r>
      <w:r>
        <w:t xml:space="preserve"> kas korduv</w:t>
      </w:r>
      <w:r w:rsidR="00B92611">
        <w:t>a</w:t>
      </w:r>
      <w:r>
        <w:t xml:space="preserve"> saatmise üritamine on mõttekas.</w:t>
      </w:r>
    </w:p>
    <w:p w:rsidR="002717C8" w:rsidRPr="00CF3AB3" w:rsidRDefault="002717C8" w:rsidP="00526D51">
      <w:pPr>
        <w:rPr>
          <w:iCs/>
        </w:rPr>
      </w:pPr>
      <w:r>
        <w:t>Viited:</w:t>
      </w:r>
      <w:r>
        <w:br/>
      </w:r>
      <w:hyperlink r:id="rId61" w:history="1">
        <w:r w:rsidRPr="0089446A">
          <w:rPr>
            <w:rStyle w:val="Hperlink"/>
          </w:rPr>
          <w:t>https://www.ria.ee/ee/dvk-kkk.html</w:t>
        </w:r>
      </w:hyperlink>
      <w:r w:rsidR="00E52449">
        <w:br/>
      </w:r>
      <w:hyperlink r:id="rId62" w:history="1">
        <w:r w:rsidR="00E52449" w:rsidRPr="0089446A">
          <w:rPr>
            <w:rStyle w:val="Hperlink"/>
          </w:rPr>
          <w:t>https://www.mkm.ee/sites/default/files/</w:t>
        </w:r>
        <w:r w:rsidR="00E52449" w:rsidRPr="0089446A">
          <w:rPr>
            <w:rStyle w:val="Hperlink"/>
            <w:b/>
            <w:bCs/>
          </w:rPr>
          <w:t>dvk</w:t>
        </w:r>
        <w:r w:rsidR="00E52449" w:rsidRPr="0089446A">
          <w:rPr>
            <w:rStyle w:val="Hperlink"/>
          </w:rPr>
          <w:t>_ja_adit_kui_teenus.pdf</w:t>
        </w:r>
      </w:hyperlink>
      <w:r w:rsidR="00E52449">
        <w:rPr>
          <w:rStyle w:val="HTML-tsitaat"/>
        </w:rPr>
        <w:br/>
      </w:r>
      <w:hyperlink r:id="rId63" w:history="1">
        <w:r w:rsidR="00E52449" w:rsidRPr="0089446A">
          <w:rPr>
            <w:rStyle w:val="Hperlink"/>
          </w:rPr>
          <w:t>https://www.ria.ee/public/ISKE/naidisdokumendid/LISA1.04.Teenustaseme_halduse_kord.doc</w:t>
        </w:r>
      </w:hyperlink>
      <w:r w:rsidR="00E52449">
        <w:rPr>
          <w:rStyle w:val="HTML-tsitaat"/>
        </w:rPr>
        <w:br/>
      </w:r>
      <w:hyperlink r:id="rId64" w:history="1">
        <w:r w:rsidRPr="0089446A">
          <w:rPr>
            <w:rStyle w:val="Hperlink"/>
          </w:rPr>
          <w:t>https://en.wikipedia.org/wiki/Quality_of_service</w:t>
        </w:r>
      </w:hyperlink>
      <w:r w:rsidR="00CD3FD4">
        <w:br/>
      </w:r>
      <w:hyperlink r:id="rId65" w:history="1">
        <w:r w:rsidR="00CF3AB3" w:rsidRPr="00CF3AB3">
          <w:rPr>
            <w:rStyle w:val="Hperlink"/>
            <w:iCs/>
          </w:rPr>
          <w:t>https://github.com/e-gov/DHX/issues/30</w:t>
        </w:r>
      </w:hyperlink>
    </w:p>
    <w:p w:rsidR="00BB78F0" w:rsidRPr="00EE7C7C" w:rsidRDefault="001E4F0C" w:rsidP="00EE7C7C">
      <w:pPr>
        <w:pStyle w:val="Pealkiri2"/>
      </w:pPr>
      <w:bookmarkStart w:id="71" w:name="_Toc459126134"/>
      <w:r w:rsidRPr="00EE7C7C">
        <w:t>Statistikavajaduste analüüsi võimalused</w:t>
      </w:r>
      <w:bookmarkEnd w:id="71"/>
    </w:p>
    <w:p w:rsidR="001E4F0C" w:rsidRDefault="0060121C" w:rsidP="00526D51">
      <w:r>
        <w:t>Seoses DHX protokollile üleminekuga muutub statistika koostamise funktsionaalsus ja nõu</w:t>
      </w:r>
      <w:r w:rsidR="0091480B">
        <w:t>e</w:t>
      </w:r>
      <w:r>
        <w:t>tele vastavaus (võrreldes DVK võimalustega). Uues protokollis toimub otse liiklus asutuste X-tee turvaserverite vahel, mistõttu statistika tegemise aluseks saab olla X-tee päringute andmete logi X-tee kesk-serveris.</w:t>
      </w:r>
    </w:p>
    <w:p w:rsidR="0060121C" w:rsidRDefault="0060121C" w:rsidP="0060121C">
      <w:r>
        <w:t>DVK korral toimus statistika koostamine kord kvartalis Majandus-ja Kommunikatsiooniministeeriumi infoühiskonna teenuse arendamise osakonnas. Kasutades mõõdikuid:</w:t>
      </w:r>
    </w:p>
    <w:p w:rsidR="0060121C" w:rsidRDefault="0060121C" w:rsidP="0060121C">
      <w:pPr>
        <w:pStyle w:val="Loendilik"/>
        <w:numPr>
          <w:ilvl w:val="0"/>
          <w:numId w:val="13"/>
        </w:numPr>
      </w:pPr>
      <w:r>
        <w:t>Üle DVK saatmised kuude lõikes valitud ajaperioodi jooksul</w:t>
      </w:r>
    </w:p>
    <w:p w:rsidR="0060121C" w:rsidRDefault="0060121C" w:rsidP="0060121C">
      <w:pPr>
        <w:pStyle w:val="Loendilik"/>
        <w:numPr>
          <w:ilvl w:val="0"/>
          <w:numId w:val="13"/>
        </w:numPr>
      </w:pPr>
      <w:r>
        <w:t>Saatmiste arv aastas, kasvu %</w:t>
      </w:r>
    </w:p>
    <w:p w:rsidR="0060121C" w:rsidRDefault="0060121C" w:rsidP="0060121C">
      <w:pPr>
        <w:pStyle w:val="Loendilik"/>
        <w:numPr>
          <w:ilvl w:val="0"/>
          <w:numId w:val="13"/>
        </w:numPr>
      </w:pPr>
      <w:r>
        <w:t>DVK kulud ja kokkuhoid saadetud dokumentidelt</w:t>
      </w:r>
    </w:p>
    <w:p w:rsidR="0060121C" w:rsidRDefault="0060121C" w:rsidP="0060121C">
      <w:pPr>
        <w:pStyle w:val="Loendilik"/>
        <w:numPr>
          <w:ilvl w:val="0"/>
          <w:numId w:val="13"/>
        </w:numPr>
      </w:pPr>
      <w:r>
        <w:t>DVK otseste ja tööjõukuude kokkuhoid 100 dokumendi kohta (tööjõukulu saatmisel, tööjõukulu vastuvõtmisel, paber, printimine, postikulu)</w:t>
      </w:r>
    </w:p>
    <w:p w:rsidR="0060121C" w:rsidRDefault="0060121C" w:rsidP="0060121C">
      <w:pPr>
        <w:pStyle w:val="Loendilik"/>
        <w:numPr>
          <w:ilvl w:val="0"/>
          <w:numId w:val="13"/>
        </w:numPr>
      </w:pPr>
      <w:r>
        <w:t>DVK-ga liitunud asutused asutuste gruppide lõikes</w:t>
      </w:r>
      <w:r>
        <w:br/>
        <w:t>- Valla ametiasutuse hallatav asutus</w:t>
      </w:r>
      <w:r>
        <w:br/>
        <w:t>- Valla ametiasutus</w:t>
      </w:r>
      <w:r>
        <w:br/>
        <w:t>- Valitsusasutus</w:t>
      </w:r>
      <w:r>
        <w:br/>
        <w:t>- Põhiseaduslik institutsioonid ja neid teenindavad asutused</w:t>
      </w:r>
      <w:r>
        <w:br/>
        <w:t>- Linna ametiasutuse hallatav asutus</w:t>
      </w:r>
      <w:r>
        <w:br/>
        <w:t>- Linna ametiasutus</w:t>
      </w:r>
      <w:r>
        <w:br/>
        <w:t>- Kohus</w:t>
      </w:r>
      <w:r>
        <w:br/>
        <w:t>- Avalik-õiguslik juriidiline isik</w:t>
      </w:r>
    </w:p>
    <w:p w:rsidR="0060121C" w:rsidRDefault="0060121C" w:rsidP="0060121C">
      <w:pPr>
        <w:pStyle w:val="Loendilik"/>
        <w:numPr>
          <w:ilvl w:val="0"/>
          <w:numId w:val="13"/>
        </w:numPr>
      </w:pPr>
      <w:r>
        <w:t>DVK kaudu dokumente saatnud asutuste jagunemine saadetud dokumentide arvu lõikes (valitud perioodil)</w:t>
      </w:r>
    </w:p>
    <w:p w:rsidR="0060121C" w:rsidRDefault="0060121C" w:rsidP="0060121C">
      <w:pPr>
        <w:pStyle w:val="Loendilik"/>
        <w:numPr>
          <w:ilvl w:val="0"/>
          <w:numId w:val="13"/>
        </w:numPr>
      </w:pPr>
      <w:r>
        <w:t>DVK kaudu saadetud dokumentide arv asutuste gruppide lõikes (valitud perioodil)</w:t>
      </w:r>
    </w:p>
    <w:p w:rsidR="0060121C" w:rsidRDefault="0060121C" w:rsidP="0060121C">
      <w:pPr>
        <w:pStyle w:val="Loendilik"/>
        <w:numPr>
          <w:ilvl w:val="0"/>
          <w:numId w:val="13"/>
        </w:numPr>
      </w:pPr>
      <w:r>
        <w:t>Keskmine saadetud dokumentide arv ühe asutuse kohta grupis valitud ajaperioodil</w:t>
      </w:r>
    </w:p>
    <w:p w:rsidR="005A7DE8" w:rsidRDefault="00862813" w:rsidP="00526D51">
      <w:r w:rsidRPr="00862813">
        <w:lastRenderedPageBreak/>
        <w:t>Kulu ja kokkuhoiu näitajaid ilmselt x-tee pealt ei saa, vaja oleks aluseks väljavõtteid, kes kellele ja millal saatis, kes ja kellele peaksid olema nii asutuse kui saatva-vastuvõtva infosüsteemi taseme</w:t>
      </w:r>
    </w:p>
    <w:p w:rsidR="006C0BF2" w:rsidRDefault="006C0BF2" w:rsidP="00526D51">
      <w:r>
        <w:t>Lahendused:</w:t>
      </w:r>
    </w:p>
    <w:p w:rsidR="006C0BF2" w:rsidRDefault="006C0BF2" w:rsidP="006C0BF2">
      <w:pPr>
        <w:pStyle w:val="Loendilik"/>
        <w:numPr>
          <w:ilvl w:val="0"/>
          <w:numId w:val="4"/>
        </w:numPr>
      </w:pPr>
      <w:r>
        <w:t>Asutuste vahelise saatmise statistika saab registrikoodi alusel leida X-tee kesk-serveri logist. Sellega rahuldatakse punktide 1), 2), 3),</w:t>
      </w:r>
      <w:r w:rsidR="00D1508C">
        <w:t xml:space="preserve"> 5),</w:t>
      </w:r>
      <w:r>
        <w:t xml:space="preserve"> 6</w:t>
      </w:r>
      <w:r w:rsidR="00D1508C">
        <w:t>)</w:t>
      </w:r>
      <w:r>
        <w:t>, 7) ja 8) statistika vajadused.</w:t>
      </w:r>
    </w:p>
    <w:p w:rsidR="000F4D8F" w:rsidRDefault="006C0BF2" w:rsidP="006C0BF2">
      <w:pPr>
        <w:pStyle w:val="Loendilik"/>
        <w:numPr>
          <w:ilvl w:val="0"/>
          <w:numId w:val="4"/>
        </w:numPr>
      </w:pPr>
      <w:r>
        <w:t xml:space="preserve">Punktide </w:t>
      </w:r>
      <w:r w:rsidR="009856F6">
        <w:t>4</w:t>
      </w:r>
      <w:r>
        <w:t xml:space="preserve">) </w:t>
      </w:r>
      <w:r w:rsidR="009856F6">
        <w:t>ja 4</w:t>
      </w:r>
      <w:r>
        <w:t>) ning muude Kapsli metaandmeid kasutavate statistikate koostamine ei ole DHX korral enam võimalik.</w:t>
      </w:r>
    </w:p>
    <w:p w:rsidR="0036616A" w:rsidRPr="00EE7C7C" w:rsidRDefault="0036616A" w:rsidP="00EE7C7C">
      <w:pPr>
        <w:pStyle w:val="Pealkiri1"/>
      </w:pPr>
      <w:bookmarkStart w:id="72" w:name="_Toc459126135"/>
      <w:r w:rsidRPr="00EE7C7C">
        <w:t>Kokkuvõtted</w:t>
      </w:r>
      <w:bookmarkEnd w:id="72"/>
    </w:p>
    <w:p w:rsidR="0036616A" w:rsidRPr="00EE7C7C" w:rsidRDefault="0036616A" w:rsidP="00EE7C7C">
      <w:pPr>
        <w:pStyle w:val="Pealkiri2"/>
      </w:pPr>
      <w:bookmarkStart w:id="73" w:name="_Toc459126136"/>
      <w:r w:rsidRPr="00EE7C7C">
        <w:t>Ärinõuetele vastavuse kokkuvõte</w:t>
      </w:r>
      <w:bookmarkEnd w:id="73"/>
    </w:p>
    <w:tbl>
      <w:tblPr>
        <w:tblStyle w:val="Kontuurtabel"/>
        <w:tblW w:w="0" w:type="auto"/>
        <w:tblLook w:val="04A0" w:firstRow="1" w:lastRow="0" w:firstColumn="1" w:lastColumn="0" w:noHBand="0" w:noVBand="1"/>
      </w:tblPr>
      <w:tblGrid>
        <w:gridCol w:w="4531"/>
        <w:gridCol w:w="4531"/>
      </w:tblGrid>
      <w:tr w:rsidR="0036616A" w:rsidTr="0066416D">
        <w:tc>
          <w:tcPr>
            <w:tcW w:w="4531" w:type="dxa"/>
          </w:tcPr>
          <w:p w:rsidR="0036616A" w:rsidRPr="00FC1E79" w:rsidRDefault="0036616A" w:rsidP="0066416D">
            <w:pPr>
              <w:rPr>
                <w:b/>
                <w:lang w:eastAsia="et-EE"/>
              </w:rPr>
            </w:pPr>
            <w:r w:rsidRPr="00FC1E79">
              <w:rPr>
                <w:b/>
                <w:lang w:eastAsia="et-EE"/>
              </w:rPr>
              <w:t>Nõue</w:t>
            </w:r>
          </w:p>
        </w:tc>
        <w:tc>
          <w:tcPr>
            <w:tcW w:w="4531" w:type="dxa"/>
          </w:tcPr>
          <w:p w:rsidR="0036616A" w:rsidRPr="00FC1E79" w:rsidRDefault="0036616A" w:rsidP="0066416D">
            <w:pPr>
              <w:rPr>
                <w:b/>
                <w:lang w:eastAsia="et-EE"/>
              </w:rPr>
            </w:pPr>
            <w:r w:rsidRPr="00FC1E79">
              <w:rPr>
                <w:b/>
                <w:lang w:eastAsia="et-EE"/>
              </w:rPr>
              <w:t>Vastavuse hinne</w:t>
            </w:r>
          </w:p>
        </w:tc>
      </w:tr>
      <w:tr w:rsidR="0036616A" w:rsidTr="0066416D">
        <w:tc>
          <w:tcPr>
            <w:tcW w:w="4531" w:type="dxa"/>
          </w:tcPr>
          <w:p w:rsidR="0036616A" w:rsidRDefault="0036616A" w:rsidP="0066416D">
            <w:pPr>
              <w:rPr>
                <w:lang w:eastAsia="et-EE"/>
              </w:rPr>
            </w:pPr>
            <w:r>
              <w:rPr>
                <w:lang w:eastAsia="et-EE"/>
              </w:rPr>
              <w:t>Hajusus</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Default="0036616A" w:rsidP="0066416D">
            <w:pPr>
              <w:rPr>
                <w:lang w:eastAsia="et-EE"/>
              </w:rPr>
            </w:pPr>
            <w:r w:rsidRPr="002534BD">
              <w:rPr>
                <w:lang w:eastAsia="et-EE"/>
              </w:rPr>
              <w:t>Kohaletoimetatavus</w:t>
            </w:r>
          </w:p>
        </w:tc>
        <w:tc>
          <w:tcPr>
            <w:tcW w:w="4531" w:type="dxa"/>
          </w:tcPr>
          <w:p w:rsidR="0036616A" w:rsidRDefault="0036616A" w:rsidP="0066416D">
            <w:pPr>
              <w:rPr>
                <w:lang w:eastAsia="et-EE"/>
              </w:rPr>
            </w:pPr>
            <w:r>
              <w:rPr>
                <w:lang w:eastAsia="et-EE"/>
              </w:rPr>
              <w:t>Hea</w:t>
            </w:r>
          </w:p>
        </w:tc>
      </w:tr>
      <w:tr w:rsidR="0036616A" w:rsidTr="0066416D">
        <w:tc>
          <w:tcPr>
            <w:tcW w:w="4531" w:type="dxa"/>
          </w:tcPr>
          <w:p w:rsidR="0036616A" w:rsidRDefault="0036616A" w:rsidP="0066416D">
            <w:pPr>
              <w:rPr>
                <w:lang w:eastAsia="et-EE"/>
              </w:rPr>
            </w:pPr>
            <w:r w:rsidRPr="002534BD">
              <w:rPr>
                <w:lang w:eastAsia="et-EE"/>
              </w:rPr>
              <w:t>Adresseeritavus</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Default="0036616A" w:rsidP="0066416D">
            <w:pPr>
              <w:rPr>
                <w:lang w:eastAsia="et-EE"/>
              </w:rPr>
            </w:pPr>
            <w:r w:rsidRPr="00FC1E79">
              <w:rPr>
                <w:lang w:eastAsia="et-EE"/>
              </w:rPr>
              <w:t>Turvalisus</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Default="0036616A" w:rsidP="0066416D">
            <w:pPr>
              <w:rPr>
                <w:lang w:eastAsia="et-EE"/>
              </w:rPr>
            </w:pPr>
            <w:r>
              <w:rPr>
                <w:lang w:eastAsia="et-EE"/>
              </w:rPr>
              <w:t>Kiire</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Pr="00551ED8" w:rsidRDefault="0036616A" w:rsidP="0066416D">
            <w:pPr>
              <w:rPr>
                <w:b/>
                <w:lang w:eastAsia="et-EE"/>
              </w:rPr>
            </w:pPr>
            <w:r w:rsidRPr="00551ED8">
              <w:rPr>
                <w:lang w:eastAsia="et-EE"/>
              </w:rPr>
              <w:t>Õiguspärane</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Default="0036616A" w:rsidP="0066416D">
            <w:pPr>
              <w:rPr>
                <w:lang w:eastAsia="et-EE"/>
              </w:rPr>
            </w:pPr>
            <w:r w:rsidRPr="001E0E76">
              <w:rPr>
                <w:lang w:eastAsia="et-EE"/>
              </w:rPr>
              <w:t>Lihtsalt teostatav</w:t>
            </w:r>
          </w:p>
        </w:tc>
        <w:tc>
          <w:tcPr>
            <w:tcW w:w="4531" w:type="dxa"/>
          </w:tcPr>
          <w:p w:rsidR="0036616A" w:rsidRDefault="0036616A" w:rsidP="0066416D">
            <w:pPr>
              <w:rPr>
                <w:lang w:eastAsia="et-EE"/>
              </w:rPr>
            </w:pPr>
            <w:r>
              <w:rPr>
                <w:lang w:eastAsia="et-EE"/>
              </w:rPr>
              <w:t>Hea</w:t>
            </w:r>
          </w:p>
        </w:tc>
      </w:tr>
      <w:tr w:rsidR="0036616A" w:rsidTr="0066416D">
        <w:tc>
          <w:tcPr>
            <w:tcW w:w="4531" w:type="dxa"/>
          </w:tcPr>
          <w:p w:rsidR="0036616A" w:rsidRPr="001E0E76" w:rsidRDefault="0036616A" w:rsidP="0066416D">
            <w:pPr>
              <w:rPr>
                <w:lang w:eastAsia="et-EE"/>
              </w:rPr>
            </w:pPr>
            <w:r w:rsidRPr="00AD1E25">
              <w:rPr>
                <w:lang w:eastAsia="et-EE"/>
              </w:rPr>
              <w:t>Madala käitluskuluga</w:t>
            </w:r>
          </w:p>
        </w:tc>
        <w:tc>
          <w:tcPr>
            <w:tcW w:w="4531" w:type="dxa"/>
          </w:tcPr>
          <w:p w:rsidR="0036616A" w:rsidRDefault="0036616A" w:rsidP="0066416D">
            <w:pPr>
              <w:rPr>
                <w:lang w:eastAsia="et-EE"/>
              </w:rPr>
            </w:pPr>
            <w:r>
              <w:rPr>
                <w:lang w:eastAsia="et-EE"/>
              </w:rPr>
              <w:t>Hea</w:t>
            </w:r>
          </w:p>
        </w:tc>
      </w:tr>
      <w:tr w:rsidR="0036616A" w:rsidTr="0066416D">
        <w:tc>
          <w:tcPr>
            <w:tcW w:w="4531" w:type="dxa"/>
          </w:tcPr>
          <w:p w:rsidR="0036616A" w:rsidRPr="001E0E76" w:rsidRDefault="0036616A" w:rsidP="0066416D">
            <w:pPr>
              <w:rPr>
                <w:lang w:eastAsia="et-EE"/>
              </w:rPr>
            </w:pPr>
            <w:r w:rsidRPr="00AD1E25">
              <w:rPr>
                <w:lang w:eastAsia="et-EE"/>
              </w:rPr>
              <w:t>E-arvete liiklust võimaldav</w:t>
            </w:r>
          </w:p>
        </w:tc>
        <w:tc>
          <w:tcPr>
            <w:tcW w:w="4531" w:type="dxa"/>
          </w:tcPr>
          <w:p w:rsidR="0036616A" w:rsidRDefault="00222585" w:rsidP="0066416D">
            <w:pPr>
              <w:rPr>
                <w:lang w:eastAsia="et-EE"/>
              </w:rPr>
            </w:pPr>
            <w:r>
              <w:rPr>
                <w:lang w:eastAsia="et-EE"/>
              </w:rPr>
              <w:t>Keskmine</w:t>
            </w:r>
          </w:p>
        </w:tc>
      </w:tr>
      <w:tr w:rsidR="0036616A" w:rsidTr="0066416D">
        <w:tc>
          <w:tcPr>
            <w:tcW w:w="4531" w:type="dxa"/>
          </w:tcPr>
          <w:p w:rsidR="0036616A" w:rsidRPr="001E0E76" w:rsidRDefault="0036616A" w:rsidP="0066416D">
            <w:pPr>
              <w:rPr>
                <w:lang w:eastAsia="et-EE"/>
              </w:rPr>
            </w:pPr>
            <w:proofErr w:type="spellStart"/>
            <w:r w:rsidRPr="004C3E8D">
              <w:rPr>
                <w:lang w:eastAsia="et-EE"/>
              </w:rPr>
              <w:t>Agnostiline</w:t>
            </w:r>
            <w:proofErr w:type="spellEnd"/>
            <w:r w:rsidRPr="004C3E8D">
              <w:rPr>
                <w:lang w:eastAsia="et-EE"/>
              </w:rPr>
              <w:t xml:space="preserve"> dokumenditüübi suhtes</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Pr="001E0E76" w:rsidRDefault="0036616A" w:rsidP="0066416D">
            <w:pPr>
              <w:rPr>
                <w:lang w:eastAsia="et-EE"/>
              </w:rPr>
            </w:pPr>
            <w:r>
              <w:rPr>
                <w:lang w:eastAsia="et-EE"/>
              </w:rPr>
              <w:t>Minimaalne</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Pr="001E0E76" w:rsidRDefault="0036616A" w:rsidP="0066416D">
            <w:pPr>
              <w:rPr>
                <w:lang w:eastAsia="et-EE"/>
              </w:rPr>
            </w:pPr>
            <w:r w:rsidRPr="00AC7608">
              <w:rPr>
                <w:lang w:eastAsia="et-EE"/>
              </w:rPr>
              <w:t>Aluskihina toimimise võimeline</w:t>
            </w:r>
          </w:p>
        </w:tc>
        <w:tc>
          <w:tcPr>
            <w:tcW w:w="4531" w:type="dxa"/>
          </w:tcPr>
          <w:p w:rsidR="0036616A" w:rsidRDefault="0036616A" w:rsidP="0066416D">
            <w:pPr>
              <w:rPr>
                <w:lang w:eastAsia="et-EE"/>
              </w:rPr>
            </w:pPr>
            <w:r>
              <w:rPr>
                <w:lang w:eastAsia="et-EE"/>
              </w:rPr>
              <w:t>Keskmine</w:t>
            </w:r>
          </w:p>
        </w:tc>
      </w:tr>
      <w:tr w:rsidR="0036616A" w:rsidTr="0066416D">
        <w:tc>
          <w:tcPr>
            <w:tcW w:w="4531" w:type="dxa"/>
          </w:tcPr>
          <w:p w:rsidR="0036616A" w:rsidRPr="001E0E76" w:rsidRDefault="0036616A" w:rsidP="0066416D">
            <w:pPr>
              <w:rPr>
                <w:lang w:eastAsia="et-EE"/>
              </w:rPr>
            </w:pPr>
            <w:r w:rsidRPr="00D17946">
              <w:rPr>
                <w:lang w:eastAsia="et-EE"/>
              </w:rPr>
              <w:t>X-tee versiooni 6 toetav</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Pr="001E0E76" w:rsidRDefault="0036616A" w:rsidP="0066416D">
            <w:pPr>
              <w:rPr>
                <w:lang w:eastAsia="et-EE"/>
              </w:rPr>
            </w:pPr>
            <w:r>
              <w:rPr>
                <w:lang w:eastAsia="et-EE"/>
              </w:rPr>
              <w:t>Probleemideta üleminek</w:t>
            </w:r>
          </w:p>
        </w:tc>
        <w:tc>
          <w:tcPr>
            <w:tcW w:w="4531" w:type="dxa"/>
          </w:tcPr>
          <w:p w:rsidR="0036616A" w:rsidRDefault="0036616A" w:rsidP="0066416D">
            <w:pPr>
              <w:rPr>
                <w:lang w:eastAsia="et-EE"/>
              </w:rPr>
            </w:pPr>
            <w:r>
              <w:rPr>
                <w:lang w:eastAsia="et-EE"/>
              </w:rPr>
              <w:t>Väga hea</w:t>
            </w:r>
          </w:p>
        </w:tc>
      </w:tr>
      <w:tr w:rsidR="0036616A" w:rsidTr="0066416D">
        <w:tc>
          <w:tcPr>
            <w:tcW w:w="4531" w:type="dxa"/>
          </w:tcPr>
          <w:p w:rsidR="0036616A" w:rsidRPr="001E0E76" w:rsidRDefault="0036616A" w:rsidP="0066416D">
            <w:pPr>
              <w:rPr>
                <w:lang w:eastAsia="et-EE"/>
              </w:rPr>
            </w:pPr>
            <w:r w:rsidRPr="00E87DCD">
              <w:rPr>
                <w:lang w:eastAsia="et-EE"/>
              </w:rPr>
              <w:t>Statistikavajaduse rahuldamine</w:t>
            </w:r>
          </w:p>
        </w:tc>
        <w:tc>
          <w:tcPr>
            <w:tcW w:w="4531" w:type="dxa"/>
          </w:tcPr>
          <w:p w:rsidR="0036616A" w:rsidRDefault="0036616A" w:rsidP="0066416D">
            <w:pPr>
              <w:rPr>
                <w:lang w:eastAsia="et-EE"/>
              </w:rPr>
            </w:pPr>
            <w:r>
              <w:rPr>
                <w:lang w:eastAsia="et-EE"/>
              </w:rPr>
              <w:t>Keskmine</w:t>
            </w:r>
          </w:p>
        </w:tc>
      </w:tr>
      <w:tr w:rsidR="0036616A" w:rsidTr="0066416D">
        <w:tc>
          <w:tcPr>
            <w:tcW w:w="4531" w:type="dxa"/>
          </w:tcPr>
          <w:p w:rsidR="0036616A" w:rsidRPr="009A39CF" w:rsidRDefault="0036616A" w:rsidP="0066416D">
            <w:pPr>
              <w:rPr>
                <w:b/>
                <w:lang w:eastAsia="et-EE"/>
              </w:rPr>
            </w:pPr>
            <w:r w:rsidRPr="00321639">
              <w:rPr>
                <w:lang w:eastAsia="et-EE"/>
              </w:rPr>
              <w:t>Kasutusmugavuse säilimine</w:t>
            </w:r>
          </w:p>
        </w:tc>
        <w:tc>
          <w:tcPr>
            <w:tcW w:w="4531" w:type="dxa"/>
          </w:tcPr>
          <w:p w:rsidR="0036616A" w:rsidRDefault="0036616A" w:rsidP="0066416D">
            <w:pPr>
              <w:rPr>
                <w:lang w:eastAsia="et-EE"/>
              </w:rPr>
            </w:pPr>
            <w:r>
              <w:rPr>
                <w:lang w:eastAsia="et-EE"/>
              </w:rPr>
              <w:t>Väga hea</w:t>
            </w:r>
          </w:p>
        </w:tc>
      </w:tr>
    </w:tbl>
    <w:p w:rsidR="0036616A" w:rsidRDefault="0036616A" w:rsidP="0036616A">
      <w:pPr>
        <w:rPr>
          <w:lang w:eastAsia="et-EE"/>
        </w:rPr>
      </w:pPr>
    </w:p>
    <w:p w:rsidR="0036616A" w:rsidRPr="00EE7C7C" w:rsidRDefault="00086D5E" w:rsidP="00EE7C7C">
      <w:pPr>
        <w:pStyle w:val="Pealkiri2"/>
      </w:pPr>
      <w:bookmarkStart w:id="74" w:name="_Toc459126137"/>
      <w:r w:rsidRPr="00EE7C7C">
        <w:t>R</w:t>
      </w:r>
      <w:r w:rsidR="0036616A" w:rsidRPr="00EE7C7C">
        <w:t>akendatavuse ja kasutatavuse analüüsi kokkuvõte</w:t>
      </w:r>
      <w:bookmarkEnd w:id="74"/>
    </w:p>
    <w:p w:rsidR="0036616A" w:rsidRDefault="0036616A" w:rsidP="0036616A">
      <w:r>
        <w:t>DHX Rakendatavuse ja DV</w:t>
      </w:r>
      <w:r w:rsidR="00423048">
        <w:t>K kasutatavuse analüüsi kokkuvõ</w:t>
      </w:r>
      <w:r>
        <w:t xml:space="preserve">te sisaldab </w:t>
      </w:r>
      <w:r w:rsidR="00086D5E">
        <w:t xml:space="preserve">potentsiaalseid </w:t>
      </w:r>
      <w:r>
        <w:t>DHX protokolli täiendusvajadusi.</w:t>
      </w:r>
    </w:p>
    <w:tbl>
      <w:tblPr>
        <w:tblStyle w:val="Kontuurtabel"/>
        <w:tblW w:w="0" w:type="auto"/>
        <w:tblLook w:val="04A0" w:firstRow="1" w:lastRow="0" w:firstColumn="1" w:lastColumn="0" w:noHBand="0" w:noVBand="1"/>
      </w:tblPr>
      <w:tblGrid>
        <w:gridCol w:w="1696"/>
        <w:gridCol w:w="2410"/>
        <w:gridCol w:w="2693"/>
        <w:gridCol w:w="2263"/>
      </w:tblGrid>
      <w:tr w:rsidR="0036616A" w:rsidTr="0066416D">
        <w:tc>
          <w:tcPr>
            <w:tcW w:w="1696" w:type="dxa"/>
          </w:tcPr>
          <w:p w:rsidR="0036616A" w:rsidRPr="00092332" w:rsidRDefault="0036616A" w:rsidP="0066416D">
            <w:pPr>
              <w:rPr>
                <w:b/>
              </w:rPr>
            </w:pPr>
            <w:r w:rsidRPr="00092332">
              <w:rPr>
                <w:b/>
              </w:rPr>
              <w:t>Probleem</w:t>
            </w:r>
          </w:p>
        </w:tc>
        <w:tc>
          <w:tcPr>
            <w:tcW w:w="2410" w:type="dxa"/>
          </w:tcPr>
          <w:p w:rsidR="0036616A" w:rsidRPr="00092332" w:rsidRDefault="0036616A" w:rsidP="0066416D">
            <w:pPr>
              <w:rPr>
                <w:b/>
              </w:rPr>
            </w:pPr>
            <w:r w:rsidRPr="00092332">
              <w:rPr>
                <w:b/>
              </w:rPr>
              <w:t>Lahendus</w:t>
            </w:r>
          </w:p>
        </w:tc>
        <w:tc>
          <w:tcPr>
            <w:tcW w:w="2693" w:type="dxa"/>
          </w:tcPr>
          <w:p w:rsidR="0036616A" w:rsidRPr="00092332" w:rsidRDefault="0036616A" w:rsidP="0066416D">
            <w:pPr>
              <w:rPr>
                <w:b/>
              </w:rPr>
            </w:pPr>
            <w:r>
              <w:rPr>
                <w:b/>
              </w:rPr>
              <w:t xml:space="preserve">Kus muudatuse tehakse </w:t>
            </w:r>
          </w:p>
        </w:tc>
        <w:tc>
          <w:tcPr>
            <w:tcW w:w="2263" w:type="dxa"/>
          </w:tcPr>
          <w:p w:rsidR="0036616A" w:rsidRPr="00092332" w:rsidRDefault="0036616A" w:rsidP="0066416D">
            <w:pPr>
              <w:rPr>
                <w:b/>
              </w:rPr>
            </w:pPr>
            <w:r>
              <w:rPr>
                <w:b/>
              </w:rPr>
              <w:t>Seos ärinõudega</w:t>
            </w:r>
          </w:p>
        </w:tc>
      </w:tr>
      <w:tr w:rsidR="0036616A" w:rsidTr="0066416D">
        <w:tc>
          <w:tcPr>
            <w:tcW w:w="1696" w:type="dxa"/>
            <w:vMerge w:val="restart"/>
          </w:tcPr>
          <w:p w:rsidR="0036616A" w:rsidRDefault="0036616A" w:rsidP="0066416D">
            <w:r>
              <w:fldChar w:fldCharType="begin"/>
            </w:r>
            <w:r>
              <w:instrText xml:space="preserve"> REF _Ref456017438 \h </w:instrText>
            </w:r>
            <w:r>
              <w:fldChar w:fldCharType="separate"/>
            </w:r>
            <w:r w:rsidR="00470293" w:rsidRPr="00EE7C7C">
              <w:t>Kinnitus dokumendi vastuvõtmise ja registreerimise kohta tagasi saatjale</w:t>
            </w:r>
            <w:r>
              <w:fldChar w:fldCharType="end"/>
            </w:r>
            <w:r>
              <w:t>. Seda võib vaadelda uue ärinõudena.</w:t>
            </w:r>
          </w:p>
        </w:tc>
        <w:tc>
          <w:tcPr>
            <w:tcW w:w="2410" w:type="dxa"/>
          </w:tcPr>
          <w:p w:rsidR="0036616A" w:rsidRDefault="0036616A" w:rsidP="0066416D">
            <w:r w:rsidRPr="00092332">
              <w:t>Kaaluda „Dokument registreeritud“ sündmuse tagasi saatmiseks eraldi teenust.</w:t>
            </w:r>
          </w:p>
        </w:tc>
        <w:tc>
          <w:tcPr>
            <w:tcW w:w="2693" w:type="dxa"/>
          </w:tcPr>
          <w:p w:rsidR="0036616A" w:rsidRDefault="0036616A" w:rsidP="0066416D">
            <w:r>
              <w:t xml:space="preserve">Uus DHX teenus </w:t>
            </w:r>
            <w:proofErr w:type="spellStart"/>
            <w:r>
              <w:t>getDocumentStatus</w:t>
            </w:r>
            <w:proofErr w:type="spellEnd"/>
          </w:p>
        </w:tc>
        <w:tc>
          <w:tcPr>
            <w:tcW w:w="2263" w:type="dxa"/>
          </w:tcPr>
          <w:p w:rsidR="0036616A" w:rsidRDefault="0036616A" w:rsidP="0066416D">
            <w:r>
              <w:t>Protokoll läheb keerulisemaks. (vt ärinõue „</w:t>
            </w:r>
            <w:r>
              <w:fldChar w:fldCharType="begin"/>
            </w:r>
            <w:r>
              <w:instrText xml:space="preserve"> REF _Ref456018160 \h </w:instrText>
            </w:r>
            <w:r>
              <w:fldChar w:fldCharType="separate"/>
            </w:r>
            <w:r w:rsidR="00470293" w:rsidRPr="004F2E12">
              <w:t>Lihtsalt teostatav</w:t>
            </w:r>
            <w:r>
              <w:fldChar w:fldCharType="end"/>
            </w:r>
            <w:r>
              <w:t>“)</w:t>
            </w:r>
            <w:r w:rsidR="00086D5E">
              <w:t>.</w:t>
            </w:r>
          </w:p>
          <w:p w:rsidR="00086D5E" w:rsidRDefault="00086D5E" w:rsidP="0066416D">
            <w:r>
              <w:t>Vt ka „</w:t>
            </w:r>
            <w:r>
              <w:fldChar w:fldCharType="begin"/>
            </w:r>
            <w:r>
              <w:instrText xml:space="preserve"> REF _Ref456018972 \h </w:instrText>
            </w:r>
            <w:r>
              <w:fldChar w:fldCharType="separate"/>
            </w:r>
            <w:r w:rsidR="00470293" w:rsidRPr="004F2E12">
              <w:t>Kohaletoimetatavus</w:t>
            </w:r>
            <w:r>
              <w:fldChar w:fldCharType="end"/>
            </w:r>
            <w:r>
              <w:t>“</w:t>
            </w:r>
          </w:p>
        </w:tc>
      </w:tr>
      <w:tr w:rsidR="0036616A" w:rsidTr="0066416D">
        <w:tc>
          <w:tcPr>
            <w:tcW w:w="1696" w:type="dxa"/>
            <w:vMerge/>
          </w:tcPr>
          <w:p w:rsidR="0036616A" w:rsidRDefault="0036616A" w:rsidP="0066416D"/>
        </w:tc>
        <w:tc>
          <w:tcPr>
            <w:tcW w:w="2410" w:type="dxa"/>
          </w:tcPr>
          <w:p w:rsidR="0036616A" w:rsidRPr="00092332" w:rsidRDefault="0036616A" w:rsidP="0066416D">
            <w:r>
              <w:t>Kaaluda kas kinnitust</w:t>
            </w:r>
            <w:r w:rsidRPr="00092332">
              <w:t xml:space="preserve"> saaks tagasi</w:t>
            </w:r>
            <w:r>
              <w:t xml:space="preserve"> saata olemasoleva </w:t>
            </w:r>
            <w:proofErr w:type="spellStart"/>
            <w:r>
              <w:t>sendDocument</w:t>
            </w:r>
            <w:proofErr w:type="spellEnd"/>
            <w:r w:rsidRPr="00092332">
              <w:t xml:space="preserve"> teenusega.</w:t>
            </w:r>
          </w:p>
        </w:tc>
        <w:tc>
          <w:tcPr>
            <w:tcW w:w="2693" w:type="dxa"/>
          </w:tcPr>
          <w:p w:rsidR="0036616A" w:rsidRDefault="0036616A" w:rsidP="0066416D">
            <w:r>
              <w:t xml:space="preserve">Võimaldada DHX </w:t>
            </w:r>
            <w:proofErr w:type="spellStart"/>
            <w:r>
              <w:t>sendDocument</w:t>
            </w:r>
            <w:proofErr w:type="spellEnd"/>
            <w:r>
              <w:t xml:space="preserve"> teenuses saata kahte tüüpi dokumente:</w:t>
            </w:r>
          </w:p>
          <w:p w:rsidR="0036616A" w:rsidRDefault="0036616A" w:rsidP="0066416D">
            <w:pPr>
              <w:pStyle w:val="Loendilik"/>
              <w:numPr>
                <w:ilvl w:val="0"/>
                <w:numId w:val="4"/>
              </w:numPr>
              <w:spacing w:after="0" w:line="240" w:lineRule="auto"/>
            </w:pPr>
            <w:r>
              <w:t>Dokumendi Kapsel</w:t>
            </w:r>
          </w:p>
          <w:p w:rsidR="0036616A" w:rsidRDefault="0036616A" w:rsidP="0066416D">
            <w:pPr>
              <w:pStyle w:val="Loendilik"/>
              <w:numPr>
                <w:ilvl w:val="0"/>
                <w:numId w:val="4"/>
              </w:numPr>
              <w:spacing w:after="0" w:line="240" w:lineRule="auto"/>
            </w:pPr>
            <w:r>
              <w:t>Registreerimise Vastus</w:t>
            </w:r>
          </w:p>
        </w:tc>
        <w:tc>
          <w:tcPr>
            <w:tcW w:w="2263" w:type="dxa"/>
          </w:tcPr>
          <w:p w:rsidR="0036616A" w:rsidRDefault="0036616A" w:rsidP="0066416D">
            <w:r>
              <w:t>Protokoll läheb keerulisemaks. (vt ärinõue „</w:t>
            </w:r>
            <w:r>
              <w:fldChar w:fldCharType="begin"/>
            </w:r>
            <w:r>
              <w:instrText xml:space="preserve"> REF _Ref456018160 \h </w:instrText>
            </w:r>
            <w:r>
              <w:fldChar w:fldCharType="separate"/>
            </w:r>
            <w:r w:rsidR="00470293" w:rsidRPr="004F2E12">
              <w:t>Lihtsalt teostatav</w:t>
            </w:r>
            <w:r>
              <w:fldChar w:fldCharType="end"/>
            </w:r>
            <w:r>
              <w:t>“)</w:t>
            </w:r>
          </w:p>
        </w:tc>
      </w:tr>
      <w:tr w:rsidR="0036616A" w:rsidTr="0066416D">
        <w:tc>
          <w:tcPr>
            <w:tcW w:w="1696" w:type="dxa"/>
            <w:vMerge w:val="restart"/>
          </w:tcPr>
          <w:p w:rsidR="0036616A" w:rsidRDefault="0036616A" w:rsidP="0066416D">
            <w:r>
              <w:fldChar w:fldCharType="begin"/>
            </w:r>
            <w:r>
              <w:instrText xml:space="preserve"> REF _Ref456017446 \h </w:instrText>
            </w:r>
            <w:r>
              <w:fldChar w:fldCharType="separate"/>
            </w:r>
            <w:r w:rsidR="00470293" w:rsidRPr="00EE7C7C">
              <w:t xml:space="preserve">Kapsli 2.1 </w:t>
            </w:r>
            <w:r w:rsidR="00470293" w:rsidRPr="00EE7C7C">
              <w:lastRenderedPageBreak/>
              <w:t>versiooni formaat</w:t>
            </w:r>
            <w:r>
              <w:fldChar w:fldCharType="end"/>
            </w:r>
          </w:p>
        </w:tc>
        <w:tc>
          <w:tcPr>
            <w:tcW w:w="2410" w:type="dxa"/>
          </w:tcPr>
          <w:p w:rsidR="0036616A" w:rsidRDefault="0036616A" w:rsidP="0066416D">
            <w:r>
              <w:lastRenderedPageBreak/>
              <w:t xml:space="preserve">Disainida Kapsel ümber </w:t>
            </w:r>
            <w:r>
              <w:lastRenderedPageBreak/>
              <w:t>selliselt et seal oleks toetatud evolutsiooniline XML laiendatavuse mudel</w:t>
            </w:r>
          </w:p>
        </w:tc>
        <w:tc>
          <w:tcPr>
            <w:tcW w:w="2693" w:type="dxa"/>
          </w:tcPr>
          <w:p w:rsidR="0036616A" w:rsidRDefault="0036616A" w:rsidP="0066416D">
            <w:r>
              <w:lastRenderedPageBreak/>
              <w:t xml:space="preserve">DHX muudatust ei nõua, </w:t>
            </w:r>
            <w:r>
              <w:lastRenderedPageBreak/>
              <w:t>juhul kui Kapsli uus formaat valmib koos DHX protokolli esimese versiooniga.</w:t>
            </w:r>
          </w:p>
        </w:tc>
        <w:tc>
          <w:tcPr>
            <w:tcW w:w="2263" w:type="dxa"/>
          </w:tcPr>
          <w:p w:rsidR="0036616A" w:rsidRDefault="0036616A" w:rsidP="0066416D">
            <w:r>
              <w:lastRenderedPageBreak/>
              <w:t xml:space="preserve">Plussiks on et edaspidi </w:t>
            </w:r>
            <w:r>
              <w:lastRenderedPageBreak/>
              <w:t>on võimalik kapsli versiooni täiendused, ilma protokolli versiooni muutmata. Vt ärinõue „</w:t>
            </w:r>
            <w:r>
              <w:fldChar w:fldCharType="begin"/>
            </w:r>
            <w:r>
              <w:instrText xml:space="preserve"> REF _Ref456018535 \h </w:instrText>
            </w:r>
            <w:r>
              <w:fldChar w:fldCharType="separate"/>
            </w:r>
            <w:r w:rsidR="00470293" w:rsidRPr="00EE7C7C">
              <w:t>Aluskihina toimimise võimeline</w:t>
            </w:r>
            <w:r>
              <w:fldChar w:fldCharType="end"/>
            </w:r>
            <w:r>
              <w:t>“</w:t>
            </w:r>
          </w:p>
        </w:tc>
      </w:tr>
      <w:tr w:rsidR="0036616A" w:rsidTr="0066416D">
        <w:tc>
          <w:tcPr>
            <w:tcW w:w="1696" w:type="dxa"/>
            <w:vMerge/>
          </w:tcPr>
          <w:p w:rsidR="0036616A" w:rsidRDefault="0036616A" w:rsidP="0066416D"/>
        </w:tc>
        <w:tc>
          <w:tcPr>
            <w:tcW w:w="2410" w:type="dxa"/>
          </w:tcPr>
          <w:p w:rsidR="0036616A" w:rsidRDefault="0036616A" w:rsidP="0066416D">
            <w:r>
              <w:t>Algatada eraldi projekt Kapsli probleemide lahendamiseks</w:t>
            </w:r>
          </w:p>
        </w:tc>
        <w:tc>
          <w:tcPr>
            <w:tcW w:w="2693" w:type="dxa"/>
          </w:tcPr>
          <w:p w:rsidR="0036616A" w:rsidRDefault="00EC3ED4" w:rsidP="0066416D">
            <w:r>
              <w:t>Organisatoorne</w:t>
            </w:r>
          </w:p>
        </w:tc>
        <w:tc>
          <w:tcPr>
            <w:tcW w:w="2263" w:type="dxa"/>
          </w:tcPr>
          <w:p w:rsidR="0036616A" w:rsidRDefault="0036616A" w:rsidP="0066416D"/>
        </w:tc>
      </w:tr>
      <w:tr w:rsidR="0036616A" w:rsidTr="0066416D">
        <w:tc>
          <w:tcPr>
            <w:tcW w:w="1696" w:type="dxa"/>
          </w:tcPr>
          <w:p w:rsidR="0036616A" w:rsidRDefault="0036616A" w:rsidP="0066416D">
            <w:r>
              <w:fldChar w:fldCharType="begin"/>
            </w:r>
            <w:r>
              <w:instrText xml:space="preserve"> REF _Ref456017450 \h </w:instrText>
            </w:r>
            <w:r>
              <w:fldChar w:fldCharType="separate"/>
            </w:r>
            <w:r w:rsidR="00470293" w:rsidRPr="00877882">
              <w:t>X-Tee sertifikaadi hind ja vahendamine</w:t>
            </w:r>
            <w:r>
              <w:fldChar w:fldCharType="end"/>
            </w:r>
            <w:r>
              <w:t xml:space="preserve"> </w:t>
            </w:r>
          </w:p>
        </w:tc>
        <w:tc>
          <w:tcPr>
            <w:tcW w:w="2410" w:type="dxa"/>
          </w:tcPr>
          <w:p w:rsidR="0036616A" w:rsidRDefault="0036616A" w:rsidP="0066416D">
            <w:r>
              <w:t>Kui X-tee sertifikaadi hinda saab alandada, siis oleks võimalik loobuda DHX vahendamise loogikast</w:t>
            </w:r>
          </w:p>
        </w:tc>
        <w:tc>
          <w:tcPr>
            <w:tcW w:w="2693" w:type="dxa"/>
          </w:tcPr>
          <w:p w:rsidR="0036616A" w:rsidRDefault="0036616A" w:rsidP="0066416D">
            <w:r>
              <w:t>Eemaldada vahendamise loogika DHX kirjeldusest</w:t>
            </w:r>
          </w:p>
        </w:tc>
        <w:tc>
          <w:tcPr>
            <w:tcW w:w="2263" w:type="dxa"/>
          </w:tcPr>
          <w:p w:rsidR="0036616A" w:rsidRDefault="0036616A" w:rsidP="0066416D">
            <w:r>
              <w:t>Plussiks: protokoll muutub lihtsamaks (vt ärinõue „</w:t>
            </w:r>
            <w:r>
              <w:fldChar w:fldCharType="begin"/>
            </w:r>
            <w:r>
              <w:instrText xml:space="preserve"> REF _Ref456018160 \h </w:instrText>
            </w:r>
            <w:r>
              <w:fldChar w:fldCharType="separate"/>
            </w:r>
            <w:r w:rsidR="00470293" w:rsidRPr="004F2E12">
              <w:t>Lihtsalt teostatav</w:t>
            </w:r>
            <w:r>
              <w:fldChar w:fldCharType="end"/>
            </w:r>
            <w:r>
              <w:t>“)</w:t>
            </w:r>
          </w:p>
        </w:tc>
      </w:tr>
      <w:tr w:rsidR="0036616A" w:rsidTr="0066416D">
        <w:tc>
          <w:tcPr>
            <w:tcW w:w="1696" w:type="dxa"/>
          </w:tcPr>
          <w:p w:rsidR="0036616A" w:rsidRDefault="0036616A" w:rsidP="0066416D">
            <w:r>
              <w:fldChar w:fldCharType="begin"/>
            </w:r>
            <w:r>
              <w:instrText xml:space="preserve"> REF _Ref456017454 \h </w:instrText>
            </w:r>
            <w:r>
              <w:fldChar w:fldCharType="separate"/>
            </w:r>
            <w:r w:rsidR="00470293" w:rsidRPr="00EE7C7C">
              <w:t>Keskne aadressiregister kaob</w:t>
            </w:r>
            <w:r>
              <w:fldChar w:fldCharType="end"/>
            </w:r>
            <w:r>
              <w:t xml:space="preserve"> </w:t>
            </w:r>
          </w:p>
        </w:tc>
        <w:tc>
          <w:tcPr>
            <w:tcW w:w="2410" w:type="dxa"/>
          </w:tcPr>
          <w:p w:rsidR="0036616A" w:rsidRDefault="0036616A" w:rsidP="0066416D">
            <w:r w:rsidRPr="00DA790E">
              <w:t>Realiseerida aadressi nimekirja koostamise algoritmi üks kord keskses kohas</w:t>
            </w:r>
          </w:p>
        </w:tc>
        <w:tc>
          <w:tcPr>
            <w:tcW w:w="2693" w:type="dxa"/>
          </w:tcPr>
          <w:p w:rsidR="0036616A" w:rsidRDefault="0036616A" w:rsidP="0066416D">
            <w:r>
              <w:t>Teostada keskne teenus kas RIA asutuse all.</w:t>
            </w:r>
          </w:p>
        </w:tc>
        <w:tc>
          <w:tcPr>
            <w:tcW w:w="2263" w:type="dxa"/>
          </w:tcPr>
          <w:p w:rsidR="0036616A" w:rsidRDefault="0036616A" w:rsidP="0066416D">
            <w:r>
              <w:t>Miinus: läheb osaliselt vastuollu ärinõudega „</w:t>
            </w:r>
            <w:r>
              <w:fldChar w:fldCharType="begin"/>
            </w:r>
            <w:r>
              <w:instrText xml:space="preserve"> REF _Ref456018493 \h </w:instrText>
            </w:r>
            <w:r>
              <w:fldChar w:fldCharType="separate"/>
            </w:r>
            <w:r w:rsidR="00470293" w:rsidRPr="004F2E12">
              <w:t>Hajusus</w:t>
            </w:r>
            <w:r>
              <w:fldChar w:fldCharType="end"/>
            </w:r>
            <w:r>
              <w:t>“</w:t>
            </w:r>
          </w:p>
        </w:tc>
      </w:tr>
      <w:tr w:rsidR="0036616A" w:rsidTr="0066416D">
        <w:tc>
          <w:tcPr>
            <w:tcW w:w="1696" w:type="dxa"/>
            <w:vMerge w:val="restart"/>
          </w:tcPr>
          <w:p w:rsidR="0036616A" w:rsidRDefault="0036616A" w:rsidP="0066416D">
            <w:r>
              <w:fldChar w:fldCharType="begin"/>
            </w:r>
            <w:r>
              <w:instrText xml:space="preserve"> REF _Ref454975122 \h </w:instrText>
            </w:r>
            <w:r>
              <w:fldChar w:fldCharType="separate"/>
            </w:r>
            <w:r w:rsidR="00470293" w:rsidRPr="00EE7C7C">
              <w:t>Suurte failide saatmine</w:t>
            </w:r>
            <w:r>
              <w:fldChar w:fldCharType="end"/>
            </w:r>
          </w:p>
        </w:tc>
        <w:tc>
          <w:tcPr>
            <w:tcW w:w="2410" w:type="dxa"/>
          </w:tcPr>
          <w:p w:rsidR="0036616A" w:rsidRDefault="0036616A" w:rsidP="0066416D">
            <w:r w:rsidRPr="00A90C01">
              <w:t>DHX protokolli väliste Viidete võimaldamine Kapsli tasemel.</w:t>
            </w:r>
          </w:p>
        </w:tc>
        <w:tc>
          <w:tcPr>
            <w:tcW w:w="2693" w:type="dxa"/>
          </w:tcPr>
          <w:p w:rsidR="0036616A" w:rsidRDefault="0036616A" w:rsidP="0066416D">
            <w:r>
              <w:t>Kapsli versiooni muudatus</w:t>
            </w:r>
          </w:p>
        </w:tc>
        <w:tc>
          <w:tcPr>
            <w:tcW w:w="2263" w:type="dxa"/>
          </w:tcPr>
          <w:p w:rsidR="0036616A" w:rsidRDefault="0036616A" w:rsidP="0066416D">
            <w:r>
              <w:t>Miinus: läheb vastuollu ärinõudega „</w:t>
            </w:r>
            <w:r>
              <w:fldChar w:fldCharType="begin"/>
            </w:r>
            <w:r>
              <w:instrText xml:space="preserve"> REF _Ref456018972 \h </w:instrText>
            </w:r>
            <w:r>
              <w:fldChar w:fldCharType="separate"/>
            </w:r>
            <w:r w:rsidR="00470293" w:rsidRPr="004F2E12">
              <w:t>Kohaletoimetatavus</w:t>
            </w:r>
            <w:r>
              <w:fldChar w:fldCharType="end"/>
            </w:r>
            <w:r>
              <w:t>“, sest dokumendi fail ei pruugi olla kättesaadav.</w:t>
            </w:r>
          </w:p>
        </w:tc>
      </w:tr>
      <w:tr w:rsidR="0036616A" w:rsidTr="0066416D">
        <w:tc>
          <w:tcPr>
            <w:tcW w:w="1696" w:type="dxa"/>
            <w:vMerge/>
          </w:tcPr>
          <w:p w:rsidR="0036616A" w:rsidRDefault="0036616A" w:rsidP="0066416D"/>
        </w:tc>
        <w:tc>
          <w:tcPr>
            <w:tcW w:w="2410" w:type="dxa"/>
          </w:tcPr>
          <w:p w:rsidR="0036616A" w:rsidRDefault="0036616A" w:rsidP="0066416D">
            <w:r>
              <w:t xml:space="preserve">Lisada </w:t>
            </w:r>
            <w:proofErr w:type="spellStart"/>
            <w:r>
              <w:t>fragmenteerimsie</w:t>
            </w:r>
            <w:proofErr w:type="spellEnd"/>
            <w:r>
              <w:t xml:space="preserve"> tugi</w:t>
            </w:r>
          </w:p>
        </w:tc>
        <w:tc>
          <w:tcPr>
            <w:tcW w:w="2693" w:type="dxa"/>
          </w:tcPr>
          <w:p w:rsidR="0036616A" w:rsidRDefault="0036616A" w:rsidP="0066416D">
            <w:r>
              <w:t>DHX protokolli muudatus</w:t>
            </w:r>
          </w:p>
        </w:tc>
        <w:tc>
          <w:tcPr>
            <w:tcW w:w="2263" w:type="dxa"/>
          </w:tcPr>
          <w:p w:rsidR="0036616A" w:rsidRDefault="0036616A" w:rsidP="0066416D">
            <w:r>
              <w:t>Miinus: Protokoll läheb tuntaval määral keerulisemaks. (vt ärinõue „</w:t>
            </w:r>
            <w:r>
              <w:fldChar w:fldCharType="begin"/>
            </w:r>
            <w:r>
              <w:instrText xml:space="preserve"> REF _Ref456018160 \h </w:instrText>
            </w:r>
            <w:r>
              <w:fldChar w:fldCharType="separate"/>
            </w:r>
            <w:r w:rsidR="00470293" w:rsidRPr="004F2E12">
              <w:t>Lihtsalt teostatav</w:t>
            </w:r>
            <w:r>
              <w:fldChar w:fldCharType="end"/>
            </w:r>
            <w:r>
              <w:t>“)</w:t>
            </w:r>
          </w:p>
        </w:tc>
      </w:tr>
      <w:tr w:rsidR="0036616A" w:rsidTr="0066416D">
        <w:tc>
          <w:tcPr>
            <w:tcW w:w="1696" w:type="dxa"/>
            <w:vMerge/>
          </w:tcPr>
          <w:p w:rsidR="0036616A" w:rsidRDefault="0036616A" w:rsidP="0066416D"/>
        </w:tc>
        <w:tc>
          <w:tcPr>
            <w:tcW w:w="2410" w:type="dxa"/>
          </w:tcPr>
          <w:p w:rsidR="0036616A" w:rsidRDefault="0036616A" w:rsidP="0066416D">
            <w:r>
              <w:t>Kirjeldada m</w:t>
            </w:r>
            <w:r w:rsidRPr="00E17BA5">
              <w:t xml:space="preserve">iinimum </w:t>
            </w:r>
            <w:r>
              <w:t xml:space="preserve">mahu </w:t>
            </w:r>
            <w:r w:rsidRPr="00E17BA5">
              <w:t>nõuded</w:t>
            </w:r>
          </w:p>
        </w:tc>
        <w:tc>
          <w:tcPr>
            <w:tcW w:w="2693" w:type="dxa"/>
          </w:tcPr>
          <w:p w:rsidR="0036616A" w:rsidRDefault="0036616A" w:rsidP="0066416D">
            <w:r>
              <w:t>Võiksid olla DHX välised nõuded (kõrgema taseme kokkulepe)</w:t>
            </w:r>
          </w:p>
        </w:tc>
        <w:tc>
          <w:tcPr>
            <w:tcW w:w="2263" w:type="dxa"/>
          </w:tcPr>
          <w:p w:rsidR="0036616A" w:rsidRDefault="0036616A" w:rsidP="0066416D"/>
        </w:tc>
      </w:tr>
      <w:tr w:rsidR="0036616A" w:rsidTr="0066416D">
        <w:tc>
          <w:tcPr>
            <w:tcW w:w="1696" w:type="dxa"/>
          </w:tcPr>
          <w:p w:rsidR="0036616A" w:rsidRDefault="0036616A" w:rsidP="0066416D">
            <w:r>
              <w:fldChar w:fldCharType="begin"/>
            </w:r>
            <w:r>
              <w:instrText xml:space="preserve"> REF _Ref456019310 \h </w:instrText>
            </w:r>
            <w:r>
              <w:fldChar w:fldCharType="separate"/>
            </w:r>
            <w:r w:rsidR="00470293" w:rsidRPr="00EE7C7C">
              <w:t>Mitmele adressaadile korraga saatmine</w:t>
            </w:r>
            <w:r>
              <w:fldChar w:fldCharType="end"/>
            </w:r>
          </w:p>
        </w:tc>
        <w:tc>
          <w:tcPr>
            <w:tcW w:w="2410" w:type="dxa"/>
          </w:tcPr>
          <w:p w:rsidR="0036616A" w:rsidRDefault="0036616A" w:rsidP="0066416D">
            <w:r w:rsidRPr="002D391B">
              <w:t>Lisada DHX protokolli info et mitmele adressaadile saatmine on Saatja süsteemi enda ülesanne.</w:t>
            </w:r>
            <w:r>
              <w:t xml:space="preserve"> </w:t>
            </w:r>
            <w:r w:rsidRPr="002D391B">
              <w:t>DHX protokollis kirjelda täpsemalt, mis peab vastuvõtja tegema kui saabub mitme adressaadiga Kapsel.</w:t>
            </w:r>
          </w:p>
        </w:tc>
        <w:tc>
          <w:tcPr>
            <w:tcW w:w="2693" w:type="dxa"/>
          </w:tcPr>
          <w:p w:rsidR="0036616A" w:rsidRDefault="0036616A" w:rsidP="0066416D">
            <w:r>
              <w:t>DHX täiendus</w:t>
            </w:r>
          </w:p>
        </w:tc>
        <w:tc>
          <w:tcPr>
            <w:tcW w:w="2263" w:type="dxa"/>
          </w:tcPr>
          <w:p w:rsidR="0036616A" w:rsidRDefault="0036616A" w:rsidP="0066416D">
            <w:r>
              <w:t>Vt ärinõuded „</w:t>
            </w:r>
            <w:r>
              <w:fldChar w:fldCharType="begin"/>
            </w:r>
            <w:r>
              <w:instrText xml:space="preserve"> REF _Ref456019474 \h </w:instrText>
            </w:r>
            <w:r>
              <w:fldChar w:fldCharType="separate"/>
            </w:r>
            <w:r w:rsidR="00470293" w:rsidRPr="004F2E12">
              <w:t>Adresseeritavus</w:t>
            </w:r>
            <w:r>
              <w:fldChar w:fldCharType="end"/>
            </w:r>
            <w:r>
              <w:t>“ ja „</w:t>
            </w:r>
            <w:r>
              <w:fldChar w:fldCharType="begin"/>
            </w:r>
            <w:r>
              <w:instrText xml:space="preserve"> REF _Ref456019499 \h </w:instrText>
            </w:r>
            <w:r>
              <w:fldChar w:fldCharType="separate"/>
            </w:r>
            <w:r w:rsidR="00470293" w:rsidRPr="004F2E12">
              <w:t>Turvalisus</w:t>
            </w:r>
            <w:r>
              <w:fldChar w:fldCharType="end"/>
            </w:r>
            <w:r>
              <w:t>“</w:t>
            </w:r>
          </w:p>
        </w:tc>
      </w:tr>
      <w:tr w:rsidR="0036616A" w:rsidTr="0066416D">
        <w:tc>
          <w:tcPr>
            <w:tcW w:w="1696" w:type="dxa"/>
            <w:vMerge w:val="restart"/>
          </w:tcPr>
          <w:p w:rsidR="0036616A" w:rsidRDefault="0036616A" w:rsidP="0066416D">
            <w:r>
              <w:fldChar w:fldCharType="begin"/>
            </w:r>
            <w:r>
              <w:instrText xml:space="preserve"> REF _Ref456019536 \h </w:instrText>
            </w:r>
            <w:r>
              <w:fldChar w:fldCharType="separate"/>
            </w:r>
            <w:r w:rsidR="00470293" w:rsidRPr="00EE7C7C">
              <w:t>Asutusel on mitu DHS-i (kaustad)</w:t>
            </w:r>
            <w:r>
              <w:fldChar w:fldCharType="end"/>
            </w:r>
          </w:p>
        </w:tc>
        <w:tc>
          <w:tcPr>
            <w:tcW w:w="2410" w:type="dxa"/>
          </w:tcPr>
          <w:p w:rsidR="0036616A" w:rsidRDefault="0036616A" w:rsidP="0066416D">
            <w:r w:rsidRPr="002D391B">
              <w:t xml:space="preserve">Võtta kasutusele &lt;kaust&gt; mõiste ja </w:t>
            </w:r>
            <w:proofErr w:type="spellStart"/>
            <w:r w:rsidRPr="002D391B">
              <w:t>sendDocuments</w:t>
            </w:r>
            <w:proofErr w:type="spellEnd"/>
            <w:r w:rsidRPr="002D391B">
              <w:t xml:space="preserve"> teenuses vastav parameeter.</w:t>
            </w:r>
          </w:p>
        </w:tc>
        <w:tc>
          <w:tcPr>
            <w:tcW w:w="2693" w:type="dxa"/>
          </w:tcPr>
          <w:p w:rsidR="0036616A" w:rsidRDefault="0036616A" w:rsidP="0066416D">
            <w:r>
              <w:t>DHX protokolli muudatus</w:t>
            </w:r>
          </w:p>
        </w:tc>
        <w:tc>
          <w:tcPr>
            <w:tcW w:w="2263" w:type="dxa"/>
          </w:tcPr>
          <w:p w:rsidR="0036616A" w:rsidRDefault="0036616A" w:rsidP="0066416D">
            <w:r>
              <w:t>Täidab ärinõude „</w:t>
            </w:r>
            <w:r>
              <w:fldChar w:fldCharType="begin"/>
            </w:r>
            <w:r>
              <w:instrText xml:space="preserve"> REF _Ref456019635 \h </w:instrText>
            </w:r>
            <w:r>
              <w:fldChar w:fldCharType="separate"/>
            </w:r>
            <w:r w:rsidR="00470293" w:rsidRPr="004F2E12">
              <w:t>E-arvete liiklust võimaldav</w:t>
            </w:r>
            <w:r>
              <w:fldChar w:fldCharType="end"/>
            </w:r>
            <w:r>
              <w:t>“</w:t>
            </w:r>
          </w:p>
        </w:tc>
      </w:tr>
      <w:tr w:rsidR="0036616A" w:rsidTr="0066416D">
        <w:tc>
          <w:tcPr>
            <w:tcW w:w="1696" w:type="dxa"/>
            <w:vMerge/>
          </w:tcPr>
          <w:p w:rsidR="0036616A" w:rsidRDefault="0036616A" w:rsidP="0066416D"/>
        </w:tc>
        <w:tc>
          <w:tcPr>
            <w:tcW w:w="2410" w:type="dxa"/>
          </w:tcPr>
          <w:p w:rsidR="0036616A" w:rsidRDefault="0036616A" w:rsidP="0066416D">
            <w:r w:rsidRPr="002D391B">
              <w:t>Kaustade väärtused on ilmselt mõistlik standardiseerida DHX väliselt</w:t>
            </w:r>
          </w:p>
        </w:tc>
        <w:tc>
          <w:tcPr>
            <w:tcW w:w="2693" w:type="dxa"/>
          </w:tcPr>
          <w:p w:rsidR="0036616A" w:rsidRDefault="0036616A" w:rsidP="0066416D">
            <w:r>
              <w:t>DHX ja Kapsli väline muudatus</w:t>
            </w:r>
          </w:p>
        </w:tc>
        <w:tc>
          <w:tcPr>
            <w:tcW w:w="2263" w:type="dxa"/>
          </w:tcPr>
          <w:p w:rsidR="0036616A" w:rsidRDefault="0036616A" w:rsidP="0066416D"/>
        </w:tc>
      </w:tr>
      <w:tr w:rsidR="0036616A" w:rsidTr="0066416D">
        <w:tc>
          <w:tcPr>
            <w:tcW w:w="1696" w:type="dxa"/>
          </w:tcPr>
          <w:p w:rsidR="0036616A" w:rsidRDefault="0036616A" w:rsidP="0066416D">
            <w:r>
              <w:lastRenderedPageBreak/>
              <w:fldChar w:fldCharType="begin"/>
            </w:r>
            <w:r>
              <w:instrText xml:space="preserve"> REF _Ref456019705 \h </w:instrText>
            </w:r>
            <w:r>
              <w:fldChar w:fldCharType="separate"/>
            </w:r>
            <w:r w:rsidR="00470293" w:rsidRPr="00EE7C7C">
              <w:t xml:space="preserve">Kapsli valideerimine (DVK korral ei </w:t>
            </w:r>
            <w:proofErr w:type="spellStart"/>
            <w:r w:rsidR="00470293" w:rsidRPr="00EE7C7C">
              <w:t>valideeru</w:t>
            </w:r>
            <w:proofErr w:type="spellEnd"/>
            <w:r w:rsidR="00470293" w:rsidRPr="00EE7C7C">
              <w:t xml:space="preserve"> </w:t>
            </w:r>
            <w:proofErr w:type="spellStart"/>
            <w:r w:rsidR="00470293" w:rsidRPr="00EE7C7C">
              <w:t>schema</w:t>
            </w:r>
            <w:proofErr w:type="spellEnd"/>
            <w:r w:rsidR="00470293" w:rsidRPr="00EE7C7C">
              <w:t xml:space="preserve"> vastu)</w:t>
            </w:r>
            <w:r>
              <w:fldChar w:fldCharType="end"/>
            </w:r>
          </w:p>
        </w:tc>
        <w:tc>
          <w:tcPr>
            <w:tcW w:w="2410" w:type="dxa"/>
          </w:tcPr>
          <w:p w:rsidR="0036616A" w:rsidRDefault="0036616A" w:rsidP="0066416D">
            <w:pPr>
              <w:tabs>
                <w:tab w:val="left" w:pos="7012"/>
              </w:tabs>
            </w:pPr>
            <w:r>
              <w:t xml:space="preserve">Kapsli XSD </w:t>
            </w:r>
            <w:proofErr w:type="spellStart"/>
            <w:r>
              <w:t>schema</w:t>
            </w:r>
            <w:proofErr w:type="spellEnd"/>
            <w:r>
              <w:t xml:space="preserve"> vastu valideerimine jääb DHX protokolli nõudeks. Saatjad DHSis kes saadavad vigast formaati peavad tegema parandused enda programmikoodis.</w:t>
            </w:r>
          </w:p>
        </w:tc>
        <w:tc>
          <w:tcPr>
            <w:tcW w:w="2693" w:type="dxa"/>
          </w:tcPr>
          <w:p w:rsidR="0036616A" w:rsidRDefault="0036616A" w:rsidP="0066416D">
            <w:r>
              <w:t>DHX muudatusi ei nõua</w:t>
            </w:r>
          </w:p>
        </w:tc>
        <w:tc>
          <w:tcPr>
            <w:tcW w:w="2263" w:type="dxa"/>
          </w:tcPr>
          <w:p w:rsidR="0036616A" w:rsidRDefault="0036616A" w:rsidP="0066416D">
            <w:r>
              <w:t>Mõjutab ärinõuet „</w:t>
            </w:r>
            <w:r>
              <w:fldChar w:fldCharType="begin"/>
            </w:r>
            <w:r>
              <w:instrText xml:space="preserve"> REF _Ref456019767 \h </w:instrText>
            </w:r>
            <w:r>
              <w:fldChar w:fldCharType="separate"/>
            </w:r>
            <w:r w:rsidR="00470293" w:rsidRPr="00EE7C7C">
              <w:t>Probleemideta üleminek</w:t>
            </w:r>
            <w:r>
              <w:fldChar w:fldCharType="end"/>
            </w:r>
            <w:r>
              <w:t>“</w:t>
            </w:r>
            <w:r w:rsidR="004D1D2D">
              <w:t xml:space="preserve"> </w:t>
            </w:r>
          </w:p>
        </w:tc>
      </w:tr>
      <w:tr w:rsidR="0036616A" w:rsidTr="0066416D">
        <w:tc>
          <w:tcPr>
            <w:tcW w:w="1696" w:type="dxa"/>
            <w:vMerge w:val="restart"/>
          </w:tcPr>
          <w:p w:rsidR="0036616A" w:rsidRDefault="0036616A" w:rsidP="0066416D">
            <w:r>
              <w:fldChar w:fldCharType="begin"/>
            </w:r>
            <w:r>
              <w:instrText xml:space="preserve"> REF _Ref454960201 \h </w:instrText>
            </w:r>
            <w:r>
              <w:fldChar w:fldCharType="separate"/>
            </w:r>
            <w:r w:rsidR="00470293" w:rsidRPr="00EE7C7C">
              <w:t>Kas protokoll on laiendatav</w:t>
            </w:r>
            <w:r>
              <w:fldChar w:fldCharType="end"/>
            </w:r>
          </w:p>
        </w:tc>
        <w:tc>
          <w:tcPr>
            <w:tcW w:w="2410" w:type="dxa"/>
          </w:tcPr>
          <w:p w:rsidR="0036616A" w:rsidRDefault="0036616A" w:rsidP="0066416D">
            <w:r>
              <w:t>Disainida Kapsel ümber selliselt et seal oleks toetatud evolutsiooniline XML laiendatavuse mudel</w:t>
            </w:r>
          </w:p>
        </w:tc>
        <w:tc>
          <w:tcPr>
            <w:tcW w:w="2693" w:type="dxa"/>
          </w:tcPr>
          <w:p w:rsidR="0036616A" w:rsidRDefault="0036616A" w:rsidP="0066416D">
            <w:r>
              <w:t>Kapsli muudatus</w:t>
            </w:r>
          </w:p>
        </w:tc>
        <w:tc>
          <w:tcPr>
            <w:tcW w:w="2263" w:type="dxa"/>
          </w:tcPr>
          <w:p w:rsidR="0036616A" w:rsidRDefault="0036616A" w:rsidP="0066416D">
            <w:r>
              <w:t>Vt ärinõue „</w:t>
            </w:r>
            <w:r>
              <w:fldChar w:fldCharType="begin"/>
            </w:r>
            <w:r>
              <w:instrText xml:space="preserve"> REF _Ref456018535 \h </w:instrText>
            </w:r>
            <w:r>
              <w:fldChar w:fldCharType="separate"/>
            </w:r>
            <w:r w:rsidR="00470293" w:rsidRPr="00EE7C7C">
              <w:t>Aluskihina toimimise võimeline</w:t>
            </w:r>
            <w:r>
              <w:fldChar w:fldCharType="end"/>
            </w:r>
            <w:r>
              <w:t>“</w:t>
            </w:r>
          </w:p>
        </w:tc>
      </w:tr>
      <w:tr w:rsidR="0036616A" w:rsidTr="0066416D">
        <w:tc>
          <w:tcPr>
            <w:tcW w:w="1696" w:type="dxa"/>
            <w:vMerge/>
          </w:tcPr>
          <w:p w:rsidR="0036616A" w:rsidRDefault="0036616A" w:rsidP="0066416D"/>
        </w:tc>
        <w:tc>
          <w:tcPr>
            <w:tcW w:w="2410" w:type="dxa"/>
          </w:tcPr>
          <w:p w:rsidR="0036616A" w:rsidRDefault="0036616A" w:rsidP="0066416D">
            <w:r>
              <w:t xml:space="preserve">Lisada võimalus saata muud kui DVK kapsel. </w:t>
            </w:r>
          </w:p>
        </w:tc>
        <w:tc>
          <w:tcPr>
            <w:tcW w:w="2693" w:type="dxa"/>
          </w:tcPr>
          <w:p w:rsidR="0036616A" w:rsidRDefault="0036616A" w:rsidP="0066416D">
            <w:r>
              <w:t>DHX protokolli muudatus</w:t>
            </w:r>
          </w:p>
        </w:tc>
        <w:tc>
          <w:tcPr>
            <w:tcW w:w="2263" w:type="dxa"/>
          </w:tcPr>
          <w:p w:rsidR="0036616A" w:rsidRDefault="0036616A" w:rsidP="0066416D">
            <w:r>
              <w:t>Nõuded „</w:t>
            </w:r>
            <w:r>
              <w:fldChar w:fldCharType="begin"/>
            </w:r>
            <w:r>
              <w:instrText xml:space="preserve"> REF _Ref456018535 \h </w:instrText>
            </w:r>
            <w:r>
              <w:fldChar w:fldCharType="separate"/>
            </w:r>
            <w:r w:rsidR="00470293" w:rsidRPr="00EE7C7C">
              <w:t>Aluskihina toimimise võimeline</w:t>
            </w:r>
            <w:r>
              <w:fldChar w:fldCharType="end"/>
            </w:r>
            <w:r>
              <w:t>“ ja „</w:t>
            </w:r>
            <w:r>
              <w:fldChar w:fldCharType="begin"/>
            </w:r>
            <w:r>
              <w:instrText xml:space="preserve"> REF _Ref456020039 \h </w:instrText>
            </w:r>
            <w:r>
              <w:fldChar w:fldCharType="separate"/>
            </w:r>
            <w:r w:rsidR="00470293" w:rsidRPr="004F2E12">
              <w:t>Kohaletoimetatavus</w:t>
            </w:r>
            <w:r>
              <w:fldChar w:fldCharType="end"/>
            </w:r>
            <w:r>
              <w:t>“</w:t>
            </w:r>
          </w:p>
        </w:tc>
      </w:tr>
      <w:tr w:rsidR="0036616A" w:rsidTr="0066416D">
        <w:tc>
          <w:tcPr>
            <w:tcW w:w="1696" w:type="dxa"/>
          </w:tcPr>
          <w:p w:rsidR="0036616A" w:rsidRDefault="0036616A" w:rsidP="0066416D">
            <w:r>
              <w:fldChar w:fldCharType="begin"/>
            </w:r>
            <w:r>
              <w:instrText xml:space="preserve"> REF _Ref456020130 \h </w:instrText>
            </w:r>
            <w:r>
              <w:fldChar w:fldCharType="separate"/>
            </w:r>
            <w:r w:rsidR="00470293" w:rsidRPr="00EE7C7C">
              <w:t>Teenuse kvaliteedi (</w:t>
            </w:r>
            <w:proofErr w:type="spellStart"/>
            <w:r w:rsidR="00470293" w:rsidRPr="00EE7C7C">
              <w:t>QoS</w:t>
            </w:r>
            <w:proofErr w:type="spellEnd"/>
            <w:r w:rsidR="00470293" w:rsidRPr="00EE7C7C">
              <w:t>) võimalik langus</w:t>
            </w:r>
            <w:r>
              <w:fldChar w:fldCharType="end"/>
            </w:r>
          </w:p>
        </w:tc>
        <w:tc>
          <w:tcPr>
            <w:tcW w:w="2410" w:type="dxa"/>
          </w:tcPr>
          <w:p w:rsidR="0036616A" w:rsidRDefault="0036616A" w:rsidP="0066416D">
            <w:r>
              <w:t>Nõuda kõikidelt DHX süsteemidelt mingit miinimum teenuse klassi</w:t>
            </w:r>
          </w:p>
        </w:tc>
        <w:tc>
          <w:tcPr>
            <w:tcW w:w="2693" w:type="dxa"/>
          </w:tcPr>
          <w:p w:rsidR="0036616A" w:rsidRDefault="0036616A" w:rsidP="0066416D">
            <w:r>
              <w:t>DHX väline nõue</w:t>
            </w:r>
          </w:p>
        </w:tc>
        <w:tc>
          <w:tcPr>
            <w:tcW w:w="2263" w:type="dxa"/>
          </w:tcPr>
          <w:p w:rsidR="0036616A" w:rsidRDefault="0036616A" w:rsidP="0066416D">
            <w:r>
              <w:t>Vt „</w:t>
            </w:r>
            <w:r>
              <w:fldChar w:fldCharType="begin"/>
            </w:r>
            <w:r>
              <w:instrText xml:space="preserve"> REF _Ref456020510 \h </w:instrText>
            </w:r>
            <w:r>
              <w:fldChar w:fldCharType="separate"/>
            </w:r>
            <w:r w:rsidR="00470293" w:rsidRPr="004F2E12">
              <w:t>Madala käitluskuluga</w:t>
            </w:r>
            <w:r>
              <w:fldChar w:fldCharType="end"/>
            </w:r>
            <w:r>
              <w:t>“</w:t>
            </w:r>
          </w:p>
        </w:tc>
      </w:tr>
      <w:tr w:rsidR="0036616A" w:rsidTr="0066416D">
        <w:tc>
          <w:tcPr>
            <w:tcW w:w="1696" w:type="dxa"/>
          </w:tcPr>
          <w:p w:rsidR="0036616A" w:rsidRDefault="0036616A" w:rsidP="0066416D"/>
        </w:tc>
        <w:tc>
          <w:tcPr>
            <w:tcW w:w="2410" w:type="dxa"/>
          </w:tcPr>
          <w:p w:rsidR="0036616A" w:rsidRDefault="0036616A" w:rsidP="0066416D">
            <w:r>
              <w:t>Seada nõuded vastuvõtmise vigade kuvamise loogika DHX süsteemides.</w:t>
            </w:r>
          </w:p>
        </w:tc>
        <w:tc>
          <w:tcPr>
            <w:tcW w:w="2693" w:type="dxa"/>
          </w:tcPr>
          <w:p w:rsidR="0036616A" w:rsidRDefault="0036616A" w:rsidP="0066416D">
            <w:r>
              <w:t>DHX väline nõue, kuigi problemaatiline on seda nõuda.</w:t>
            </w:r>
          </w:p>
        </w:tc>
        <w:tc>
          <w:tcPr>
            <w:tcW w:w="2263" w:type="dxa"/>
          </w:tcPr>
          <w:p w:rsidR="0036616A" w:rsidRDefault="0036616A" w:rsidP="0066416D">
            <w:r>
              <w:t>Vt ärinõuded „</w:t>
            </w:r>
            <w:r>
              <w:fldChar w:fldCharType="begin"/>
            </w:r>
            <w:r>
              <w:instrText xml:space="preserve"> REF _Ref456020226 \h </w:instrText>
            </w:r>
            <w:r>
              <w:fldChar w:fldCharType="separate"/>
            </w:r>
            <w:r w:rsidR="00470293" w:rsidRPr="00EE7C7C">
              <w:t>Kasutusmugavuse säilimine</w:t>
            </w:r>
            <w:r>
              <w:fldChar w:fldCharType="end"/>
            </w:r>
            <w:r>
              <w:t>“ ja „</w:t>
            </w:r>
            <w:r>
              <w:fldChar w:fldCharType="begin"/>
            </w:r>
            <w:r>
              <w:instrText xml:space="preserve"> REF _Ref456020239 \h </w:instrText>
            </w:r>
            <w:r>
              <w:fldChar w:fldCharType="separate"/>
            </w:r>
            <w:r w:rsidR="00470293" w:rsidRPr="00EE7C7C">
              <w:t>Probleemideta üleminek</w:t>
            </w:r>
            <w:r>
              <w:fldChar w:fldCharType="end"/>
            </w:r>
            <w:r>
              <w:t>“</w:t>
            </w:r>
          </w:p>
        </w:tc>
      </w:tr>
      <w:tr w:rsidR="0036616A" w:rsidTr="0066416D">
        <w:tc>
          <w:tcPr>
            <w:tcW w:w="1696" w:type="dxa"/>
          </w:tcPr>
          <w:p w:rsidR="0036616A" w:rsidRDefault="0036616A" w:rsidP="0066416D"/>
        </w:tc>
        <w:tc>
          <w:tcPr>
            <w:tcW w:w="2410" w:type="dxa"/>
          </w:tcPr>
          <w:p w:rsidR="0036616A" w:rsidRDefault="0036616A" w:rsidP="0066416D">
            <w:r>
              <w:t>Püüda detailselt kirjeldada enamlevinud veasituatsioonid HTTP ja X-tee tasemel</w:t>
            </w:r>
          </w:p>
        </w:tc>
        <w:tc>
          <w:tcPr>
            <w:tcW w:w="2693" w:type="dxa"/>
          </w:tcPr>
          <w:p w:rsidR="0036616A" w:rsidRDefault="0036616A" w:rsidP="0066416D">
            <w:r>
              <w:t>DHX protokolli lisada vigade näiteid</w:t>
            </w:r>
          </w:p>
        </w:tc>
        <w:tc>
          <w:tcPr>
            <w:tcW w:w="2263" w:type="dxa"/>
          </w:tcPr>
          <w:p w:rsidR="0036616A" w:rsidRDefault="0036616A" w:rsidP="0066416D">
            <w:r>
              <w:t>Vt „</w:t>
            </w:r>
            <w:r>
              <w:fldChar w:fldCharType="begin"/>
            </w:r>
            <w:r>
              <w:instrText xml:space="preserve"> REF _Ref456020510 \h </w:instrText>
            </w:r>
            <w:r>
              <w:fldChar w:fldCharType="separate"/>
            </w:r>
            <w:r w:rsidR="00470293" w:rsidRPr="004F2E12">
              <w:t>Madala käitluskuluga</w:t>
            </w:r>
            <w:r>
              <w:fldChar w:fldCharType="end"/>
            </w:r>
            <w:r>
              <w:t xml:space="preserve">“ </w:t>
            </w:r>
          </w:p>
        </w:tc>
      </w:tr>
    </w:tbl>
    <w:p w:rsidR="0036616A" w:rsidRDefault="0036616A" w:rsidP="0036616A"/>
    <w:p w:rsidR="00AC5E7A" w:rsidRDefault="00AC5E7A">
      <w:pPr>
        <w:rPr>
          <w:lang w:eastAsia="et-EE"/>
        </w:rPr>
      </w:pPr>
      <w:r>
        <w:rPr>
          <w:lang w:eastAsia="et-EE"/>
        </w:rPr>
        <w:br w:type="page"/>
      </w:r>
    </w:p>
    <w:p w:rsidR="0036616A" w:rsidRDefault="00AC5E7A" w:rsidP="00AC5E7A">
      <w:pPr>
        <w:pStyle w:val="Pealkiri1"/>
      </w:pPr>
      <w:bookmarkStart w:id="75" w:name="_Toc459126138"/>
      <w:r>
        <w:lastRenderedPageBreak/>
        <w:t>Lisa 1 Intervjuude memod</w:t>
      </w:r>
      <w:bookmarkEnd w:id="75"/>
    </w:p>
    <w:p w:rsidR="00AC5E7A" w:rsidRDefault="00AC5E7A" w:rsidP="00AC5E7A"/>
    <w:p w:rsidR="00AC5E7A" w:rsidRDefault="00AC5E7A" w:rsidP="00AC5E7A">
      <w:pPr>
        <w:pStyle w:val="Pealkiri2"/>
      </w:pPr>
      <w:bookmarkStart w:id="76" w:name="_Toc459126139"/>
      <w:r>
        <w:t>Kohtumine Amfora esindajatega</w:t>
      </w:r>
      <w:bookmarkEnd w:id="76"/>
    </w:p>
    <w:p w:rsidR="00AC5E7A" w:rsidRPr="00AC5E7A" w:rsidRDefault="00AC5E7A" w:rsidP="00AC5E7A"/>
    <w:tbl>
      <w:tblPr>
        <w:tblStyle w:val="Kontuur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AC5E7A" w:rsidTr="00AC5E7A">
        <w:tc>
          <w:tcPr>
            <w:tcW w:w="1668" w:type="dxa"/>
          </w:tcPr>
          <w:p w:rsidR="00AC5E7A" w:rsidRPr="000B7241" w:rsidRDefault="00AC5E7A" w:rsidP="00AC5E7A">
            <w:pPr>
              <w:rPr>
                <w:i/>
              </w:rPr>
            </w:pPr>
            <w:r w:rsidRPr="000B7241">
              <w:rPr>
                <w:i/>
              </w:rPr>
              <w:t>Koosoleku aeg</w:t>
            </w:r>
          </w:p>
        </w:tc>
        <w:tc>
          <w:tcPr>
            <w:tcW w:w="7544" w:type="dxa"/>
          </w:tcPr>
          <w:p w:rsidR="00AC5E7A" w:rsidRDefault="00AC5E7A" w:rsidP="00AC5E7A">
            <w:r>
              <w:t>10.06.2016 10.00-11.30</w:t>
            </w:r>
          </w:p>
          <w:p w:rsidR="00AC5E7A" w:rsidRDefault="00AC5E7A" w:rsidP="00AC5E7A"/>
        </w:tc>
      </w:tr>
      <w:tr w:rsidR="00AC5E7A" w:rsidTr="00AC5E7A">
        <w:tc>
          <w:tcPr>
            <w:tcW w:w="1668" w:type="dxa"/>
          </w:tcPr>
          <w:p w:rsidR="00AC5E7A" w:rsidRPr="000B7241" w:rsidRDefault="00AC5E7A" w:rsidP="00AC5E7A">
            <w:pPr>
              <w:rPr>
                <w:i/>
              </w:rPr>
            </w:pPr>
            <w:r w:rsidRPr="000B7241">
              <w:rPr>
                <w:i/>
              </w:rPr>
              <w:t>Osalejad</w:t>
            </w:r>
          </w:p>
        </w:tc>
        <w:tc>
          <w:tcPr>
            <w:tcW w:w="7544" w:type="dxa"/>
          </w:tcPr>
          <w:p w:rsidR="00AC5E7A" w:rsidRDefault="00AC5E7A" w:rsidP="00AC5E7A">
            <w:r>
              <w:t>Evelin Kuusik</w:t>
            </w:r>
          </w:p>
          <w:p w:rsidR="00AC5E7A" w:rsidRDefault="00AC5E7A" w:rsidP="00AC5E7A">
            <w:r>
              <w:t xml:space="preserve">Aleksei </w:t>
            </w:r>
            <w:proofErr w:type="spellStart"/>
            <w:r>
              <w:t>Kokarev</w:t>
            </w:r>
            <w:proofErr w:type="spellEnd"/>
          </w:p>
          <w:p w:rsidR="00AC5E7A" w:rsidRDefault="00AC5E7A" w:rsidP="00AC5E7A">
            <w:r>
              <w:t>Ingmar Pappel</w:t>
            </w:r>
          </w:p>
        </w:tc>
      </w:tr>
      <w:tr w:rsidR="00AC5E7A" w:rsidTr="00AC5E7A">
        <w:tc>
          <w:tcPr>
            <w:tcW w:w="1668" w:type="dxa"/>
          </w:tcPr>
          <w:p w:rsidR="00AC5E7A" w:rsidRPr="000B7241" w:rsidRDefault="00AC5E7A" w:rsidP="00AC5E7A">
            <w:pPr>
              <w:rPr>
                <w:i/>
              </w:rPr>
            </w:pPr>
            <w:r w:rsidRPr="000B7241">
              <w:rPr>
                <w:i/>
              </w:rPr>
              <w:t>Koosoleku koht</w:t>
            </w:r>
          </w:p>
        </w:tc>
        <w:tc>
          <w:tcPr>
            <w:tcW w:w="7544" w:type="dxa"/>
          </w:tcPr>
          <w:p w:rsidR="00AC5E7A" w:rsidRDefault="00AC5E7A" w:rsidP="00AC5E7A">
            <w:r>
              <w:t>Lõõtsa 8a</w:t>
            </w:r>
          </w:p>
        </w:tc>
      </w:tr>
    </w:tbl>
    <w:p w:rsidR="00AC5E7A" w:rsidRDefault="00AC5E7A" w:rsidP="00AC5E7A">
      <w:pPr>
        <w:rPr>
          <w:b/>
          <w:u w:val="single"/>
        </w:rPr>
      </w:pPr>
    </w:p>
    <w:p w:rsidR="00AC5E7A" w:rsidRPr="00BC052B" w:rsidRDefault="00AC5E7A" w:rsidP="00AC5E7A">
      <w:pPr>
        <w:rPr>
          <w:b/>
          <w:u w:val="single"/>
        </w:rPr>
      </w:pPr>
      <w:r w:rsidRPr="00BC052B">
        <w:rPr>
          <w:b/>
          <w:u w:val="single"/>
        </w:rPr>
        <w:t>Teemad</w:t>
      </w:r>
    </w:p>
    <w:p w:rsidR="00AC5E7A" w:rsidRDefault="00AC5E7A" w:rsidP="00AC5E7A">
      <w:r>
        <w:t xml:space="preserve">Aleksei </w:t>
      </w:r>
      <w:proofErr w:type="spellStart"/>
      <w:r>
        <w:t>Kokarev</w:t>
      </w:r>
      <w:proofErr w:type="spellEnd"/>
      <w:r>
        <w:t xml:space="preserve"> tutvustas DVK hajusarhitektuurile üleviimise põhimõtteid ning uue lahenduse arhitektuuri.</w:t>
      </w:r>
    </w:p>
    <w:p w:rsidR="00AC5E7A" w:rsidRDefault="00AC5E7A" w:rsidP="00AC5E7A">
      <w:proofErr w:type="spellStart"/>
      <w:r>
        <w:t>Amphora</w:t>
      </w:r>
      <w:proofErr w:type="spellEnd"/>
      <w:r>
        <w:t xml:space="preserve"> esindaja tõi välja järgmised riskid:</w:t>
      </w:r>
    </w:p>
    <w:p w:rsidR="00AC5E7A" w:rsidRDefault="00AC5E7A" w:rsidP="00AC5E7A">
      <w:pPr>
        <w:pStyle w:val="Loendilik"/>
        <w:numPr>
          <w:ilvl w:val="0"/>
          <w:numId w:val="19"/>
        </w:numPr>
      </w:pPr>
      <w:r>
        <w:t>Suurte failide või paljudest failidest koosnevate failikogumite saatmine. Kindlasti tuleks lahendust selles osas hoolikalt testida ning saatmise-vastuvõtmise võimekus võiks olla vähemalt 1GB.</w:t>
      </w:r>
    </w:p>
    <w:p w:rsidR="00AC5E7A" w:rsidRDefault="00AC5E7A" w:rsidP="00AC5E7A">
      <w:pPr>
        <w:pStyle w:val="Loendilik"/>
        <w:numPr>
          <w:ilvl w:val="0"/>
          <w:numId w:val="19"/>
        </w:numPr>
      </w:pPr>
      <w:r>
        <w:t xml:space="preserve">Aadresside list – kuskohast hakkab saama infot, kellele ja kelle </w:t>
      </w:r>
      <w:proofErr w:type="spellStart"/>
      <w:r>
        <w:t>kaud</w:t>
      </w:r>
      <w:proofErr w:type="spellEnd"/>
      <w:r>
        <w:t xml:space="preserve"> on võimalik dokumente saata (nt võiks äriregistris olla iga registrikoodi juures märge, et kas on võimeline e-dokumente vastu võtma või mitte).</w:t>
      </w:r>
    </w:p>
    <w:p w:rsidR="00AC5E7A" w:rsidRDefault="00AC5E7A" w:rsidP="00AC5E7A">
      <w:pPr>
        <w:pStyle w:val="Loendilik"/>
        <w:numPr>
          <w:ilvl w:val="0"/>
          <w:numId w:val="19"/>
        </w:numPr>
      </w:pPr>
      <w:r>
        <w:t>Üleminekuprotsessi finantseerimine – väiksemad asutused ei tarvitse leida vahendeid arendustegevuse jaoks.</w:t>
      </w:r>
    </w:p>
    <w:p w:rsidR="00AC5E7A" w:rsidRDefault="00AC5E7A" w:rsidP="00AC5E7A">
      <w:pPr>
        <w:pStyle w:val="Loendilik"/>
        <w:numPr>
          <w:ilvl w:val="0"/>
          <w:numId w:val="19"/>
        </w:numPr>
      </w:pPr>
      <w:r>
        <w:t>X-tee sertifikaatide hind – selle riski maandavad vahendajad ära.</w:t>
      </w:r>
    </w:p>
    <w:p w:rsidR="00AC5E7A" w:rsidRDefault="00AC5E7A" w:rsidP="00AC5E7A">
      <w:proofErr w:type="spellStart"/>
      <w:r>
        <w:t>Amphoras</w:t>
      </w:r>
      <w:proofErr w:type="spellEnd"/>
      <w:r>
        <w:t xml:space="preserve"> ei kasutata suurte failide puhul DVK poolt pakutavat </w:t>
      </w:r>
      <w:proofErr w:type="spellStart"/>
      <w:r>
        <w:t>fragmenteerimise</w:t>
      </w:r>
      <w:proofErr w:type="spellEnd"/>
      <w:r>
        <w:t xml:space="preserve"> teenust.</w:t>
      </w:r>
    </w:p>
    <w:p w:rsidR="00AC5E7A" w:rsidRDefault="00AC5E7A" w:rsidP="00AC5E7A">
      <w:r>
        <w:t>Kas ühest päringust (</w:t>
      </w:r>
      <w:proofErr w:type="spellStart"/>
      <w:r>
        <w:t>SendDocument</w:t>
      </w:r>
      <w:proofErr w:type="spellEnd"/>
      <w:r>
        <w:t>) piisab – tuleks kaaluda ka staatusepäringu loomist, mis annaks vastuse ka dokumendi hõlmamine toimis või mitte.</w:t>
      </w:r>
    </w:p>
    <w:p w:rsidR="00AC5E7A" w:rsidRDefault="00AC5E7A" w:rsidP="00AC5E7A">
      <w:pPr>
        <w:pStyle w:val="Loendilik"/>
        <w:numPr>
          <w:ilvl w:val="0"/>
          <w:numId w:val="20"/>
        </w:numPr>
      </w:pPr>
      <w:r>
        <w:t>Õiguste haldus – asutustel võiks olla pigem avalik teenus, et kõik saavad talle saata dokumente.</w:t>
      </w:r>
    </w:p>
    <w:p w:rsidR="00AC5E7A" w:rsidRDefault="00AC5E7A" w:rsidP="00AC5E7A">
      <w:pPr>
        <w:pStyle w:val="Loendilik"/>
        <w:numPr>
          <w:ilvl w:val="0"/>
          <w:numId w:val="20"/>
        </w:numPr>
      </w:pPr>
      <w:r>
        <w:t xml:space="preserve">Vigade haldus -  peaks olema võimalus saada teavet vähemalt vigade kohta, kus </w:t>
      </w:r>
    </w:p>
    <w:p w:rsidR="00AC5E7A" w:rsidRDefault="00AC5E7A" w:rsidP="00AC5E7A">
      <w:pPr>
        <w:pStyle w:val="Loendilik"/>
        <w:numPr>
          <w:ilvl w:val="1"/>
          <w:numId w:val="20"/>
        </w:numPr>
      </w:pPr>
      <w:r>
        <w:t>Fail on liiga suur</w:t>
      </w:r>
    </w:p>
    <w:p w:rsidR="00AC5E7A" w:rsidRDefault="00AC5E7A" w:rsidP="00AC5E7A">
      <w:pPr>
        <w:pStyle w:val="Loendilik"/>
        <w:numPr>
          <w:ilvl w:val="1"/>
          <w:numId w:val="20"/>
        </w:numPr>
      </w:pPr>
      <w:r>
        <w:t>DHS ei ole tõmmanud UK-st ära dokumenti</w:t>
      </w:r>
    </w:p>
    <w:p w:rsidR="00AC5E7A" w:rsidRDefault="00AC5E7A" w:rsidP="00AC5E7A">
      <w:pPr>
        <w:pStyle w:val="Loendilik"/>
        <w:numPr>
          <w:ilvl w:val="0"/>
          <w:numId w:val="20"/>
        </w:numPr>
      </w:pPr>
      <w:r>
        <w:t xml:space="preserve">Asutustel mitu </w:t>
      </w:r>
      <w:proofErr w:type="spellStart"/>
      <w:r>
        <w:t>dokhaldust</w:t>
      </w:r>
      <w:proofErr w:type="spellEnd"/>
      <w:r>
        <w:t xml:space="preserve"> – see olukord peaks lahenema vahendaja mustri abil, ehk siis välismaailmaga suhtleb (dokumente saadab/võtab vastu) ikkagi ainult üks DHS asutuse kohta. Vastupidi – ühel DHSil mitu asutust, lahendatakse samuti läbi vahendaja mustri. Teenusesse peaks olema võimalik lisada tegelik saaja selliselt, et selle info kättesaamiseks ei oleks vaja kogu saadetist viimase kihini lahti pakkida.</w:t>
      </w:r>
    </w:p>
    <w:p w:rsidR="00AC5E7A" w:rsidRDefault="00AC5E7A" w:rsidP="00AC5E7A">
      <w:r>
        <w:t>Mõte: võiks loobuda UK-st ja panna DHS otse x-teega suhtlema.</w:t>
      </w:r>
    </w:p>
    <w:p w:rsidR="00AC5E7A" w:rsidRDefault="00AC5E7A" w:rsidP="00AC5E7A">
      <w:r>
        <w:t xml:space="preserve">Olemasolev äriloogiline probleem: praegu on väga keeruline saata dokumenti allasutusele. Näiteks kui Viljandi linnavalitsus soovib saata dokumendi läbi DVK kohaliku politseijaoskonda, jõuab see sinna </w:t>
      </w:r>
      <w:r>
        <w:lastRenderedPageBreak/>
        <w:t>kolme päeva pärast, kuna liigub läbi Siseministeeriumi keskse struktuuri. Ka siin oleks hea omada nn tegelikku saaja infot.</w:t>
      </w:r>
    </w:p>
    <w:p w:rsidR="00AC5E7A" w:rsidRDefault="00AC5E7A" w:rsidP="00AC5E7A"/>
    <w:p w:rsidR="00AC5E7A" w:rsidRDefault="00AC5E7A">
      <w:r>
        <w:br w:type="page"/>
      </w:r>
    </w:p>
    <w:p w:rsidR="00AC5E7A" w:rsidRDefault="00AC5E7A" w:rsidP="00AC5E7A">
      <w:pPr>
        <w:pStyle w:val="Pealkiri2"/>
      </w:pPr>
      <w:bookmarkStart w:id="77" w:name="_Toc459126140"/>
      <w:r w:rsidRPr="00AD3530">
        <w:lastRenderedPageBreak/>
        <w:t>Kohtumine Delta esindajatega</w:t>
      </w:r>
      <w:bookmarkEnd w:id="77"/>
    </w:p>
    <w:p w:rsidR="00AC5E7A" w:rsidRPr="00AC5E7A" w:rsidRDefault="00AC5E7A" w:rsidP="00AC5E7A"/>
    <w:tbl>
      <w:tblPr>
        <w:tblStyle w:val="Kontuur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AC5E7A" w:rsidTr="00AC5E7A">
        <w:tc>
          <w:tcPr>
            <w:tcW w:w="1668" w:type="dxa"/>
          </w:tcPr>
          <w:p w:rsidR="00AC5E7A" w:rsidRPr="000B7241" w:rsidRDefault="00AC5E7A" w:rsidP="00AC5E7A">
            <w:pPr>
              <w:rPr>
                <w:i/>
              </w:rPr>
            </w:pPr>
            <w:r w:rsidRPr="000B7241">
              <w:rPr>
                <w:i/>
              </w:rPr>
              <w:t>Koosoleku aeg</w:t>
            </w:r>
          </w:p>
        </w:tc>
        <w:tc>
          <w:tcPr>
            <w:tcW w:w="7544" w:type="dxa"/>
          </w:tcPr>
          <w:p w:rsidR="00AC5E7A" w:rsidRDefault="00AC5E7A" w:rsidP="00AC5E7A">
            <w:r>
              <w:t>14.06.2016 14.00-15.30</w:t>
            </w:r>
          </w:p>
          <w:p w:rsidR="00AC5E7A" w:rsidRDefault="00AC5E7A" w:rsidP="00AC5E7A"/>
        </w:tc>
      </w:tr>
      <w:tr w:rsidR="00AC5E7A" w:rsidTr="00AC5E7A">
        <w:tc>
          <w:tcPr>
            <w:tcW w:w="1668" w:type="dxa"/>
          </w:tcPr>
          <w:p w:rsidR="00AC5E7A" w:rsidRPr="000B7241" w:rsidRDefault="00AC5E7A" w:rsidP="00AC5E7A">
            <w:pPr>
              <w:rPr>
                <w:i/>
              </w:rPr>
            </w:pPr>
            <w:r w:rsidRPr="000B7241">
              <w:rPr>
                <w:i/>
              </w:rPr>
              <w:t>Osalejad</w:t>
            </w:r>
          </w:p>
        </w:tc>
        <w:tc>
          <w:tcPr>
            <w:tcW w:w="7544" w:type="dxa"/>
          </w:tcPr>
          <w:p w:rsidR="00AC5E7A" w:rsidRDefault="00AC5E7A" w:rsidP="00AC5E7A">
            <w:r>
              <w:t>Evelin Kuusik</w:t>
            </w:r>
          </w:p>
          <w:p w:rsidR="00AC5E7A" w:rsidRDefault="00AC5E7A" w:rsidP="00AC5E7A">
            <w:r>
              <w:t xml:space="preserve">Aleksei </w:t>
            </w:r>
            <w:proofErr w:type="spellStart"/>
            <w:r>
              <w:t>Kokarev</w:t>
            </w:r>
            <w:proofErr w:type="spellEnd"/>
          </w:p>
          <w:p w:rsidR="00AC5E7A" w:rsidRDefault="00AC5E7A" w:rsidP="00AC5E7A">
            <w:r>
              <w:t>Tõnu Põld</w:t>
            </w:r>
          </w:p>
          <w:p w:rsidR="00AC5E7A" w:rsidRDefault="00AC5E7A" w:rsidP="00AC5E7A">
            <w:r>
              <w:t xml:space="preserve">Liis </w:t>
            </w:r>
            <w:proofErr w:type="spellStart"/>
            <w:r>
              <w:t>Laaneloog</w:t>
            </w:r>
            <w:proofErr w:type="spellEnd"/>
            <w:r>
              <w:t xml:space="preserve"> (Justiitsministeerium)</w:t>
            </w:r>
          </w:p>
          <w:p w:rsidR="00AC5E7A" w:rsidRDefault="00AC5E7A" w:rsidP="00AC5E7A">
            <w:r>
              <w:t xml:space="preserve">Birgit </w:t>
            </w:r>
            <w:proofErr w:type="spellStart"/>
            <w:r>
              <w:t>Põldes</w:t>
            </w:r>
            <w:proofErr w:type="spellEnd"/>
            <w:r>
              <w:t xml:space="preserve"> (Sotsiaalministeerium)</w:t>
            </w:r>
          </w:p>
          <w:p w:rsidR="00AC5E7A" w:rsidRDefault="00AC5E7A" w:rsidP="00AC5E7A">
            <w:r>
              <w:t xml:space="preserve">Janika </w:t>
            </w:r>
            <w:proofErr w:type="spellStart"/>
            <w:r>
              <w:t>Kabur</w:t>
            </w:r>
            <w:proofErr w:type="spellEnd"/>
            <w:r>
              <w:t xml:space="preserve"> (SMIT)</w:t>
            </w:r>
          </w:p>
          <w:p w:rsidR="00AC5E7A" w:rsidRDefault="00AC5E7A" w:rsidP="00AC5E7A">
            <w:r>
              <w:t>Liis Kõu (Justiitsministeerium)</w:t>
            </w:r>
          </w:p>
          <w:p w:rsidR="00AC5E7A" w:rsidRDefault="00AC5E7A" w:rsidP="00AC5E7A"/>
        </w:tc>
      </w:tr>
      <w:tr w:rsidR="00AC5E7A" w:rsidTr="00AC5E7A">
        <w:tc>
          <w:tcPr>
            <w:tcW w:w="1668" w:type="dxa"/>
          </w:tcPr>
          <w:p w:rsidR="00AC5E7A" w:rsidRPr="000B7241" w:rsidRDefault="00AC5E7A" w:rsidP="00AC5E7A">
            <w:pPr>
              <w:rPr>
                <w:i/>
              </w:rPr>
            </w:pPr>
            <w:r w:rsidRPr="000B7241">
              <w:rPr>
                <w:i/>
              </w:rPr>
              <w:t>Koosoleku koht</w:t>
            </w:r>
          </w:p>
        </w:tc>
        <w:tc>
          <w:tcPr>
            <w:tcW w:w="7544" w:type="dxa"/>
          </w:tcPr>
          <w:p w:rsidR="00AC5E7A" w:rsidRDefault="00AC5E7A" w:rsidP="00AC5E7A">
            <w:r>
              <w:t>Justiitsministeerium</w:t>
            </w:r>
          </w:p>
        </w:tc>
      </w:tr>
    </w:tbl>
    <w:p w:rsidR="00AC5E7A" w:rsidRDefault="00AC5E7A" w:rsidP="00AC5E7A">
      <w:pPr>
        <w:rPr>
          <w:b/>
          <w:u w:val="single"/>
        </w:rPr>
      </w:pPr>
    </w:p>
    <w:p w:rsidR="00AC5E7A" w:rsidRPr="00BC052B" w:rsidRDefault="00AC5E7A" w:rsidP="00AC5E7A">
      <w:pPr>
        <w:rPr>
          <w:b/>
          <w:u w:val="single"/>
        </w:rPr>
      </w:pPr>
      <w:r w:rsidRPr="00BC052B">
        <w:rPr>
          <w:b/>
          <w:u w:val="single"/>
        </w:rPr>
        <w:t>Teemad</w:t>
      </w:r>
    </w:p>
    <w:p w:rsidR="00AC5E7A" w:rsidRDefault="00AC5E7A" w:rsidP="00AC5E7A">
      <w:r>
        <w:t xml:space="preserve">Aleksei </w:t>
      </w:r>
      <w:proofErr w:type="spellStart"/>
      <w:r>
        <w:t>Kokarev</w:t>
      </w:r>
      <w:proofErr w:type="spellEnd"/>
      <w:r>
        <w:t xml:space="preserve"> tutvustas DVK hajusarhitektuurile üleviimise põhimõtteid ning uue lahenduse arhitektuuri.</w:t>
      </w:r>
    </w:p>
    <w:p w:rsidR="00AC5E7A" w:rsidRDefault="00AC5E7A" w:rsidP="00AC5E7A">
      <w:r>
        <w:t xml:space="preserve">Delta ei kasuta universaalkomponenti. Igal allasutusel on oma </w:t>
      </w:r>
      <w:proofErr w:type="spellStart"/>
      <w:r>
        <w:t>Delta,kokku</w:t>
      </w:r>
      <w:proofErr w:type="spellEnd"/>
      <w:r>
        <w:t xml:space="preserve"> seega 24 Deltat. </w:t>
      </w:r>
    </w:p>
    <w:p w:rsidR="00AC5E7A" w:rsidRDefault="00AC5E7A" w:rsidP="00AC5E7A">
      <w:r>
        <w:t>Tekkis kaks peamist küsimust:</w:t>
      </w:r>
    </w:p>
    <w:p w:rsidR="00AC5E7A" w:rsidRDefault="00AC5E7A" w:rsidP="00AC5E7A">
      <w:pPr>
        <w:pStyle w:val="Loendilik"/>
        <w:numPr>
          <w:ilvl w:val="0"/>
          <w:numId w:val="18"/>
        </w:numPr>
      </w:pPr>
      <w:r>
        <w:t>Kui kaua on aega üleminekuks ning kuidas leitakse selleks finantsid?</w:t>
      </w:r>
    </w:p>
    <w:p w:rsidR="00AC5E7A" w:rsidRDefault="00AC5E7A" w:rsidP="00AC5E7A">
      <w:pPr>
        <w:pStyle w:val="Loendilik"/>
        <w:numPr>
          <w:ilvl w:val="0"/>
          <w:numId w:val="18"/>
        </w:numPr>
      </w:pPr>
      <w:r>
        <w:t>Kuskohast hakkab saama infot adressaatide kohta, kas iga dokumendihaldussüsteem peab käsitsi haldama oma adressaate? (SM esindaja tõi välja, et neil on tuhandeid adressaate, kellele edastavad läbi DVK dokumente). Kasutajad põhimõtteliselt ei soovi sellist tööd käsitsi teha.</w:t>
      </w:r>
    </w:p>
    <w:p w:rsidR="00AC5E7A" w:rsidRDefault="00AC5E7A" w:rsidP="00AC5E7A">
      <w:pPr>
        <w:pStyle w:val="Loendilik"/>
        <w:numPr>
          <w:ilvl w:val="0"/>
          <w:numId w:val="18"/>
        </w:numPr>
      </w:pPr>
      <w:r>
        <w:t>Probleemina toodi välja ka asutus, kes mingitel asjaoludel liitub x-teega, kuid ei ole võimeline dokumente vastu võtma. Seda peaks maandama asjaolu, et juhul kui asutus ei ole võimeline vastu võtma dokumente läbi x-tee, siis ei ole tal ka DHSi nimelist andmekogu.</w:t>
      </w:r>
    </w:p>
    <w:p w:rsidR="00AC5E7A" w:rsidRDefault="00AC5E7A" w:rsidP="00AC5E7A">
      <w:pPr>
        <w:pStyle w:val="Loendilik"/>
      </w:pPr>
    </w:p>
    <w:p w:rsidR="00AC5E7A" w:rsidRDefault="00AC5E7A" w:rsidP="00AC5E7A">
      <w:r>
        <w:t xml:space="preserve">Sotsiaalministeeriumi esindaja tõi välja probleemina, et neil on palju suuremahulisi faile (röntgenipildid, ultraheliuuringud, mis liiguvad meditsiiniasutuste vahel) ning </w:t>
      </w:r>
      <w:proofErr w:type="spellStart"/>
      <w:r>
        <w:t>nened</w:t>
      </w:r>
      <w:proofErr w:type="spellEnd"/>
      <w:r>
        <w:t xml:space="preserve"> jaoks on oluline, et suuremahulisi faile saaks turvaliselt edastada, kuna liigutatakse delikaatseid isikuandmeid. Hetkel kasutavad ftp lahendust, kuhu lühikeseks ajaks saab saajale vastava faili kättesaadavaks teha, kuid see ei ole turvaline.</w:t>
      </w:r>
    </w:p>
    <w:p w:rsidR="00AC5E7A" w:rsidRDefault="00AC5E7A" w:rsidP="00AC5E7A">
      <w:r>
        <w:t>Teadet selle kohta, kas vastaspool on dokumendi hõlmanud või mitte, oleks küll hea saada, kuid see võib osutuda dokumendihaldussüsteemidele liiga keeruliseks. Vaja oleks eristada vähemalt järgmisi veakoode:</w:t>
      </w:r>
    </w:p>
    <w:p w:rsidR="00AC5E7A" w:rsidRDefault="00AC5E7A" w:rsidP="00AC5E7A">
      <w:pPr>
        <w:pStyle w:val="Loendilik"/>
        <w:numPr>
          <w:ilvl w:val="0"/>
          <w:numId w:val="17"/>
        </w:numPr>
      </w:pPr>
      <w:r>
        <w:t>Liiga suur fail (praegu loetakse suureks faili üle 10 MB)</w:t>
      </w:r>
    </w:p>
    <w:p w:rsidR="00AC5E7A" w:rsidRDefault="00AC5E7A" w:rsidP="00AC5E7A">
      <w:pPr>
        <w:pStyle w:val="Loendilik"/>
        <w:numPr>
          <w:ilvl w:val="0"/>
          <w:numId w:val="17"/>
        </w:numPr>
      </w:pPr>
      <w:r>
        <w:t>Vigane saatekapsel</w:t>
      </w:r>
    </w:p>
    <w:p w:rsidR="00AC5E7A" w:rsidRDefault="00AC5E7A" w:rsidP="00AC5E7A">
      <w:pPr>
        <w:pStyle w:val="Loendilik"/>
        <w:numPr>
          <w:ilvl w:val="0"/>
          <w:numId w:val="17"/>
        </w:numPr>
      </w:pPr>
      <w:r>
        <w:t xml:space="preserve">Vastuvõtja süsteem on maas </w:t>
      </w:r>
    </w:p>
    <w:p w:rsidR="00AC5E7A" w:rsidRDefault="00AC5E7A" w:rsidP="00AC5E7A">
      <w:r>
        <w:t>Vajab arutamist, kuhu panna Deltas ebaõnnestunud saatmiste info. Tundub, et selline ekraanivorm on olemas, kuid tuleb uue lahenduse korral panna kuvama vastavaid andmeid. Ebaõnnestunud saadetis peaks jääma DHSis üles ja kasutajal pidevalt silme ees püsima.</w:t>
      </w:r>
    </w:p>
    <w:p w:rsidR="00F074A6" w:rsidRDefault="00F074A6" w:rsidP="00F074A6">
      <w:pPr>
        <w:pStyle w:val="Pealkiri2"/>
      </w:pPr>
      <w:bookmarkStart w:id="78" w:name="_Toc459126141"/>
      <w:r w:rsidRPr="00AD3530">
        <w:lastRenderedPageBreak/>
        <w:t xml:space="preserve">Kohtumine </w:t>
      </w:r>
      <w:proofErr w:type="spellStart"/>
      <w:r>
        <w:t>Netgroup</w:t>
      </w:r>
      <w:proofErr w:type="spellEnd"/>
      <w:r>
        <w:t xml:space="preserve"> (</w:t>
      </w:r>
      <w:proofErr w:type="spellStart"/>
      <w:r>
        <w:t>GoPro</w:t>
      </w:r>
      <w:proofErr w:type="spellEnd"/>
      <w:r>
        <w:t xml:space="preserve"> esindajad)</w:t>
      </w:r>
      <w:bookmarkEnd w:id="78"/>
    </w:p>
    <w:p w:rsidR="00F074A6" w:rsidRPr="00F074A6" w:rsidRDefault="00F074A6" w:rsidP="00F074A6"/>
    <w:tbl>
      <w:tblPr>
        <w:tblStyle w:val="Kontuur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F074A6" w:rsidTr="00F074A6">
        <w:tc>
          <w:tcPr>
            <w:tcW w:w="1668" w:type="dxa"/>
          </w:tcPr>
          <w:p w:rsidR="00F074A6" w:rsidRPr="000B7241" w:rsidRDefault="00F074A6" w:rsidP="00F074A6">
            <w:pPr>
              <w:rPr>
                <w:i/>
              </w:rPr>
            </w:pPr>
            <w:r w:rsidRPr="000B7241">
              <w:rPr>
                <w:i/>
              </w:rPr>
              <w:t>Koosoleku aeg</w:t>
            </w:r>
          </w:p>
        </w:tc>
        <w:tc>
          <w:tcPr>
            <w:tcW w:w="7544" w:type="dxa"/>
          </w:tcPr>
          <w:p w:rsidR="00F074A6" w:rsidRDefault="00F074A6" w:rsidP="00F074A6">
            <w:r>
              <w:t>17.06.2016 10.00-11.00</w:t>
            </w:r>
          </w:p>
          <w:p w:rsidR="00F074A6" w:rsidRDefault="00F074A6" w:rsidP="00F074A6"/>
        </w:tc>
      </w:tr>
      <w:tr w:rsidR="00F074A6" w:rsidTr="00F074A6">
        <w:tc>
          <w:tcPr>
            <w:tcW w:w="1668" w:type="dxa"/>
          </w:tcPr>
          <w:p w:rsidR="00F074A6" w:rsidRPr="000B7241" w:rsidRDefault="00F074A6" w:rsidP="00F074A6">
            <w:pPr>
              <w:rPr>
                <w:i/>
              </w:rPr>
            </w:pPr>
            <w:r w:rsidRPr="000B7241">
              <w:rPr>
                <w:i/>
              </w:rPr>
              <w:t>Osalejad</w:t>
            </w:r>
          </w:p>
        </w:tc>
        <w:tc>
          <w:tcPr>
            <w:tcW w:w="7544" w:type="dxa"/>
          </w:tcPr>
          <w:p w:rsidR="00F074A6" w:rsidRDefault="00F074A6" w:rsidP="00F074A6">
            <w:r>
              <w:t xml:space="preserve">Evelin Kuusik </w:t>
            </w:r>
          </w:p>
          <w:p w:rsidR="00F074A6" w:rsidRDefault="00F074A6" w:rsidP="00F074A6">
            <w:r>
              <w:t xml:space="preserve">Aleksei </w:t>
            </w:r>
            <w:proofErr w:type="spellStart"/>
            <w:r>
              <w:t>Kokarev</w:t>
            </w:r>
            <w:proofErr w:type="spellEnd"/>
          </w:p>
          <w:p w:rsidR="00F074A6" w:rsidRDefault="00F074A6" w:rsidP="00F074A6">
            <w:r>
              <w:t>Tõnu Põld</w:t>
            </w:r>
          </w:p>
          <w:p w:rsidR="00F074A6" w:rsidRDefault="00F074A6" w:rsidP="00F074A6">
            <w:proofErr w:type="spellStart"/>
            <w:r>
              <w:t>Kaili</w:t>
            </w:r>
            <w:proofErr w:type="spellEnd"/>
            <w:r>
              <w:t xml:space="preserve"> Allikalt (</w:t>
            </w:r>
            <w:proofErr w:type="spellStart"/>
            <w:r>
              <w:t>GoPro</w:t>
            </w:r>
            <w:proofErr w:type="spellEnd"/>
            <w:r>
              <w:t xml:space="preserve">, </w:t>
            </w:r>
            <w:proofErr w:type="spellStart"/>
            <w:r>
              <w:t>NetGroup</w:t>
            </w:r>
            <w:proofErr w:type="spellEnd"/>
            <w:r>
              <w:t>)</w:t>
            </w:r>
          </w:p>
          <w:p w:rsidR="00F074A6" w:rsidRDefault="00F074A6" w:rsidP="00F074A6">
            <w:proofErr w:type="spellStart"/>
            <w:r>
              <w:t>Svjatoslav</w:t>
            </w:r>
            <w:proofErr w:type="spellEnd"/>
            <w:r>
              <w:t xml:space="preserve"> </w:t>
            </w:r>
            <w:proofErr w:type="spellStart"/>
            <w:r>
              <w:t>Agejenko</w:t>
            </w:r>
            <w:proofErr w:type="spellEnd"/>
            <w:r>
              <w:t xml:space="preserve"> (</w:t>
            </w:r>
            <w:proofErr w:type="spellStart"/>
            <w:r>
              <w:t>GoPro</w:t>
            </w:r>
            <w:proofErr w:type="spellEnd"/>
            <w:r>
              <w:t xml:space="preserve">, </w:t>
            </w:r>
            <w:proofErr w:type="spellStart"/>
            <w:r>
              <w:t>NetGroup</w:t>
            </w:r>
            <w:proofErr w:type="spellEnd"/>
            <w:r>
              <w:t>)</w:t>
            </w:r>
          </w:p>
          <w:p w:rsidR="00F074A6" w:rsidRDefault="00F074A6" w:rsidP="00F074A6"/>
          <w:p w:rsidR="00F074A6" w:rsidRDefault="00F074A6" w:rsidP="00F074A6"/>
        </w:tc>
      </w:tr>
      <w:tr w:rsidR="00F074A6" w:rsidTr="00F074A6">
        <w:tc>
          <w:tcPr>
            <w:tcW w:w="1668" w:type="dxa"/>
          </w:tcPr>
          <w:p w:rsidR="00F074A6" w:rsidRPr="000B7241" w:rsidRDefault="00F074A6" w:rsidP="00F074A6">
            <w:pPr>
              <w:rPr>
                <w:i/>
              </w:rPr>
            </w:pPr>
            <w:r w:rsidRPr="000B7241">
              <w:rPr>
                <w:i/>
              </w:rPr>
              <w:t>Koosoleku koht</w:t>
            </w:r>
          </w:p>
        </w:tc>
        <w:tc>
          <w:tcPr>
            <w:tcW w:w="7544" w:type="dxa"/>
          </w:tcPr>
          <w:p w:rsidR="00F074A6" w:rsidRDefault="00F074A6" w:rsidP="00F074A6">
            <w:r>
              <w:t xml:space="preserve">Lõõtsa 8A, BPW </w:t>
            </w:r>
            <w:proofErr w:type="spellStart"/>
            <w:r>
              <w:t>Consulting</w:t>
            </w:r>
            <w:proofErr w:type="spellEnd"/>
          </w:p>
        </w:tc>
      </w:tr>
    </w:tbl>
    <w:p w:rsidR="00F074A6" w:rsidRDefault="00F074A6" w:rsidP="00F074A6">
      <w:pPr>
        <w:rPr>
          <w:b/>
          <w:u w:val="single"/>
        </w:rPr>
      </w:pPr>
    </w:p>
    <w:p w:rsidR="00F074A6" w:rsidRDefault="00F074A6" w:rsidP="00F074A6">
      <w:pPr>
        <w:rPr>
          <w:b/>
          <w:u w:val="single"/>
        </w:rPr>
      </w:pPr>
      <w:r w:rsidRPr="00BC052B">
        <w:rPr>
          <w:b/>
          <w:u w:val="single"/>
        </w:rPr>
        <w:t>Teemad</w:t>
      </w:r>
    </w:p>
    <w:p w:rsidR="00F074A6" w:rsidRDefault="00F074A6" w:rsidP="00F074A6">
      <w:pPr>
        <w:jc w:val="both"/>
      </w:pPr>
      <w:r>
        <w:t xml:space="preserve">Vaja oleks teavitust dokumendi registreerimise kohta – näiteks tagastab registreerimisnumbri. Oleks lisaboonus, kui saaks teada, mis seisus on dokumendi menetlemine, kuid kas see on mõistlik, tuleb küsida äripoolelt. </w:t>
      </w:r>
    </w:p>
    <w:p w:rsidR="00F074A6" w:rsidRDefault="00F074A6" w:rsidP="00F074A6">
      <w:pPr>
        <w:jc w:val="both"/>
      </w:pPr>
      <w:proofErr w:type="spellStart"/>
      <w:r>
        <w:t>GoPro</w:t>
      </w:r>
      <w:proofErr w:type="spellEnd"/>
      <w:r>
        <w:t xml:space="preserve"> on plaanis asendada Deltaga Majandusministeeriumis ja tema allasutustes, kuid see üleminek võtab aega vähemalt 2 aastat.</w:t>
      </w:r>
    </w:p>
    <w:p w:rsidR="00F074A6" w:rsidRDefault="00F074A6" w:rsidP="00F074A6">
      <w:pPr>
        <w:jc w:val="both"/>
      </w:pPr>
      <w:r>
        <w:t xml:space="preserve">Vahendajate listi haldamine ja küsimine – iga DHS peab ise hoidma </w:t>
      </w:r>
      <w:proofErr w:type="spellStart"/>
      <w:r>
        <w:t>uptodate</w:t>
      </w:r>
      <w:proofErr w:type="spellEnd"/>
      <w:r>
        <w:t xml:space="preserve"> oma adressaate.  Koormus selles osas, kuhu helistada kui </w:t>
      </w:r>
      <w:proofErr w:type="spellStart"/>
      <w:r>
        <w:t>dokumend</w:t>
      </w:r>
      <w:proofErr w:type="spellEnd"/>
      <w:r>
        <w:t xml:space="preserve"> ei ole kohale läinud, langeb nüüd saatjate ja vastuvõtjate tehnilistele meeskondadele. Mõneti muutub seetõttu saatmise kontrolli protsess.</w:t>
      </w:r>
    </w:p>
    <w:p w:rsidR="00F074A6" w:rsidRDefault="00F074A6" w:rsidP="00F074A6">
      <w:pPr>
        <w:jc w:val="both"/>
      </w:pPr>
      <w:proofErr w:type="spellStart"/>
      <w:r>
        <w:t>GoPro</w:t>
      </w:r>
      <w:proofErr w:type="spellEnd"/>
      <w:r>
        <w:t xml:space="preserve"> ühendamisel DVK-iga kasutusel </w:t>
      </w:r>
      <w:proofErr w:type="spellStart"/>
      <w:r>
        <w:t>java</w:t>
      </w:r>
      <w:proofErr w:type="spellEnd"/>
      <w:r>
        <w:t xml:space="preserve"> 1.5 ja </w:t>
      </w:r>
      <w:proofErr w:type="spellStart"/>
      <w:r>
        <w:t>java</w:t>
      </w:r>
      <w:proofErr w:type="spellEnd"/>
      <w:r>
        <w:t xml:space="preserve"> 1.8</w:t>
      </w:r>
    </w:p>
    <w:p w:rsidR="00F074A6" w:rsidRDefault="00F074A6" w:rsidP="00F074A6">
      <w:pPr>
        <w:jc w:val="both"/>
      </w:pPr>
      <w:r>
        <w:t>Kas vastav x-tee teenus peaks olema avalik? Pigem võiks olla avalik, kuna x-teega liitumine on juba iseenesest kontrollitud tegevus.</w:t>
      </w:r>
    </w:p>
    <w:p w:rsidR="00F074A6" w:rsidRDefault="00F074A6" w:rsidP="00F074A6">
      <w:pPr>
        <w:jc w:val="both"/>
      </w:pPr>
      <w:r>
        <w:t xml:space="preserve">Kapslite peab valideerima (valideerimine siis </w:t>
      </w:r>
      <w:proofErr w:type="spellStart"/>
      <w:r>
        <w:t>schema</w:t>
      </w:r>
      <w:proofErr w:type="spellEnd"/>
      <w:r>
        <w:t xml:space="preserve"> vastu, mitte allkirjade valideerimine), seda teeb UK. Põhimõtteliselt tuleks kapsel üle vaadata, võiks</w:t>
      </w:r>
    </w:p>
    <w:p w:rsidR="00F074A6" w:rsidRDefault="00F074A6" w:rsidP="00F074A6">
      <w:pPr>
        <w:jc w:val="both"/>
      </w:pPr>
      <w:r>
        <w:t>Suured failid – võiks vähemalt 100 MB olla võimalik ilma probleemideta edastada.</w:t>
      </w:r>
    </w:p>
    <w:p w:rsidR="00F074A6" w:rsidRDefault="00F074A6" w:rsidP="00F074A6">
      <w:pPr>
        <w:jc w:val="both"/>
      </w:pPr>
      <w:r>
        <w:t>Veakoodide edastamine – oleks vaja saada infot, kas fail oli liiga suur või ei leitud adressaati vms. UK poolt tuvastatud vead saab kohe tagastada, DHSis tekkinud vead võiks olla võimalik küsida eraldi päringuga.</w:t>
      </w:r>
      <w:r>
        <w:tab/>
      </w:r>
    </w:p>
    <w:p w:rsidR="00F074A6" w:rsidRPr="00EB507B" w:rsidRDefault="00F074A6" w:rsidP="00F074A6">
      <w:pPr>
        <w:jc w:val="both"/>
      </w:pPr>
      <w:proofErr w:type="spellStart"/>
      <w:r>
        <w:t>Kaili</w:t>
      </w:r>
      <w:proofErr w:type="spellEnd"/>
      <w:r>
        <w:t xml:space="preserve"> lubas augustiks läbi arutada oma äriklientide ja meeskonnakaaslastega DVK muudatused ja veel mõtteid edastada.</w:t>
      </w:r>
    </w:p>
    <w:p w:rsidR="00AC5E7A" w:rsidRDefault="00AC5E7A">
      <w:r>
        <w:br w:type="page"/>
      </w:r>
    </w:p>
    <w:p w:rsidR="00F074A6" w:rsidRPr="00AD3530" w:rsidRDefault="00F074A6" w:rsidP="00F074A6">
      <w:pPr>
        <w:pStyle w:val="Pealkiri2"/>
      </w:pPr>
      <w:bookmarkStart w:id="79" w:name="_Toc459126142"/>
      <w:r w:rsidRPr="00AD3530">
        <w:lastRenderedPageBreak/>
        <w:t xml:space="preserve">Kohtumine </w:t>
      </w:r>
      <w:r>
        <w:t>Postipoiss, KIRKE (</w:t>
      </w:r>
      <w:proofErr w:type="spellStart"/>
      <w:r>
        <w:t>Sharepoint</w:t>
      </w:r>
      <w:proofErr w:type="spellEnd"/>
      <w:r>
        <w:t>) ja</w:t>
      </w:r>
      <w:bookmarkEnd w:id="79"/>
      <w:r>
        <w:t xml:space="preserve"> </w:t>
      </w:r>
    </w:p>
    <w:tbl>
      <w:tblPr>
        <w:tblStyle w:val="Kontuur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F074A6" w:rsidTr="00F074A6">
        <w:tc>
          <w:tcPr>
            <w:tcW w:w="1668" w:type="dxa"/>
          </w:tcPr>
          <w:p w:rsidR="00F074A6" w:rsidRPr="000B7241" w:rsidRDefault="00F074A6" w:rsidP="00F074A6">
            <w:pPr>
              <w:rPr>
                <w:i/>
              </w:rPr>
            </w:pPr>
            <w:r w:rsidRPr="000B7241">
              <w:rPr>
                <w:i/>
              </w:rPr>
              <w:t>Koosoleku aeg</w:t>
            </w:r>
          </w:p>
        </w:tc>
        <w:tc>
          <w:tcPr>
            <w:tcW w:w="7544" w:type="dxa"/>
          </w:tcPr>
          <w:p w:rsidR="00F074A6" w:rsidRDefault="00F074A6" w:rsidP="00F074A6">
            <w:r>
              <w:t>16.06.2016 14.00-11.30</w:t>
            </w:r>
          </w:p>
          <w:p w:rsidR="00F074A6" w:rsidRDefault="00F074A6" w:rsidP="00F074A6"/>
        </w:tc>
      </w:tr>
      <w:tr w:rsidR="00F074A6" w:rsidTr="00F074A6">
        <w:tc>
          <w:tcPr>
            <w:tcW w:w="1668" w:type="dxa"/>
          </w:tcPr>
          <w:p w:rsidR="00F074A6" w:rsidRPr="000B7241" w:rsidRDefault="00F074A6" w:rsidP="00F074A6">
            <w:pPr>
              <w:rPr>
                <w:i/>
              </w:rPr>
            </w:pPr>
            <w:r w:rsidRPr="000B7241">
              <w:rPr>
                <w:i/>
              </w:rPr>
              <w:t>Osalejad</w:t>
            </w:r>
          </w:p>
        </w:tc>
        <w:tc>
          <w:tcPr>
            <w:tcW w:w="7544" w:type="dxa"/>
          </w:tcPr>
          <w:p w:rsidR="00F074A6" w:rsidRDefault="00F074A6" w:rsidP="00F074A6">
            <w:r>
              <w:t xml:space="preserve">Evelin Kuusik </w:t>
            </w:r>
          </w:p>
          <w:p w:rsidR="00F074A6" w:rsidRDefault="00F074A6" w:rsidP="00F074A6">
            <w:r>
              <w:t xml:space="preserve">Aleksei </w:t>
            </w:r>
            <w:proofErr w:type="spellStart"/>
            <w:r>
              <w:t>Kokarev</w:t>
            </w:r>
            <w:proofErr w:type="spellEnd"/>
          </w:p>
          <w:p w:rsidR="00F074A6" w:rsidRDefault="00F074A6" w:rsidP="00F074A6">
            <w:r>
              <w:t>Tõnu Põld</w:t>
            </w:r>
          </w:p>
          <w:p w:rsidR="00F074A6" w:rsidRDefault="00F074A6" w:rsidP="00F074A6">
            <w:proofErr w:type="spellStart"/>
            <w:r>
              <w:t>Klemens</w:t>
            </w:r>
            <w:proofErr w:type="spellEnd"/>
            <w:r>
              <w:t xml:space="preserve"> Kasemaa (</w:t>
            </w:r>
            <w:proofErr w:type="spellStart"/>
            <w:r>
              <w:t>WebWare</w:t>
            </w:r>
            <w:proofErr w:type="spellEnd"/>
            <w:r>
              <w:t>)</w:t>
            </w:r>
          </w:p>
          <w:p w:rsidR="00F074A6" w:rsidRDefault="00F074A6" w:rsidP="00F074A6">
            <w:r>
              <w:t>Hiie Viigipuu (Postipoiss)</w:t>
            </w:r>
          </w:p>
          <w:p w:rsidR="00F074A6" w:rsidRDefault="00F074A6" w:rsidP="00F074A6">
            <w:r>
              <w:t xml:space="preserve">Veiko Berendsen (Kirke – </w:t>
            </w:r>
            <w:proofErr w:type="spellStart"/>
            <w:r>
              <w:t>Sharepoint</w:t>
            </w:r>
            <w:proofErr w:type="spellEnd"/>
            <w:r>
              <w:t>, Delta)</w:t>
            </w:r>
          </w:p>
          <w:p w:rsidR="00F074A6" w:rsidRDefault="00F074A6" w:rsidP="00F074A6"/>
          <w:p w:rsidR="00F074A6" w:rsidRDefault="00F074A6" w:rsidP="00F074A6"/>
        </w:tc>
      </w:tr>
      <w:tr w:rsidR="00F074A6" w:rsidTr="00F074A6">
        <w:tc>
          <w:tcPr>
            <w:tcW w:w="1668" w:type="dxa"/>
          </w:tcPr>
          <w:p w:rsidR="00F074A6" w:rsidRPr="000B7241" w:rsidRDefault="00F074A6" w:rsidP="00F074A6">
            <w:pPr>
              <w:rPr>
                <w:i/>
              </w:rPr>
            </w:pPr>
            <w:r w:rsidRPr="000B7241">
              <w:rPr>
                <w:i/>
              </w:rPr>
              <w:t>Koosoleku koht</w:t>
            </w:r>
          </w:p>
        </w:tc>
        <w:tc>
          <w:tcPr>
            <w:tcW w:w="7544" w:type="dxa"/>
          </w:tcPr>
          <w:p w:rsidR="00F074A6" w:rsidRDefault="00F074A6" w:rsidP="00F074A6">
            <w:r>
              <w:t xml:space="preserve">Lõõtsa 8A, BPW </w:t>
            </w:r>
            <w:proofErr w:type="spellStart"/>
            <w:r>
              <w:t>Consulting</w:t>
            </w:r>
            <w:proofErr w:type="spellEnd"/>
          </w:p>
        </w:tc>
      </w:tr>
    </w:tbl>
    <w:p w:rsidR="00F074A6" w:rsidRDefault="00F074A6" w:rsidP="00F074A6">
      <w:pPr>
        <w:rPr>
          <w:b/>
          <w:u w:val="single"/>
        </w:rPr>
      </w:pPr>
    </w:p>
    <w:p w:rsidR="00F074A6" w:rsidRDefault="00F074A6" w:rsidP="00F074A6">
      <w:pPr>
        <w:rPr>
          <w:b/>
          <w:u w:val="single"/>
        </w:rPr>
      </w:pPr>
      <w:r w:rsidRPr="00BC052B">
        <w:rPr>
          <w:b/>
          <w:u w:val="single"/>
        </w:rPr>
        <w:t>Teemad</w:t>
      </w:r>
    </w:p>
    <w:p w:rsidR="00F074A6" w:rsidRDefault="00F074A6" w:rsidP="00F074A6">
      <w:pPr>
        <w:jc w:val="both"/>
      </w:pPr>
      <w:r>
        <w:t xml:space="preserve">Aleksei </w:t>
      </w:r>
      <w:proofErr w:type="spellStart"/>
      <w:r>
        <w:t>Kokarev</w:t>
      </w:r>
      <w:proofErr w:type="spellEnd"/>
      <w:r>
        <w:t xml:space="preserve"> tutvustas DVK hajusarhitektuurile üleviimise põhimõtteid.</w:t>
      </w:r>
    </w:p>
    <w:p w:rsidR="00F074A6" w:rsidRDefault="00F074A6" w:rsidP="00F074A6">
      <w:pPr>
        <w:jc w:val="both"/>
      </w:pPr>
      <w:r>
        <w:t>Teenuse nimetuses ei peaks olema GOV, kuna DVK kaudu vahetavad ka eraettevõtted dokumente.</w:t>
      </w:r>
    </w:p>
    <w:p w:rsidR="00F074A6" w:rsidRDefault="00F074A6" w:rsidP="00F074A6">
      <w:pPr>
        <w:jc w:val="both"/>
      </w:pPr>
      <w:r>
        <w:t>Kindlasti oleks vaja tagasisidena saada staatuseinfot, eriti hea kui saaks tagasi registreerimise numbri (ehk infot juba selle kohta, et dokument on DHSis registreeritud).</w:t>
      </w:r>
    </w:p>
    <w:p w:rsidR="00F074A6" w:rsidRDefault="00F074A6" w:rsidP="00F074A6">
      <w:pPr>
        <w:jc w:val="both"/>
      </w:pPr>
      <w:r>
        <w:t>Praeguses DVK lahenduses on mingi viga, mis põhjustab korduvat saatmist (ühte dokumenti saadetakse teatud juhul kümneid kordi).</w:t>
      </w:r>
    </w:p>
    <w:p w:rsidR="00F074A6" w:rsidRDefault="00F074A6" w:rsidP="00F074A6">
      <w:pPr>
        <w:jc w:val="both"/>
      </w:pPr>
      <w:r>
        <w:t>X-tee kohta – kas on mingi võimalus tuua sertifikaadi hinda allapoole, sel juhul saaks keerulise vahendamise mustri ära jätta või RIA võiks ise sertifikaate tasuta välja anda. Või vähemalt peaks RIA ülesandeks olema keskse vahendajate ja vahendatavate listi haldamine ja hoidmine.</w:t>
      </w:r>
    </w:p>
    <w:p w:rsidR="00F074A6" w:rsidRDefault="00F074A6" w:rsidP="00F074A6">
      <w:pPr>
        <w:jc w:val="both"/>
      </w:pPr>
      <w:r>
        <w:t xml:space="preserve">UK hakkab täiesti uutmoodi tööle, sellega seoses tuleb DHS-ides teha täiendavaid arendusi.  Arendusmahtu ei osanud arendajad veel öelda, selleks on vaja täpsemaid </w:t>
      </w:r>
      <w:proofErr w:type="spellStart"/>
      <w:r>
        <w:t>spekke</w:t>
      </w:r>
      <w:proofErr w:type="spellEnd"/>
      <w:r>
        <w:t>.</w:t>
      </w:r>
    </w:p>
    <w:p w:rsidR="00F074A6" w:rsidRDefault="00F074A6" w:rsidP="00F074A6">
      <w:pPr>
        <w:jc w:val="both"/>
      </w:pPr>
      <w:proofErr w:type="spellStart"/>
      <w:r>
        <w:t>Aadresslist</w:t>
      </w:r>
      <w:proofErr w:type="spellEnd"/>
      <w:r>
        <w:t xml:space="preserve"> – praegu on DHSides erinevalt realiseeritud, KIRKES ja Postipoisis on eraldi list DVK-ga liitunute jaoks, DELTAs on kontaktandmete juures märge, et kas on võimeline DVK kaudu vastu võtma.</w:t>
      </w:r>
    </w:p>
    <w:p w:rsidR="00F074A6" w:rsidRDefault="00F074A6" w:rsidP="00F074A6">
      <w:pPr>
        <w:jc w:val="both"/>
      </w:pPr>
      <w:r>
        <w:t>On veel teisi süsteeme, mis kasutavad edastamisel DVK-d (nt SFOS rahandusministeeriumis). Teenuse URLi tuleks sel juhul lisada ka süsteemi nimi.</w:t>
      </w:r>
    </w:p>
    <w:p w:rsidR="00F074A6" w:rsidRDefault="00F074A6" w:rsidP="00F074A6">
      <w:pPr>
        <w:jc w:val="both"/>
      </w:pPr>
      <w:r>
        <w:t xml:space="preserve">Saatmine muutub, kuna seni saadeti üks kapsel mitme </w:t>
      </w:r>
      <w:proofErr w:type="spellStart"/>
      <w:r>
        <w:t>adressadiga</w:t>
      </w:r>
      <w:proofErr w:type="spellEnd"/>
      <w:r>
        <w:t xml:space="preserve">, DVK </w:t>
      </w:r>
      <w:proofErr w:type="spellStart"/>
      <w:r>
        <w:t>ruutis</w:t>
      </w:r>
      <w:proofErr w:type="spellEnd"/>
      <w:r>
        <w:t xml:space="preserve"> edasi. Nüüd peab saatja ise hoolitsema saadetise jõudmise eest kõikide adressaatideni.</w:t>
      </w:r>
    </w:p>
    <w:p w:rsidR="00F074A6" w:rsidRDefault="00F074A6" w:rsidP="00F074A6">
      <w:pPr>
        <w:jc w:val="both"/>
      </w:pPr>
      <w:r>
        <w:t>Saatmise õnnestumine/ebaõnnestumine tuleb kuvada DHSis saatjale, see eeldab samuti täiendavat arendustööd.</w:t>
      </w:r>
    </w:p>
    <w:p w:rsidR="00F074A6" w:rsidRDefault="00F074A6" w:rsidP="00F074A6">
      <w:pPr>
        <w:jc w:val="both"/>
      </w:pPr>
      <w:r>
        <w:t xml:space="preserve">Praeguste plaanide kohaselt jääb DVK kapsel samaks (versioon 2.1) Veiko Berendsen: Kapsel on vigane ega ei vasta tegelikkusele. Näiteks nõutakse seal kohustusliku väljana juurdepääsupiirangu lõpukuupäeva, kuid teatud juhtudel on see sündmuslik, nt koosoleku toimumiseni või seaduse vastuvõtmiseni, seega ei saa antud väli kohustuslik olla. Tuleks käivitada ka projekt kapsli ülevaatamise osas ehk siis vaadata mitte ainult transpordikihti vaid ka semantilist kihti. </w:t>
      </w:r>
      <w:proofErr w:type="spellStart"/>
      <w:r>
        <w:t>Validatsioonid</w:t>
      </w:r>
      <w:proofErr w:type="spellEnd"/>
      <w:r>
        <w:t xml:space="preserve"> peaksid olema saatja poolel samuti, et saatev DHS ei lubaks vigast kapslit välja saata. Mõeldud on metaandmete valideerimist vastu </w:t>
      </w:r>
      <w:proofErr w:type="spellStart"/>
      <w:r>
        <w:t>schemat</w:t>
      </w:r>
      <w:proofErr w:type="spellEnd"/>
      <w:r>
        <w:t>, mitte digiallkirjade valideerimist.</w:t>
      </w:r>
    </w:p>
    <w:p w:rsidR="00F074A6" w:rsidRDefault="00F074A6" w:rsidP="00F074A6">
      <w:pPr>
        <w:jc w:val="both"/>
      </w:pPr>
      <w:r>
        <w:lastRenderedPageBreak/>
        <w:t xml:space="preserve">Suured failid – praegu läheb DVKst probleemideta läbi 20MB, sellest edasi tekivad </w:t>
      </w:r>
      <w:proofErr w:type="spellStart"/>
      <w:r>
        <w:t>erienvad</w:t>
      </w:r>
      <w:proofErr w:type="spellEnd"/>
      <w:r>
        <w:t xml:space="preserve"> veaolukorrad. Oleks vaja kokkulepet, kui suurt faili peab olema võimalik edastada. Kas siis kõikidele asutustele kehtiv konstant või asutusepõhiselt seadistatav ja globaalsest asutuste listist kättesaadav suurus, kui suurt faili antud süsteem on võimeline vastu võtma.</w:t>
      </w:r>
    </w:p>
    <w:p w:rsidR="00F074A6" w:rsidRDefault="00F074A6" w:rsidP="00F074A6">
      <w:pPr>
        <w:jc w:val="both"/>
      </w:pPr>
      <w:r>
        <w:t>Kas UK-d või muud puhvrit on vaja – põhimõtteliselt ei oleks vaja, kui dokumentide vastuvõtmine toimub tihedama intervalliga kui 1-2 kord ööpäevas.</w:t>
      </w:r>
    </w:p>
    <w:p w:rsidR="00F074A6" w:rsidRPr="00EB507B" w:rsidRDefault="00F074A6" w:rsidP="00F074A6">
      <w:pPr>
        <w:jc w:val="both"/>
      </w:pPr>
    </w:p>
    <w:p w:rsidR="00F074A6" w:rsidRDefault="00F074A6">
      <w:r>
        <w:br w:type="page"/>
      </w:r>
    </w:p>
    <w:p w:rsidR="00F074A6" w:rsidRPr="00AD3530" w:rsidRDefault="00F074A6" w:rsidP="00F074A6">
      <w:pPr>
        <w:pStyle w:val="Pealkiri2"/>
      </w:pPr>
      <w:bookmarkStart w:id="80" w:name="_Toc459126143"/>
      <w:r w:rsidRPr="00AD3530">
        <w:lastRenderedPageBreak/>
        <w:t xml:space="preserve">Kohtumine </w:t>
      </w:r>
      <w:r>
        <w:t xml:space="preserve">DOGRE ja </w:t>
      </w:r>
      <w:proofErr w:type="spellStart"/>
      <w:r>
        <w:t>OpenText</w:t>
      </w:r>
      <w:proofErr w:type="spellEnd"/>
      <w:r>
        <w:t xml:space="preserve"> esindajatega</w:t>
      </w:r>
      <w:bookmarkEnd w:id="80"/>
    </w:p>
    <w:tbl>
      <w:tblPr>
        <w:tblStyle w:val="Kontuur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F074A6" w:rsidTr="00F074A6">
        <w:tc>
          <w:tcPr>
            <w:tcW w:w="1668" w:type="dxa"/>
          </w:tcPr>
          <w:p w:rsidR="00F074A6" w:rsidRPr="000B7241" w:rsidRDefault="00F074A6" w:rsidP="00F074A6">
            <w:pPr>
              <w:rPr>
                <w:i/>
              </w:rPr>
            </w:pPr>
            <w:r w:rsidRPr="000B7241">
              <w:rPr>
                <w:i/>
              </w:rPr>
              <w:t>Koosoleku aeg</w:t>
            </w:r>
          </w:p>
        </w:tc>
        <w:tc>
          <w:tcPr>
            <w:tcW w:w="7544" w:type="dxa"/>
          </w:tcPr>
          <w:p w:rsidR="00F074A6" w:rsidRDefault="00F074A6" w:rsidP="00F074A6">
            <w:r>
              <w:t>15.06.2016 10.00-11.30</w:t>
            </w:r>
          </w:p>
          <w:p w:rsidR="00F074A6" w:rsidRDefault="00F074A6" w:rsidP="00F074A6"/>
        </w:tc>
      </w:tr>
      <w:tr w:rsidR="00F074A6" w:rsidTr="00F074A6">
        <w:tc>
          <w:tcPr>
            <w:tcW w:w="1668" w:type="dxa"/>
          </w:tcPr>
          <w:p w:rsidR="00F074A6" w:rsidRPr="000B7241" w:rsidRDefault="00F074A6" w:rsidP="00F074A6">
            <w:pPr>
              <w:rPr>
                <w:i/>
              </w:rPr>
            </w:pPr>
            <w:r w:rsidRPr="000B7241">
              <w:rPr>
                <w:i/>
              </w:rPr>
              <w:t>Osalejad</w:t>
            </w:r>
          </w:p>
        </w:tc>
        <w:tc>
          <w:tcPr>
            <w:tcW w:w="7544" w:type="dxa"/>
          </w:tcPr>
          <w:p w:rsidR="00F074A6" w:rsidRDefault="00F074A6" w:rsidP="00F074A6">
            <w:r>
              <w:t xml:space="preserve">Evelin Kuusik </w:t>
            </w:r>
          </w:p>
          <w:p w:rsidR="00F074A6" w:rsidRDefault="00F074A6" w:rsidP="00F074A6">
            <w:r>
              <w:t xml:space="preserve">Aleksei </w:t>
            </w:r>
            <w:proofErr w:type="spellStart"/>
            <w:r>
              <w:t>Kokarev</w:t>
            </w:r>
            <w:proofErr w:type="spellEnd"/>
          </w:p>
          <w:p w:rsidR="00F074A6" w:rsidRDefault="00F074A6" w:rsidP="00F074A6">
            <w:r>
              <w:t>Tõnu Põld</w:t>
            </w:r>
          </w:p>
          <w:p w:rsidR="00F074A6" w:rsidRDefault="00F074A6" w:rsidP="00F074A6">
            <w:r>
              <w:t xml:space="preserve">Maksim </w:t>
            </w:r>
            <w:proofErr w:type="spellStart"/>
            <w:r>
              <w:t>Žukov</w:t>
            </w:r>
            <w:proofErr w:type="spellEnd"/>
            <w:r>
              <w:t xml:space="preserve"> (AS </w:t>
            </w:r>
            <w:proofErr w:type="spellStart"/>
            <w:r>
              <w:t>Nortal</w:t>
            </w:r>
            <w:proofErr w:type="spellEnd"/>
            <w:r>
              <w:t xml:space="preserve">, </w:t>
            </w:r>
            <w:proofErr w:type="spellStart"/>
            <w:r>
              <w:t>OpenText</w:t>
            </w:r>
            <w:proofErr w:type="spellEnd"/>
            <w:r>
              <w:t>)</w:t>
            </w:r>
          </w:p>
          <w:p w:rsidR="00F074A6" w:rsidRDefault="00F074A6" w:rsidP="00F074A6">
            <w:r>
              <w:t>Indrek Sander (Piksel)</w:t>
            </w:r>
          </w:p>
          <w:p w:rsidR="00F074A6" w:rsidRDefault="00F074A6" w:rsidP="00F074A6"/>
          <w:p w:rsidR="00F074A6" w:rsidRDefault="00F074A6" w:rsidP="00F074A6"/>
        </w:tc>
      </w:tr>
      <w:tr w:rsidR="00F074A6" w:rsidTr="00F074A6">
        <w:tc>
          <w:tcPr>
            <w:tcW w:w="1668" w:type="dxa"/>
          </w:tcPr>
          <w:p w:rsidR="00F074A6" w:rsidRPr="000B7241" w:rsidRDefault="00F074A6" w:rsidP="00F074A6">
            <w:pPr>
              <w:rPr>
                <w:i/>
              </w:rPr>
            </w:pPr>
            <w:r w:rsidRPr="000B7241">
              <w:rPr>
                <w:i/>
              </w:rPr>
              <w:t>Koosoleku koht</w:t>
            </w:r>
          </w:p>
        </w:tc>
        <w:tc>
          <w:tcPr>
            <w:tcW w:w="7544" w:type="dxa"/>
          </w:tcPr>
          <w:p w:rsidR="00F074A6" w:rsidRDefault="00F074A6" w:rsidP="00F074A6">
            <w:r>
              <w:t xml:space="preserve">Lõõtsa 8A, BPW </w:t>
            </w:r>
            <w:proofErr w:type="spellStart"/>
            <w:r>
              <w:t>Consulting</w:t>
            </w:r>
            <w:proofErr w:type="spellEnd"/>
          </w:p>
        </w:tc>
      </w:tr>
    </w:tbl>
    <w:p w:rsidR="00F074A6" w:rsidRDefault="00F074A6" w:rsidP="00F074A6">
      <w:pPr>
        <w:rPr>
          <w:b/>
          <w:u w:val="single"/>
        </w:rPr>
      </w:pPr>
    </w:p>
    <w:p w:rsidR="00F074A6" w:rsidRPr="00BC052B" w:rsidRDefault="00F074A6" w:rsidP="00F074A6">
      <w:pPr>
        <w:rPr>
          <w:b/>
          <w:u w:val="single"/>
        </w:rPr>
      </w:pPr>
      <w:r w:rsidRPr="00BC052B">
        <w:rPr>
          <w:b/>
          <w:u w:val="single"/>
        </w:rPr>
        <w:t>Teemad</w:t>
      </w:r>
    </w:p>
    <w:p w:rsidR="00F074A6" w:rsidRDefault="00F074A6" w:rsidP="00F074A6">
      <w:pPr>
        <w:pStyle w:val="Lihttekst"/>
      </w:pPr>
      <w:r>
        <w:t>Vajab väljatoomist, mis on DHX-le ülemineku eesmärgid ja plussid.</w:t>
      </w:r>
    </w:p>
    <w:p w:rsidR="00F074A6" w:rsidRDefault="00F074A6" w:rsidP="00F074A6">
      <w:pPr>
        <w:pStyle w:val="Lihttekst"/>
      </w:pPr>
    </w:p>
    <w:p w:rsidR="00F074A6" w:rsidRDefault="00F074A6" w:rsidP="00F074A6">
      <w:pPr>
        <w:pStyle w:val="Lihttekst"/>
      </w:pPr>
      <w:r>
        <w:t xml:space="preserve">  Mõõdikud:</w:t>
      </w:r>
    </w:p>
    <w:p w:rsidR="00F074A6" w:rsidRDefault="00F074A6" w:rsidP="00F074A6">
      <w:pPr>
        <w:pStyle w:val="Lihttekst"/>
      </w:pPr>
      <w:r>
        <w:t xml:space="preserve">   - mis kasu saab riik, RIA</w:t>
      </w:r>
    </w:p>
    <w:p w:rsidR="00F074A6" w:rsidRDefault="00F074A6" w:rsidP="00F074A6">
      <w:pPr>
        <w:pStyle w:val="Lihttekst"/>
      </w:pPr>
      <w:r>
        <w:t xml:space="preserve">   - Millised on uue süsteemi eelised (kas tehnoloogilised eeliseid on?)</w:t>
      </w:r>
    </w:p>
    <w:p w:rsidR="00F074A6" w:rsidRPr="00D16695" w:rsidRDefault="00F074A6" w:rsidP="00F074A6">
      <w:pPr>
        <w:pStyle w:val="Lihttekst"/>
        <w:rPr>
          <w:i/>
        </w:rPr>
      </w:pPr>
      <w:r>
        <w:t xml:space="preserve">   - Palju ülemineku kulu kokku (100-500 h iga süsteem väga umbes)</w:t>
      </w:r>
      <w:r>
        <w:rPr>
          <w:i/>
        </w:rPr>
        <w:t xml:space="preserve"> See hinnang on tegelikult üsna meelevaldne, 100 tunniga kindlasti hakkama ei saa.</w:t>
      </w:r>
    </w:p>
    <w:p w:rsidR="00F074A6" w:rsidRDefault="00F074A6" w:rsidP="00F074A6">
      <w:pPr>
        <w:pStyle w:val="Lihttekst"/>
      </w:pPr>
      <w:r>
        <w:t xml:space="preserve">   - RIA halduskoormuse vähendamisest saadav tulu versus uue </w:t>
      </w:r>
      <w:proofErr w:type="spellStart"/>
      <w:r>
        <w:t>implementeerimise</w:t>
      </w:r>
      <w:proofErr w:type="spellEnd"/>
      <w:r>
        <w:t xml:space="preserve"> kulu üle kõikide süsteemide?</w:t>
      </w:r>
    </w:p>
    <w:p w:rsidR="00F074A6" w:rsidRDefault="00F074A6" w:rsidP="00F074A6">
      <w:pPr>
        <w:pStyle w:val="Lihttekst"/>
      </w:pPr>
      <w:r>
        <w:t xml:space="preserve">   - Alternatiiv praeguse DVK vahendamise teenuse </w:t>
      </w:r>
      <w:proofErr w:type="spellStart"/>
      <w:r>
        <w:t>outsourcemine</w:t>
      </w:r>
      <w:proofErr w:type="spellEnd"/>
      <w:r>
        <w:t xml:space="preserve"> erasektorile</w:t>
      </w:r>
    </w:p>
    <w:p w:rsidR="00F074A6" w:rsidRDefault="00F074A6" w:rsidP="00F074A6">
      <w:pPr>
        <w:pStyle w:val="Lihttekst"/>
      </w:pPr>
    </w:p>
    <w:p w:rsidR="00F074A6" w:rsidRDefault="00F074A6" w:rsidP="00F074A6">
      <w:pPr>
        <w:pStyle w:val="Lihttekst"/>
      </w:pPr>
    </w:p>
    <w:p w:rsidR="00F074A6" w:rsidRDefault="00F074A6" w:rsidP="00F074A6">
      <w:pPr>
        <w:pStyle w:val="Lihttekst"/>
      </w:pPr>
      <w:r>
        <w:t xml:space="preserve"> </w:t>
      </w:r>
      <w:proofErr w:type="spellStart"/>
      <w:r>
        <w:t>Documendi</w:t>
      </w:r>
      <w:proofErr w:type="spellEnd"/>
      <w:r>
        <w:t xml:space="preserve"> vastuvõtmisel on kindlasti vaja kapslit valideerida.</w:t>
      </w:r>
    </w:p>
    <w:p w:rsidR="00F074A6" w:rsidRDefault="00F074A6" w:rsidP="00F074A6">
      <w:pPr>
        <w:pStyle w:val="Lihttekst"/>
      </w:pPr>
    </w:p>
    <w:p w:rsidR="00F074A6" w:rsidRDefault="00F074A6" w:rsidP="00F074A6">
      <w:pPr>
        <w:pStyle w:val="Lihttekst"/>
      </w:pPr>
      <w:r>
        <w:t xml:space="preserve"> Aadressiregister võiks olla tsentraalne ja pakkuda kohe ka vahendaja korral reaalse adressaadi. Muidu keerukus suureneb ja kasvavad ka  vigade </w:t>
      </w:r>
      <w:proofErr w:type="spellStart"/>
      <w:r>
        <w:t>riskid(kui</w:t>
      </w:r>
      <w:proofErr w:type="spellEnd"/>
      <w:r>
        <w:t xml:space="preserve"> </w:t>
      </w:r>
      <w:proofErr w:type="spellStart"/>
      <w:r>
        <w:t>ntks</w:t>
      </w:r>
      <w:proofErr w:type="spellEnd"/>
      <w:r>
        <w:t xml:space="preserve"> vahendaja muutub).</w:t>
      </w:r>
    </w:p>
    <w:p w:rsidR="00F074A6" w:rsidRDefault="00F074A6" w:rsidP="00F074A6">
      <w:pPr>
        <w:pStyle w:val="Lihttekst"/>
      </w:pPr>
    </w:p>
    <w:p w:rsidR="00F074A6" w:rsidRDefault="00F074A6" w:rsidP="00F074A6">
      <w:pPr>
        <w:pStyle w:val="Lihttekst"/>
      </w:pPr>
      <w:proofErr w:type="spellStart"/>
      <w:r>
        <w:t>Adresseeerimisel</w:t>
      </w:r>
      <w:proofErr w:type="spellEnd"/>
      <w:r>
        <w:t xml:space="preserve"> DHX, DVK ja vahendajate välja arvutamine. Pakuti et mõistlik realiseerida keskse X-tee teenusena (mis arvutab ja puhverdab). </w:t>
      </w:r>
    </w:p>
    <w:p w:rsidR="00F074A6" w:rsidRDefault="00F074A6" w:rsidP="00F074A6">
      <w:pPr>
        <w:pStyle w:val="Lihttekst"/>
      </w:pPr>
      <w:r>
        <w:t xml:space="preserve">Vähendab valesti </w:t>
      </w:r>
      <w:proofErr w:type="spellStart"/>
      <w:r>
        <w:t>implementeerimise</w:t>
      </w:r>
      <w:proofErr w:type="spellEnd"/>
      <w:r>
        <w:t xml:space="preserve"> riske ja ka päringute koormust süsteemi sees (iga süsteemi poolt).</w:t>
      </w:r>
    </w:p>
    <w:p w:rsidR="00F074A6" w:rsidRDefault="00F074A6" w:rsidP="00F074A6">
      <w:pPr>
        <w:pStyle w:val="Lihttekst"/>
      </w:pPr>
    </w:p>
    <w:p w:rsidR="00F074A6" w:rsidRDefault="00F074A6" w:rsidP="00F074A6">
      <w:pPr>
        <w:pStyle w:val="Lihttekst"/>
      </w:pPr>
    </w:p>
    <w:p w:rsidR="00F074A6" w:rsidRDefault="00F074A6" w:rsidP="00F074A6">
      <w:pPr>
        <w:pStyle w:val="Lihttekst"/>
      </w:pPr>
      <w:r>
        <w:t xml:space="preserve">Vahendatava lahkumine ühest - teise. Kui hallatav Vahendaja poolt siis võivad tekkida dublikaadid ja </w:t>
      </w:r>
      <w:proofErr w:type="spellStart"/>
      <w:r>
        <w:t>vead.Kas</w:t>
      </w:r>
      <w:proofErr w:type="spellEnd"/>
      <w:r>
        <w:t xml:space="preserve"> ei saaks siiski vahendatavaid keskselt hallata? Näiteks RIHA-s nagu praegu X-teega liitunud? </w:t>
      </w:r>
    </w:p>
    <w:p w:rsidR="00F074A6" w:rsidRDefault="00F074A6" w:rsidP="00F074A6">
      <w:pPr>
        <w:pStyle w:val="Lihttekst"/>
      </w:pPr>
    </w:p>
    <w:p w:rsidR="00F074A6" w:rsidRDefault="00F074A6" w:rsidP="00F074A6">
      <w:pPr>
        <w:pStyle w:val="Lihttekst"/>
      </w:pPr>
      <w:r>
        <w:t>Mis juhtub kui kapsli versioon muutub kas igaühele tuleb arendust teha? Kuidas &gt; saab aru kes suudab mingi versiooni lugeda ja mis versiooni saata?</w:t>
      </w:r>
    </w:p>
    <w:p w:rsidR="00F074A6" w:rsidRDefault="00F074A6" w:rsidP="00F074A6">
      <w:pPr>
        <w:pStyle w:val="Lihttekst"/>
      </w:pPr>
    </w:p>
    <w:p w:rsidR="00F074A6" w:rsidRDefault="00F074A6" w:rsidP="00F074A6">
      <w:pPr>
        <w:pStyle w:val="Lihttekst"/>
      </w:pPr>
      <w:r>
        <w:t>Kapsli probleemid. V2.0 on veel kasutusel. Kuidas peaks alam-süsteemid toimima siis kui tuleb uus kapsli versioon, näiteks 2.1 -&gt; 3.0 ?</w:t>
      </w:r>
    </w:p>
    <w:p w:rsidR="00F074A6" w:rsidRDefault="00F074A6" w:rsidP="00F074A6">
      <w:pPr>
        <w:pStyle w:val="Lihttekst"/>
      </w:pPr>
    </w:p>
    <w:p w:rsidR="00F074A6" w:rsidRDefault="00F074A6" w:rsidP="00F074A6">
      <w:pPr>
        <w:pStyle w:val="Lihttekst"/>
      </w:pPr>
      <w:r>
        <w:t>Kas iga süsteem peab ise tegema ülemineku? Praegu transleerib ühest versioonist teise DVK keskserver.</w:t>
      </w:r>
    </w:p>
    <w:p w:rsidR="00F074A6" w:rsidRDefault="00F074A6" w:rsidP="00F074A6">
      <w:pPr>
        <w:pStyle w:val="Lihttekst"/>
      </w:pPr>
      <w:r>
        <w:t>Aga hajusa süsteemi korral peab iga alamsüsteem seda tegema või pakub mingi keskserver sellist transleerimise teenust?</w:t>
      </w:r>
    </w:p>
    <w:p w:rsidR="00F074A6" w:rsidRDefault="00F074A6" w:rsidP="00F074A6">
      <w:pPr>
        <w:pStyle w:val="Lihttekst"/>
      </w:pPr>
      <w:r>
        <w:t>Kuidas teha kindlaks mis versiooni alamsüsteem vastu võtta suudab?</w:t>
      </w:r>
    </w:p>
    <w:p w:rsidR="00F074A6" w:rsidRDefault="00F074A6" w:rsidP="00F074A6">
      <w:pPr>
        <w:pStyle w:val="Lihttekst"/>
      </w:pPr>
    </w:p>
    <w:p w:rsidR="00F074A6" w:rsidRDefault="00F074A6" w:rsidP="00F074A6">
      <w:pPr>
        <w:pStyle w:val="Lihttekst"/>
      </w:pPr>
    </w:p>
    <w:p w:rsidR="00F074A6" w:rsidRDefault="00F074A6" w:rsidP="00F074A6">
      <w:pPr>
        <w:pStyle w:val="Lihttekst"/>
      </w:pPr>
      <w:r>
        <w:t>Kas on mõistlik UK arendada? Puhvrina ei ole vajalik.</w:t>
      </w:r>
    </w:p>
    <w:p w:rsidR="00F074A6" w:rsidRDefault="00F074A6" w:rsidP="00F074A6">
      <w:pPr>
        <w:pStyle w:val="Lihttekst"/>
      </w:pPr>
    </w:p>
    <w:p w:rsidR="00F074A6" w:rsidRDefault="00F074A6" w:rsidP="00F074A6">
      <w:pPr>
        <w:pStyle w:val="Lihttekst"/>
      </w:pPr>
      <w:r>
        <w:t>UK realiseerimine "</w:t>
      </w:r>
      <w:proofErr w:type="spellStart"/>
      <w:r>
        <w:t>optional</w:t>
      </w:r>
      <w:proofErr w:type="spellEnd"/>
      <w:r>
        <w:t>" variandina tundus mõttetu.</w:t>
      </w:r>
    </w:p>
    <w:p w:rsidR="00F074A6" w:rsidRDefault="00F074A6" w:rsidP="00F074A6">
      <w:pPr>
        <w:pStyle w:val="Lihttekst"/>
      </w:pPr>
    </w:p>
    <w:p w:rsidR="00F074A6" w:rsidRDefault="00F074A6" w:rsidP="00F074A6">
      <w:pPr>
        <w:pStyle w:val="Lihttekst"/>
      </w:pPr>
      <w:r>
        <w:t xml:space="preserve">Pakuti välja kas iga süsteem </w:t>
      </w:r>
      <w:proofErr w:type="spellStart"/>
      <w:r>
        <w:t>realisseerib</w:t>
      </w:r>
      <w:proofErr w:type="spellEnd"/>
      <w:r>
        <w:t xml:space="preserve"> uue </w:t>
      </w:r>
      <w:proofErr w:type="spellStart"/>
      <w:r>
        <w:t>sendDocuments</w:t>
      </w:r>
      <w:proofErr w:type="spellEnd"/>
      <w:r>
        <w:t xml:space="preserve"> teenuse ise või alternatiivnina UK on </w:t>
      </w:r>
      <w:proofErr w:type="spellStart"/>
      <w:r>
        <w:t>kuhustuslik</w:t>
      </w:r>
      <w:proofErr w:type="spellEnd"/>
      <w:r>
        <w:t xml:space="preserve"> kõigile.</w:t>
      </w:r>
    </w:p>
    <w:p w:rsidR="00F074A6" w:rsidRDefault="00F074A6" w:rsidP="00F074A6">
      <w:pPr>
        <w:pStyle w:val="Lihttekst"/>
      </w:pPr>
    </w:p>
    <w:p w:rsidR="00F074A6" w:rsidRDefault="00F074A6" w:rsidP="00F074A6">
      <w:pPr>
        <w:pStyle w:val="Lihttekst"/>
      </w:pPr>
      <w:r>
        <w:t xml:space="preserve">Kui UK on kohustuslik kõigile, siis see võib lahendada mõningaid probleeme (adressaatide listi arvutamine, mitmele adressaadile korraga saatmine jms). Samas kohustusliku UK-ga tuleb läbi mõelda ja kirjeldada selle halduse ja elutsükli </w:t>
      </w:r>
      <w:proofErr w:type="spellStart"/>
      <w:r>
        <w:t>loogika:P</w:t>
      </w:r>
      <w:proofErr w:type="spellEnd"/>
    </w:p>
    <w:p w:rsidR="00F074A6" w:rsidRDefault="00F074A6" w:rsidP="00F074A6">
      <w:pPr>
        <w:pStyle w:val="Lihttekst"/>
      </w:pPr>
      <w:r>
        <w:t>eaks olema raamleping UK arendajaga/haldajaga, Kui uus UK versioon väljas siis see tuleb paigaldada kõikidesse installatsioonidesse (500-700 tükki) ?</w:t>
      </w:r>
    </w:p>
    <w:p w:rsidR="00F074A6" w:rsidRDefault="00F074A6" w:rsidP="00F074A6">
      <w:pPr>
        <w:pStyle w:val="Lihttekst"/>
      </w:pPr>
    </w:p>
    <w:p w:rsidR="00F074A6" w:rsidRDefault="00F074A6" w:rsidP="00F074A6">
      <w:pPr>
        <w:pStyle w:val="Lihttekst"/>
      </w:pPr>
    </w:p>
    <w:p w:rsidR="00F074A6" w:rsidRDefault="00F074A6" w:rsidP="00F074A6">
      <w:pPr>
        <w:pStyle w:val="Lihttekst"/>
      </w:pPr>
      <w:r>
        <w:t>UK komponendi mõiste ei ole üheselt arusaadav. Peaks eristama vana UK ja uus UK (või UK2 või uus nimetus).</w:t>
      </w:r>
    </w:p>
    <w:p w:rsidR="00F074A6" w:rsidRDefault="00F074A6" w:rsidP="00F074A6">
      <w:pPr>
        <w:pStyle w:val="Lihttekst"/>
      </w:pPr>
    </w:p>
    <w:p w:rsidR="00F074A6" w:rsidRDefault="00F074A6" w:rsidP="00F074A6">
      <w:pPr>
        <w:pStyle w:val="Lihttekst"/>
      </w:pPr>
      <w:r>
        <w:t>&gt;</w:t>
      </w:r>
    </w:p>
    <w:p w:rsidR="00F074A6" w:rsidRDefault="00F074A6" w:rsidP="00F074A6">
      <w:pPr>
        <w:pStyle w:val="Lihttekst"/>
      </w:pPr>
      <w:r>
        <w:t xml:space="preserve">&gt; </w:t>
      </w:r>
      <w:proofErr w:type="spellStart"/>
      <w:r>
        <w:t>sendDocument</w:t>
      </w:r>
      <w:proofErr w:type="spellEnd"/>
      <w:r>
        <w:t xml:space="preserve"> teenus võiks olla avalik.</w:t>
      </w:r>
    </w:p>
    <w:p w:rsidR="00F074A6" w:rsidRDefault="00F074A6" w:rsidP="00F074A6">
      <w:pPr>
        <w:pStyle w:val="Lihttekst"/>
      </w:pPr>
      <w:r>
        <w:t>Segane oli siiski õiguste süsteemi erinevad tasemed ja komponendid. Kui teenus on X-tee tasemel avalikus grupis aga asutus kasutab sama Turvaserverit väga turvalise registri teenuse jaoks ja vähem turvalise DHX jaoks, siis kuidas saab turvaserveri või X-tee keskserveri tasemel määrata et Turvalisele teenusele ligi ei saadaks.</w:t>
      </w:r>
    </w:p>
    <w:p w:rsidR="00F074A6" w:rsidRDefault="00F074A6" w:rsidP="00F074A6">
      <w:pPr>
        <w:pStyle w:val="Lihttekst"/>
      </w:pPr>
    </w:p>
    <w:p w:rsidR="00F074A6" w:rsidRDefault="00F074A6" w:rsidP="00F074A6">
      <w:pPr>
        <w:pStyle w:val="Lihttekst"/>
      </w:pPr>
      <w:r>
        <w:t xml:space="preserve">&gt; Suurte failide probleem on pigem </w:t>
      </w:r>
      <w:proofErr w:type="spellStart"/>
      <w:r>
        <w:t>DHS-de</w:t>
      </w:r>
      <w:proofErr w:type="spellEnd"/>
      <w:r>
        <w:t xml:space="preserve"> probleem ja neid ei ole väga palju.</w:t>
      </w:r>
    </w:p>
    <w:p w:rsidR="00F074A6" w:rsidRDefault="00F074A6" w:rsidP="00F074A6">
      <w:pPr>
        <w:pStyle w:val="Lihttekst"/>
      </w:pPr>
      <w:r>
        <w:t>&gt;</w:t>
      </w:r>
    </w:p>
    <w:p w:rsidR="00F074A6" w:rsidRDefault="00F074A6" w:rsidP="00F074A6">
      <w:pPr>
        <w:pStyle w:val="Lihttekst"/>
      </w:pPr>
      <w:r>
        <w:t>&gt; Arendusmahte ei oska veel öelda.</w:t>
      </w:r>
    </w:p>
    <w:p w:rsidR="00F074A6" w:rsidRDefault="00F074A6" w:rsidP="00F074A6">
      <w:pPr>
        <w:pStyle w:val="Lihttekst"/>
      </w:pPr>
    </w:p>
    <w:p w:rsidR="00F074A6" w:rsidRDefault="00F074A6" w:rsidP="00F074A6">
      <w:pPr>
        <w:pStyle w:val="Lihttekst"/>
      </w:pPr>
      <w:r>
        <w:t xml:space="preserve">Suurte failide probleemi jaoks tuleks igal juhtumil pakkuda välja alternatiivsed lahendused (mitte kasutada DVK vaid midagi muud kus on fail ja saata link). Näiteks vist on arendamisel keskne pildipank haiglate jaoks jms. </w:t>
      </w:r>
    </w:p>
    <w:p w:rsidR="00F074A6" w:rsidRDefault="00F074A6" w:rsidP="00F074A6">
      <w:pPr>
        <w:pStyle w:val="Lihttekst"/>
      </w:pPr>
      <w:r>
        <w:t>DVK ja DHX tasemel siin lahendust ei nähtud.</w:t>
      </w:r>
    </w:p>
    <w:p w:rsidR="00F074A6" w:rsidRDefault="00F074A6" w:rsidP="00F074A6">
      <w:pPr>
        <w:pStyle w:val="Lihttekst"/>
      </w:pPr>
    </w:p>
    <w:p w:rsidR="00F074A6" w:rsidRDefault="00F074A6" w:rsidP="00F074A6">
      <w:pPr>
        <w:pStyle w:val="Lihttekst"/>
      </w:pPr>
      <w:r>
        <w:t xml:space="preserve"> Lisaks DHS-idele (delta, jne) on ka muid infosüsteeme mis otse kasutavad DVK. Palju ja kus neid on?</w:t>
      </w:r>
    </w:p>
    <w:p w:rsidR="00F074A6" w:rsidRDefault="00F074A6" w:rsidP="00F074A6">
      <w:pPr>
        <w:pStyle w:val="Lihttekst"/>
      </w:pPr>
    </w:p>
    <w:p w:rsidR="00F074A6" w:rsidRDefault="00F074A6" w:rsidP="00F074A6">
      <w:pPr>
        <w:pStyle w:val="Lihttekst"/>
      </w:pPr>
      <w:r>
        <w:t xml:space="preserve">*  Uue v6 X-teega sertifikaatide hinnad olid segased. Väidetavalt praegusest V6 dokumentatsioonist ei ole </w:t>
      </w:r>
      <w:proofErr w:type="spellStart"/>
      <w:r>
        <w:t>ühselt</w:t>
      </w:r>
      <w:proofErr w:type="spellEnd"/>
      <w:r>
        <w:t xml:space="preserve"> arusaadav milliseid sertifikaate on vaja osta (ei taheta kõiki osta) ja kui palju maksavad.</w:t>
      </w:r>
    </w:p>
    <w:p w:rsidR="00F074A6" w:rsidRDefault="00F074A6" w:rsidP="00F074A6">
      <w:pPr>
        <w:pStyle w:val="Lihttekst"/>
      </w:pPr>
    </w:p>
    <w:p w:rsidR="00F074A6" w:rsidRDefault="00F074A6" w:rsidP="00F074A6">
      <w:pPr>
        <w:pStyle w:val="Lihttekst"/>
      </w:pPr>
      <w:r>
        <w:t xml:space="preserve">* Keerukate </w:t>
      </w:r>
      <w:proofErr w:type="spellStart"/>
      <w:r>
        <w:t>operatsionide</w:t>
      </w:r>
      <w:proofErr w:type="spellEnd"/>
      <w:r>
        <w:t xml:space="preserve"> kulu realiseerimine alamsüsteemides:</w:t>
      </w:r>
    </w:p>
    <w:p w:rsidR="00F074A6" w:rsidRDefault="00F074A6" w:rsidP="00F074A6">
      <w:pPr>
        <w:pStyle w:val="Lihttekst"/>
      </w:pPr>
      <w:r>
        <w:t xml:space="preserve">       - vahendaja poolt edasi </w:t>
      </w:r>
      <w:proofErr w:type="spellStart"/>
      <w:r>
        <w:t>routimine</w:t>
      </w:r>
      <w:proofErr w:type="spellEnd"/>
      <w:r>
        <w:t xml:space="preserve"> vahendatavatele</w:t>
      </w:r>
    </w:p>
    <w:p w:rsidR="00F074A6" w:rsidRDefault="00F074A6" w:rsidP="00F074A6">
      <w:pPr>
        <w:pStyle w:val="Lihttekst"/>
      </w:pPr>
      <w:r>
        <w:t xml:space="preserve">       - mitmele adressaadile korraga saatmise algoritm</w:t>
      </w:r>
    </w:p>
    <w:p w:rsidR="00F074A6" w:rsidRDefault="00F074A6" w:rsidP="00F074A6">
      <w:pPr>
        <w:pStyle w:val="Lihttekst"/>
      </w:pPr>
    </w:p>
    <w:p w:rsidR="00F074A6" w:rsidRDefault="00F074A6" w:rsidP="00F074A6">
      <w:pPr>
        <w:pStyle w:val="Lihttekst"/>
      </w:pPr>
      <w:r>
        <w:t xml:space="preserve">*  Vahendamise korral lepingute küsimus. Kellega vahendatav peab need </w:t>
      </w:r>
    </w:p>
    <w:p w:rsidR="00F074A6" w:rsidRDefault="00F074A6" w:rsidP="00F074A6">
      <w:pPr>
        <w:pStyle w:val="Lihttekst"/>
      </w:pPr>
      <w:r>
        <w:t>sõlmima ja kuidas?</w:t>
      </w:r>
    </w:p>
    <w:p w:rsidR="00F074A6" w:rsidRDefault="00F074A6" w:rsidP="00F074A6">
      <w:pPr>
        <w:pStyle w:val="Lihttekst"/>
      </w:pPr>
    </w:p>
    <w:p w:rsidR="00F074A6" w:rsidRDefault="00F074A6" w:rsidP="00F074A6">
      <w:pPr>
        <w:pStyle w:val="Lihttekst"/>
      </w:pPr>
      <w:r>
        <w:t>* Kui oleks keskne aadressiraamat, siis sealt sooviti pärida metatasemel adressaate, näiteks otsida kõik ministeeriumi allasutused kellele saata.</w:t>
      </w:r>
    </w:p>
    <w:p w:rsidR="00F074A6" w:rsidRDefault="00F074A6" w:rsidP="00F074A6">
      <w:pPr>
        <w:pStyle w:val="Lihttekst"/>
      </w:pPr>
    </w:p>
    <w:p w:rsidR="00F074A6" w:rsidRDefault="00F074A6" w:rsidP="00F074A6">
      <w:pPr>
        <w:pStyle w:val="Lihttekst"/>
      </w:pPr>
      <w:r>
        <w:t xml:space="preserve">* DVK kapsli probleemid: ei saa lisada universaalselt uusi (mitte </w:t>
      </w:r>
      <w:proofErr w:type="spellStart"/>
      <w:r>
        <w:t>eeldefineeeritud</w:t>
      </w:r>
      <w:proofErr w:type="spellEnd"/>
      <w:r>
        <w:t>) andmevälju</w:t>
      </w:r>
    </w:p>
    <w:p w:rsidR="00AC5E7A" w:rsidRDefault="00AC5E7A" w:rsidP="00AC5E7A"/>
    <w:p w:rsidR="00AC5E7A" w:rsidRPr="00AC5E7A" w:rsidRDefault="00AC5E7A" w:rsidP="00AC5E7A"/>
    <w:sectPr w:rsidR="00AC5E7A" w:rsidRPr="00AC5E7A">
      <w:headerReference w:type="default" r:id="rId66"/>
      <w:footerReference w:type="default" r:id="rId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920" w:rsidRDefault="00E32920" w:rsidP="004D1D2D">
      <w:pPr>
        <w:spacing w:after="0" w:line="240" w:lineRule="auto"/>
      </w:pPr>
      <w:r>
        <w:separator/>
      </w:r>
    </w:p>
  </w:endnote>
  <w:endnote w:type="continuationSeparator" w:id="0">
    <w:p w:rsidR="00E32920" w:rsidRDefault="00E32920" w:rsidP="004D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Arial">
    <w:panose1 w:val="020B0604020202020204"/>
    <w:charset w:val="BA"/>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70668"/>
      <w:docPartObj>
        <w:docPartGallery w:val="Page Numbers (Bottom of Page)"/>
        <w:docPartUnique/>
      </w:docPartObj>
    </w:sdtPr>
    <w:sdtEndPr/>
    <w:sdtContent>
      <w:p w:rsidR="00F074A6" w:rsidRDefault="00F074A6">
        <w:pPr>
          <w:pStyle w:val="Jalus"/>
        </w:pPr>
        <w:r>
          <w:fldChar w:fldCharType="begin"/>
        </w:r>
        <w:r>
          <w:instrText>PAGE   \* MERGEFORMAT</w:instrText>
        </w:r>
        <w:r>
          <w:fldChar w:fldCharType="separate"/>
        </w:r>
        <w:r w:rsidR="00470293">
          <w:rPr>
            <w:noProof/>
          </w:rPr>
          <w:t>30</w:t>
        </w:r>
        <w:r>
          <w:fldChar w:fldCharType="end"/>
        </w:r>
      </w:p>
    </w:sdtContent>
  </w:sdt>
  <w:p w:rsidR="00F074A6" w:rsidRDefault="00F074A6">
    <w:pPr>
      <w:pStyle w:val="Jalu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920" w:rsidRDefault="00E32920" w:rsidP="004D1D2D">
      <w:pPr>
        <w:spacing w:after="0" w:line="240" w:lineRule="auto"/>
      </w:pPr>
      <w:r>
        <w:separator/>
      </w:r>
    </w:p>
  </w:footnote>
  <w:footnote w:type="continuationSeparator" w:id="0">
    <w:p w:rsidR="00E32920" w:rsidRDefault="00E32920" w:rsidP="004D1D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4A6" w:rsidRDefault="00F074A6" w:rsidP="004D1D2D">
    <w:r w:rsidRPr="00CC6ABF">
      <w:t>Hajusa dokumendivahetuse andmevahetusprotokolli DHX analüüs</w:t>
    </w:r>
  </w:p>
  <w:p w:rsidR="00F074A6" w:rsidRDefault="00F074A6">
    <w:pPr>
      <w:pStyle w:val="Pi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4168726"/>
    <w:lvl w:ilvl="0">
      <w:start w:val="1"/>
      <w:numFmt w:val="decimal"/>
      <w:lvlText w:val="%1"/>
      <w:lvlJc w:val="left"/>
      <w:pPr>
        <w:tabs>
          <w:tab w:val="num" w:pos="850"/>
        </w:tabs>
        <w:ind w:left="850" w:hanging="850"/>
      </w:pPr>
      <w:rPr>
        <w:rFonts w:hint="default"/>
      </w:rPr>
    </w:lvl>
    <w:lvl w:ilvl="1">
      <w:start w:val="1"/>
      <w:numFmt w:val="decimal"/>
      <w:lvlText w:val="%1.%2"/>
      <w:lvlJc w:val="left"/>
      <w:pPr>
        <w:tabs>
          <w:tab w:val="num" w:pos="850"/>
        </w:tabs>
        <w:ind w:left="850" w:hanging="850"/>
      </w:pPr>
      <w:rPr>
        <w:rFonts w:hint="default"/>
      </w:rPr>
    </w:lvl>
    <w:lvl w:ilvl="2">
      <w:start w:val="1"/>
      <w:numFmt w:val="decimal"/>
      <w:lvlText w:val="%1.%2.%3"/>
      <w:lvlJc w:val="left"/>
      <w:pPr>
        <w:tabs>
          <w:tab w:val="num" w:pos="850"/>
        </w:tabs>
        <w:ind w:left="850" w:hanging="850"/>
      </w:pPr>
      <w:rPr>
        <w:rFonts w:hint="default"/>
      </w:rPr>
    </w:lvl>
    <w:lvl w:ilvl="3">
      <w:start w:val="1"/>
      <w:numFmt w:val="decimal"/>
      <w:lvlText w:val="%1.%2.%3.%4 "/>
      <w:lvlJc w:val="left"/>
      <w:pPr>
        <w:tabs>
          <w:tab w:val="num" w:pos="850"/>
        </w:tabs>
        <w:ind w:left="850" w:hanging="85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7C67825"/>
    <w:multiLevelType w:val="multilevel"/>
    <w:tmpl w:val="CD8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E258A"/>
    <w:multiLevelType w:val="hybridMultilevel"/>
    <w:tmpl w:val="8CA40950"/>
    <w:lvl w:ilvl="0" w:tplc="AB02EFC0">
      <w:start w:val="16"/>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nsid w:val="0F6C6453"/>
    <w:multiLevelType w:val="hybridMultilevel"/>
    <w:tmpl w:val="5282A75A"/>
    <w:lvl w:ilvl="0" w:tplc="AB02EFC0">
      <w:start w:val="16"/>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nsid w:val="28656337"/>
    <w:multiLevelType w:val="hybridMultilevel"/>
    <w:tmpl w:val="1582835A"/>
    <w:lvl w:ilvl="0" w:tplc="AB02EFC0">
      <w:start w:val="16"/>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nsid w:val="2A734A12"/>
    <w:multiLevelType w:val="multilevel"/>
    <w:tmpl w:val="04250025"/>
    <w:lvl w:ilvl="0">
      <w:start w:val="1"/>
      <w:numFmt w:val="decimal"/>
      <w:pStyle w:val="Pealkiri1"/>
      <w:lvlText w:val="%1"/>
      <w:lvlJc w:val="left"/>
      <w:pPr>
        <w:ind w:left="432" w:hanging="432"/>
      </w:pPr>
    </w:lvl>
    <w:lvl w:ilvl="1">
      <w:start w:val="1"/>
      <w:numFmt w:val="decimal"/>
      <w:pStyle w:val="Pealkiri2"/>
      <w:lvlText w:val="%1.%2"/>
      <w:lvlJc w:val="left"/>
      <w:pPr>
        <w:ind w:left="576" w:hanging="576"/>
      </w:pPr>
    </w:lvl>
    <w:lvl w:ilvl="2">
      <w:start w:val="1"/>
      <w:numFmt w:val="decimal"/>
      <w:pStyle w:val="Pealkiri3"/>
      <w:lvlText w:val="%1.%2.%3"/>
      <w:lvlJc w:val="left"/>
      <w:pPr>
        <w:ind w:left="720" w:hanging="720"/>
      </w:pPr>
    </w:lvl>
    <w:lvl w:ilvl="3">
      <w:start w:val="1"/>
      <w:numFmt w:val="decimal"/>
      <w:pStyle w:val="Pealkiri4"/>
      <w:lvlText w:val="%1.%2.%3.%4"/>
      <w:lvlJc w:val="left"/>
      <w:pPr>
        <w:ind w:left="864" w:hanging="864"/>
      </w:pPr>
    </w:lvl>
    <w:lvl w:ilvl="4">
      <w:start w:val="1"/>
      <w:numFmt w:val="decimal"/>
      <w:pStyle w:val="Pealkiri5"/>
      <w:lvlText w:val="%1.%2.%3.%4.%5"/>
      <w:lvlJc w:val="left"/>
      <w:pPr>
        <w:ind w:left="1008" w:hanging="1008"/>
      </w:pPr>
    </w:lvl>
    <w:lvl w:ilvl="5">
      <w:start w:val="1"/>
      <w:numFmt w:val="decimal"/>
      <w:pStyle w:val="Pealkiri6"/>
      <w:lvlText w:val="%1.%2.%3.%4.%5.%6"/>
      <w:lvlJc w:val="left"/>
      <w:pPr>
        <w:ind w:left="1152" w:hanging="1152"/>
      </w:pPr>
    </w:lvl>
    <w:lvl w:ilvl="6">
      <w:start w:val="1"/>
      <w:numFmt w:val="decimal"/>
      <w:pStyle w:val="Pealkiri7"/>
      <w:lvlText w:val="%1.%2.%3.%4.%5.%6.%7"/>
      <w:lvlJc w:val="left"/>
      <w:pPr>
        <w:ind w:left="1296" w:hanging="1296"/>
      </w:pPr>
    </w:lvl>
    <w:lvl w:ilvl="7">
      <w:start w:val="1"/>
      <w:numFmt w:val="decimal"/>
      <w:pStyle w:val="Pealkiri8"/>
      <w:lvlText w:val="%1.%2.%3.%4.%5.%6.%7.%8"/>
      <w:lvlJc w:val="left"/>
      <w:pPr>
        <w:ind w:left="1440" w:hanging="1440"/>
      </w:pPr>
    </w:lvl>
    <w:lvl w:ilvl="8">
      <w:start w:val="1"/>
      <w:numFmt w:val="decimal"/>
      <w:pStyle w:val="Pealkiri9"/>
      <w:lvlText w:val="%1.%2.%3.%4.%5.%6.%7.%8.%9"/>
      <w:lvlJc w:val="left"/>
      <w:pPr>
        <w:ind w:left="1584" w:hanging="1584"/>
      </w:pPr>
    </w:lvl>
  </w:abstractNum>
  <w:abstractNum w:abstractNumId="6">
    <w:nsid w:val="36D66C90"/>
    <w:multiLevelType w:val="hybridMultilevel"/>
    <w:tmpl w:val="BDAC038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3C0A1430"/>
    <w:multiLevelType w:val="hybridMultilevel"/>
    <w:tmpl w:val="6DB07386"/>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42FD1CC3"/>
    <w:multiLevelType w:val="hybridMultilevel"/>
    <w:tmpl w:val="B42A56E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44571041"/>
    <w:multiLevelType w:val="hybridMultilevel"/>
    <w:tmpl w:val="7424E796"/>
    <w:lvl w:ilvl="0" w:tplc="45C4D2B2">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nsid w:val="4C522C54"/>
    <w:multiLevelType w:val="hybridMultilevel"/>
    <w:tmpl w:val="799A82E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53DE3F72"/>
    <w:multiLevelType w:val="hybridMultilevel"/>
    <w:tmpl w:val="8E585C28"/>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2">
    <w:nsid w:val="56204CD8"/>
    <w:multiLevelType w:val="hybridMultilevel"/>
    <w:tmpl w:val="990852AC"/>
    <w:lvl w:ilvl="0" w:tplc="45C4D2B2">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nsid w:val="5F65687F"/>
    <w:multiLevelType w:val="hybridMultilevel"/>
    <w:tmpl w:val="0DA60A1E"/>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61F66E08"/>
    <w:multiLevelType w:val="hybridMultilevel"/>
    <w:tmpl w:val="E62020FA"/>
    <w:lvl w:ilvl="0" w:tplc="45C4D2B2">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62EA79F3"/>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D7C6DDA"/>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EE632ED"/>
    <w:multiLevelType w:val="hybridMultilevel"/>
    <w:tmpl w:val="442A6E44"/>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8">
    <w:nsid w:val="6F3C1394"/>
    <w:multiLevelType w:val="hybridMultilevel"/>
    <w:tmpl w:val="7480CF2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7EC345A5"/>
    <w:multiLevelType w:val="hybridMultilevel"/>
    <w:tmpl w:val="02060D56"/>
    <w:lvl w:ilvl="0" w:tplc="AB02EFC0">
      <w:start w:val="10"/>
      <w:numFmt w:val="bullet"/>
      <w:lvlText w:val=""/>
      <w:lvlJc w:val="left"/>
      <w:pPr>
        <w:ind w:left="720" w:hanging="360"/>
      </w:pPr>
      <w:rPr>
        <w:rFonts w:ascii="Symbol" w:eastAsiaTheme="minorHAnsi" w:hAnsi="Symbol" w:cstheme="minorBidi"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14"/>
  </w:num>
  <w:num w:numId="4">
    <w:abstractNumId w:val="12"/>
  </w:num>
  <w:num w:numId="5">
    <w:abstractNumId w:val="6"/>
  </w:num>
  <w:num w:numId="6">
    <w:abstractNumId w:val="0"/>
  </w:num>
  <w:num w:numId="7">
    <w:abstractNumId w:val="16"/>
  </w:num>
  <w:num w:numId="8">
    <w:abstractNumId w:val="1"/>
  </w:num>
  <w:num w:numId="9">
    <w:abstractNumId w:val="3"/>
  </w:num>
  <w:num w:numId="10">
    <w:abstractNumId w:val="2"/>
  </w:num>
  <w:num w:numId="11">
    <w:abstractNumId w:val="4"/>
  </w:num>
  <w:num w:numId="12">
    <w:abstractNumId w:val="19"/>
  </w:num>
  <w:num w:numId="13">
    <w:abstractNumId w:val="11"/>
  </w:num>
  <w:num w:numId="14">
    <w:abstractNumId w:val="15"/>
  </w:num>
  <w:num w:numId="15">
    <w:abstractNumId w:val="5"/>
  </w:num>
  <w:num w:numId="16">
    <w:abstractNumId w:val="18"/>
  </w:num>
  <w:num w:numId="17">
    <w:abstractNumId w:val="13"/>
  </w:num>
  <w:num w:numId="18">
    <w:abstractNumId w:val="7"/>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075"/>
    <w:rsid w:val="0001344A"/>
    <w:rsid w:val="00020412"/>
    <w:rsid w:val="000253CE"/>
    <w:rsid w:val="0003488C"/>
    <w:rsid w:val="00041582"/>
    <w:rsid w:val="00041A15"/>
    <w:rsid w:val="00044EBF"/>
    <w:rsid w:val="0004522C"/>
    <w:rsid w:val="00062149"/>
    <w:rsid w:val="00065BBD"/>
    <w:rsid w:val="000740BF"/>
    <w:rsid w:val="00086D5E"/>
    <w:rsid w:val="00092332"/>
    <w:rsid w:val="000939B6"/>
    <w:rsid w:val="00095CFC"/>
    <w:rsid w:val="000C3DDD"/>
    <w:rsid w:val="000C616E"/>
    <w:rsid w:val="000D105C"/>
    <w:rsid w:val="000E1DC4"/>
    <w:rsid w:val="000E3FF4"/>
    <w:rsid w:val="000F4D8F"/>
    <w:rsid w:val="0010374C"/>
    <w:rsid w:val="00113DB0"/>
    <w:rsid w:val="00115C43"/>
    <w:rsid w:val="00120752"/>
    <w:rsid w:val="00121161"/>
    <w:rsid w:val="0012210F"/>
    <w:rsid w:val="001263C6"/>
    <w:rsid w:val="001277C7"/>
    <w:rsid w:val="00135422"/>
    <w:rsid w:val="00142FE1"/>
    <w:rsid w:val="001615A9"/>
    <w:rsid w:val="00163E69"/>
    <w:rsid w:val="00186B14"/>
    <w:rsid w:val="001A256D"/>
    <w:rsid w:val="001B0640"/>
    <w:rsid w:val="001C1052"/>
    <w:rsid w:val="001C4E83"/>
    <w:rsid w:val="001C6525"/>
    <w:rsid w:val="001D094F"/>
    <w:rsid w:val="001D4999"/>
    <w:rsid w:val="001D4D42"/>
    <w:rsid w:val="001E0E76"/>
    <w:rsid w:val="001E11C6"/>
    <w:rsid w:val="001E18F1"/>
    <w:rsid w:val="001E4F0C"/>
    <w:rsid w:val="001E5EFB"/>
    <w:rsid w:val="001F6B5D"/>
    <w:rsid w:val="001F7B2F"/>
    <w:rsid w:val="001F7E44"/>
    <w:rsid w:val="0020250B"/>
    <w:rsid w:val="0020783B"/>
    <w:rsid w:val="00222585"/>
    <w:rsid w:val="002272E9"/>
    <w:rsid w:val="002332D0"/>
    <w:rsid w:val="0023448B"/>
    <w:rsid w:val="0023723C"/>
    <w:rsid w:val="00237E23"/>
    <w:rsid w:val="00241A20"/>
    <w:rsid w:val="002425D1"/>
    <w:rsid w:val="002534BD"/>
    <w:rsid w:val="00255520"/>
    <w:rsid w:val="00263BCE"/>
    <w:rsid w:val="002717C8"/>
    <w:rsid w:val="002745FE"/>
    <w:rsid w:val="00290340"/>
    <w:rsid w:val="002A4FD0"/>
    <w:rsid w:val="002B1D98"/>
    <w:rsid w:val="002B3F12"/>
    <w:rsid w:val="002D391B"/>
    <w:rsid w:val="002E3072"/>
    <w:rsid w:val="002E3487"/>
    <w:rsid w:val="002E4C98"/>
    <w:rsid w:val="002F4B78"/>
    <w:rsid w:val="002F6714"/>
    <w:rsid w:val="00304C61"/>
    <w:rsid w:val="003056DC"/>
    <w:rsid w:val="00321639"/>
    <w:rsid w:val="003274A7"/>
    <w:rsid w:val="00333C06"/>
    <w:rsid w:val="003373CE"/>
    <w:rsid w:val="003453A9"/>
    <w:rsid w:val="00351129"/>
    <w:rsid w:val="00357C14"/>
    <w:rsid w:val="00364FB2"/>
    <w:rsid w:val="0036616A"/>
    <w:rsid w:val="00372367"/>
    <w:rsid w:val="00383A8D"/>
    <w:rsid w:val="00393C87"/>
    <w:rsid w:val="0039462F"/>
    <w:rsid w:val="003977CE"/>
    <w:rsid w:val="003B1E3A"/>
    <w:rsid w:val="003B4A5F"/>
    <w:rsid w:val="003C229F"/>
    <w:rsid w:val="003C367E"/>
    <w:rsid w:val="003C6AF4"/>
    <w:rsid w:val="003E077F"/>
    <w:rsid w:val="003E1959"/>
    <w:rsid w:val="003F0959"/>
    <w:rsid w:val="003F3DD2"/>
    <w:rsid w:val="003F65D2"/>
    <w:rsid w:val="003F7B74"/>
    <w:rsid w:val="004017CB"/>
    <w:rsid w:val="0040424F"/>
    <w:rsid w:val="00405135"/>
    <w:rsid w:val="004223C0"/>
    <w:rsid w:val="00423048"/>
    <w:rsid w:val="00443FD1"/>
    <w:rsid w:val="00454555"/>
    <w:rsid w:val="0045458B"/>
    <w:rsid w:val="00456075"/>
    <w:rsid w:val="00460231"/>
    <w:rsid w:val="00461157"/>
    <w:rsid w:val="00462777"/>
    <w:rsid w:val="00465DA1"/>
    <w:rsid w:val="004673E8"/>
    <w:rsid w:val="00470293"/>
    <w:rsid w:val="00470AA9"/>
    <w:rsid w:val="004723FE"/>
    <w:rsid w:val="0048054C"/>
    <w:rsid w:val="0048735E"/>
    <w:rsid w:val="004A059A"/>
    <w:rsid w:val="004A3398"/>
    <w:rsid w:val="004A36F8"/>
    <w:rsid w:val="004B06F2"/>
    <w:rsid w:val="004B7C1D"/>
    <w:rsid w:val="004C2453"/>
    <w:rsid w:val="004C3E8D"/>
    <w:rsid w:val="004C40FE"/>
    <w:rsid w:val="004D086F"/>
    <w:rsid w:val="004D18DF"/>
    <w:rsid w:val="004D1D2D"/>
    <w:rsid w:val="004E21B2"/>
    <w:rsid w:val="004F2E12"/>
    <w:rsid w:val="004F46E0"/>
    <w:rsid w:val="0050269E"/>
    <w:rsid w:val="00506C3B"/>
    <w:rsid w:val="00520557"/>
    <w:rsid w:val="00521463"/>
    <w:rsid w:val="00521F5E"/>
    <w:rsid w:val="005261CC"/>
    <w:rsid w:val="00526D51"/>
    <w:rsid w:val="00551ED8"/>
    <w:rsid w:val="00561EA3"/>
    <w:rsid w:val="005633A8"/>
    <w:rsid w:val="005637E8"/>
    <w:rsid w:val="00573555"/>
    <w:rsid w:val="005774BE"/>
    <w:rsid w:val="00577BD9"/>
    <w:rsid w:val="00583471"/>
    <w:rsid w:val="005913C2"/>
    <w:rsid w:val="0059498B"/>
    <w:rsid w:val="00595AE0"/>
    <w:rsid w:val="005A7DE8"/>
    <w:rsid w:val="005B5739"/>
    <w:rsid w:val="005C158A"/>
    <w:rsid w:val="005C2769"/>
    <w:rsid w:val="005C71B3"/>
    <w:rsid w:val="005D2C61"/>
    <w:rsid w:val="005D7808"/>
    <w:rsid w:val="005E0C2C"/>
    <w:rsid w:val="005F1989"/>
    <w:rsid w:val="005F2F96"/>
    <w:rsid w:val="0060121C"/>
    <w:rsid w:val="00611350"/>
    <w:rsid w:val="00620E31"/>
    <w:rsid w:val="00626DEB"/>
    <w:rsid w:val="006350A7"/>
    <w:rsid w:val="00637063"/>
    <w:rsid w:val="00643E91"/>
    <w:rsid w:val="00652982"/>
    <w:rsid w:val="00654A3D"/>
    <w:rsid w:val="00654F3F"/>
    <w:rsid w:val="0066416D"/>
    <w:rsid w:val="00673400"/>
    <w:rsid w:val="00681D36"/>
    <w:rsid w:val="00691B8B"/>
    <w:rsid w:val="006942C0"/>
    <w:rsid w:val="006A0D84"/>
    <w:rsid w:val="006A1774"/>
    <w:rsid w:val="006A4D35"/>
    <w:rsid w:val="006A6073"/>
    <w:rsid w:val="006A6AE5"/>
    <w:rsid w:val="006B1E33"/>
    <w:rsid w:val="006C0BF2"/>
    <w:rsid w:val="006C0CC4"/>
    <w:rsid w:val="006C15A5"/>
    <w:rsid w:val="006D4CD2"/>
    <w:rsid w:val="006E000A"/>
    <w:rsid w:val="006E26E1"/>
    <w:rsid w:val="006F1939"/>
    <w:rsid w:val="006F3F46"/>
    <w:rsid w:val="006F4231"/>
    <w:rsid w:val="00705A03"/>
    <w:rsid w:val="00715219"/>
    <w:rsid w:val="0072000F"/>
    <w:rsid w:val="0072201F"/>
    <w:rsid w:val="00731490"/>
    <w:rsid w:val="00732AF3"/>
    <w:rsid w:val="00733572"/>
    <w:rsid w:val="00736EE6"/>
    <w:rsid w:val="007378DF"/>
    <w:rsid w:val="00737FF7"/>
    <w:rsid w:val="0075396D"/>
    <w:rsid w:val="0076311C"/>
    <w:rsid w:val="00771801"/>
    <w:rsid w:val="00774D70"/>
    <w:rsid w:val="0078282C"/>
    <w:rsid w:val="00791147"/>
    <w:rsid w:val="00791CA4"/>
    <w:rsid w:val="007A4E97"/>
    <w:rsid w:val="007A58F1"/>
    <w:rsid w:val="007B006F"/>
    <w:rsid w:val="007B220A"/>
    <w:rsid w:val="007C2211"/>
    <w:rsid w:val="007C2EC0"/>
    <w:rsid w:val="007E5C83"/>
    <w:rsid w:val="008009AF"/>
    <w:rsid w:val="00804DBD"/>
    <w:rsid w:val="008268E3"/>
    <w:rsid w:val="00826ED0"/>
    <w:rsid w:val="008310BA"/>
    <w:rsid w:val="00834D43"/>
    <w:rsid w:val="00837C1B"/>
    <w:rsid w:val="00840B73"/>
    <w:rsid w:val="00843356"/>
    <w:rsid w:val="00845B2E"/>
    <w:rsid w:val="0084634C"/>
    <w:rsid w:val="00854F3A"/>
    <w:rsid w:val="0086240C"/>
    <w:rsid w:val="00862813"/>
    <w:rsid w:val="008636BF"/>
    <w:rsid w:val="00877882"/>
    <w:rsid w:val="008923E7"/>
    <w:rsid w:val="008A23F0"/>
    <w:rsid w:val="008A2B27"/>
    <w:rsid w:val="008A5FA8"/>
    <w:rsid w:val="008B0C2C"/>
    <w:rsid w:val="008F1DBF"/>
    <w:rsid w:val="008F6321"/>
    <w:rsid w:val="009032A8"/>
    <w:rsid w:val="009033CF"/>
    <w:rsid w:val="00904880"/>
    <w:rsid w:val="0091480B"/>
    <w:rsid w:val="0091633F"/>
    <w:rsid w:val="009167B5"/>
    <w:rsid w:val="00924DE5"/>
    <w:rsid w:val="00925F44"/>
    <w:rsid w:val="00932DB0"/>
    <w:rsid w:val="00933C3E"/>
    <w:rsid w:val="00937471"/>
    <w:rsid w:val="00940BEA"/>
    <w:rsid w:val="00940F1E"/>
    <w:rsid w:val="00946991"/>
    <w:rsid w:val="00947B33"/>
    <w:rsid w:val="0095047B"/>
    <w:rsid w:val="0095059F"/>
    <w:rsid w:val="0095391A"/>
    <w:rsid w:val="00954262"/>
    <w:rsid w:val="00961B29"/>
    <w:rsid w:val="00973EB5"/>
    <w:rsid w:val="00976D83"/>
    <w:rsid w:val="009856F6"/>
    <w:rsid w:val="009900FE"/>
    <w:rsid w:val="009A1501"/>
    <w:rsid w:val="009A39CF"/>
    <w:rsid w:val="009A7CA5"/>
    <w:rsid w:val="009B1EBD"/>
    <w:rsid w:val="009B54BF"/>
    <w:rsid w:val="009B610E"/>
    <w:rsid w:val="009B6E69"/>
    <w:rsid w:val="009B72CF"/>
    <w:rsid w:val="009C4699"/>
    <w:rsid w:val="009C641E"/>
    <w:rsid w:val="009C6AC3"/>
    <w:rsid w:val="009D1B51"/>
    <w:rsid w:val="009D66AA"/>
    <w:rsid w:val="009E0C25"/>
    <w:rsid w:val="009E5053"/>
    <w:rsid w:val="009E6AAB"/>
    <w:rsid w:val="009F2522"/>
    <w:rsid w:val="009F2BA3"/>
    <w:rsid w:val="009F4BE1"/>
    <w:rsid w:val="00A178B0"/>
    <w:rsid w:val="00A17D8C"/>
    <w:rsid w:val="00A23F6F"/>
    <w:rsid w:val="00A34EAE"/>
    <w:rsid w:val="00A52377"/>
    <w:rsid w:val="00A53B24"/>
    <w:rsid w:val="00A65211"/>
    <w:rsid w:val="00A70BF5"/>
    <w:rsid w:val="00A70DE5"/>
    <w:rsid w:val="00A742FA"/>
    <w:rsid w:val="00A76599"/>
    <w:rsid w:val="00A82FFD"/>
    <w:rsid w:val="00A845A5"/>
    <w:rsid w:val="00A90C01"/>
    <w:rsid w:val="00A91F63"/>
    <w:rsid w:val="00A9270B"/>
    <w:rsid w:val="00A967CC"/>
    <w:rsid w:val="00AA4862"/>
    <w:rsid w:val="00AA7223"/>
    <w:rsid w:val="00AB2799"/>
    <w:rsid w:val="00AB42B9"/>
    <w:rsid w:val="00AC5E7A"/>
    <w:rsid w:val="00AC7608"/>
    <w:rsid w:val="00AD1E25"/>
    <w:rsid w:val="00AF0068"/>
    <w:rsid w:val="00B05797"/>
    <w:rsid w:val="00B13A05"/>
    <w:rsid w:val="00B22D01"/>
    <w:rsid w:val="00B36F95"/>
    <w:rsid w:val="00B37C2E"/>
    <w:rsid w:val="00B42C96"/>
    <w:rsid w:val="00B565C5"/>
    <w:rsid w:val="00B679F4"/>
    <w:rsid w:val="00B71F46"/>
    <w:rsid w:val="00B86E21"/>
    <w:rsid w:val="00B92611"/>
    <w:rsid w:val="00B97F4F"/>
    <w:rsid w:val="00BA3461"/>
    <w:rsid w:val="00BA510C"/>
    <w:rsid w:val="00BA7366"/>
    <w:rsid w:val="00BB3985"/>
    <w:rsid w:val="00BB78F0"/>
    <w:rsid w:val="00BC7FE7"/>
    <w:rsid w:val="00BD13EB"/>
    <w:rsid w:val="00BF5B5D"/>
    <w:rsid w:val="00BF7BFF"/>
    <w:rsid w:val="00C048BF"/>
    <w:rsid w:val="00C201C6"/>
    <w:rsid w:val="00C23059"/>
    <w:rsid w:val="00C3659B"/>
    <w:rsid w:val="00C41FB6"/>
    <w:rsid w:val="00C45DE7"/>
    <w:rsid w:val="00C471BA"/>
    <w:rsid w:val="00C53FC0"/>
    <w:rsid w:val="00C56C0B"/>
    <w:rsid w:val="00C5706E"/>
    <w:rsid w:val="00C73110"/>
    <w:rsid w:val="00C7763B"/>
    <w:rsid w:val="00C80481"/>
    <w:rsid w:val="00C91B90"/>
    <w:rsid w:val="00C974B5"/>
    <w:rsid w:val="00CB2866"/>
    <w:rsid w:val="00CC30E4"/>
    <w:rsid w:val="00CC32E3"/>
    <w:rsid w:val="00CC5856"/>
    <w:rsid w:val="00CC6ABF"/>
    <w:rsid w:val="00CC6DC2"/>
    <w:rsid w:val="00CD0BED"/>
    <w:rsid w:val="00CD3FD4"/>
    <w:rsid w:val="00CD7449"/>
    <w:rsid w:val="00CE46D0"/>
    <w:rsid w:val="00CF20BE"/>
    <w:rsid w:val="00CF3AB3"/>
    <w:rsid w:val="00CF5CF8"/>
    <w:rsid w:val="00D01EB4"/>
    <w:rsid w:val="00D04F45"/>
    <w:rsid w:val="00D12E2C"/>
    <w:rsid w:val="00D1508C"/>
    <w:rsid w:val="00D17946"/>
    <w:rsid w:val="00D17DF1"/>
    <w:rsid w:val="00D2018F"/>
    <w:rsid w:val="00D20568"/>
    <w:rsid w:val="00D244B0"/>
    <w:rsid w:val="00D41C46"/>
    <w:rsid w:val="00D4327F"/>
    <w:rsid w:val="00D51969"/>
    <w:rsid w:val="00D5597C"/>
    <w:rsid w:val="00D56158"/>
    <w:rsid w:val="00D627BA"/>
    <w:rsid w:val="00D74B50"/>
    <w:rsid w:val="00D74BDD"/>
    <w:rsid w:val="00D7516F"/>
    <w:rsid w:val="00D75D84"/>
    <w:rsid w:val="00D871A0"/>
    <w:rsid w:val="00D916C7"/>
    <w:rsid w:val="00DA2F50"/>
    <w:rsid w:val="00DA790E"/>
    <w:rsid w:val="00DB1B56"/>
    <w:rsid w:val="00DC0E1A"/>
    <w:rsid w:val="00DC107E"/>
    <w:rsid w:val="00DD1E9C"/>
    <w:rsid w:val="00DD75A4"/>
    <w:rsid w:val="00DE0DC4"/>
    <w:rsid w:val="00DE21F3"/>
    <w:rsid w:val="00DE7033"/>
    <w:rsid w:val="00DF1FC6"/>
    <w:rsid w:val="00DF4E35"/>
    <w:rsid w:val="00E00915"/>
    <w:rsid w:val="00E12E50"/>
    <w:rsid w:val="00E13974"/>
    <w:rsid w:val="00E179E5"/>
    <w:rsid w:val="00E17BA5"/>
    <w:rsid w:val="00E26616"/>
    <w:rsid w:val="00E32920"/>
    <w:rsid w:val="00E3669A"/>
    <w:rsid w:val="00E40E7E"/>
    <w:rsid w:val="00E51206"/>
    <w:rsid w:val="00E52449"/>
    <w:rsid w:val="00E56041"/>
    <w:rsid w:val="00E609BF"/>
    <w:rsid w:val="00E67DF6"/>
    <w:rsid w:val="00E709E6"/>
    <w:rsid w:val="00E70A64"/>
    <w:rsid w:val="00E87DCD"/>
    <w:rsid w:val="00E96633"/>
    <w:rsid w:val="00EB0E1E"/>
    <w:rsid w:val="00EB26B1"/>
    <w:rsid w:val="00EB2F1D"/>
    <w:rsid w:val="00EB2FB7"/>
    <w:rsid w:val="00EC07BE"/>
    <w:rsid w:val="00EC3ED4"/>
    <w:rsid w:val="00EC607E"/>
    <w:rsid w:val="00EC6D0A"/>
    <w:rsid w:val="00ED4648"/>
    <w:rsid w:val="00ED4EFE"/>
    <w:rsid w:val="00ED62F6"/>
    <w:rsid w:val="00EE557A"/>
    <w:rsid w:val="00EE7C7C"/>
    <w:rsid w:val="00EF1718"/>
    <w:rsid w:val="00EF6414"/>
    <w:rsid w:val="00EF6D9C"/>
    <w:rsid w:val="00F05F04"/>
    <w:rsid w:val="00F074A6"/>
    <w:rsid w:val="00F07553"/>
    <w:rsid w:val="00F07DEC"/>
    <w:rsid w:val="00F112DE"/>
    <w:rsid w:val="00F162B3"/>
    <w:rsid w:val="00F42370"/>
    <w:rsid w:val="00F43A90"/>
    <w:rsid w:val="00F4445F"/>
    <w:rsid w:val="00F4623F"/>
    <w:rsid w:val="00F46F57"/>
    <w:rsid w:val="00F51CBB"/>
    <w:rsid w:val="00F56ABB"/>
    <w:rsid w:val="00F6035F"/>
    <w:rsid w:val="00F67570"/>
    <w:rsid w:val="00F71D0D"/>
    <w:rsid w:val="00F817D8"/>
    <w:rsid w:val="00F82FF5"/>
    <w:rsid w:val="00F8668C"/>
    <w:rsid w:val="00F901BE"/>
    <w:rsid w:val="00F90247"/>
    <w:rsid w:val="00F95E3F"/>
    <w:rsid w:val="00FA1292"/>
    <w:rsid w:val="00FA517A"/>
    <w:rsid w:val="00FA6DE6"/>
    <w:rsid w:val="00FB2614"/>
    <w:rsid w:val="00FB7D44"/>
    <w:rsid w:val="00FC1E79"/>
    <w:rsid w:val="00FC28D5"/>
    <w:rsid w:val="00FE1CEF"/>
    <w:rsid w:val="00FE2E55"/>
    <w:rsid w:val="00FE6E3A"/>
    <w:rsid w:val="00FF019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style>
  <w:style w:type="paragraph" w:styleId="Pealkiri1">
    <w:name w:val="heading 1"/>
    <w:basedOn w:val="Normaallaad"/>
    <w:next w:val="Normaallaad"/>
    <w:link w:val="Pealkiri1Mrk"/>
    <w:qFormat/>
    <w:rsid w:val="009B610E"/>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nhideWhenUsed/>
    <w:qFormat/>
    <w:rsid w:val="00E40E7E"/>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Pealkiri3">
    <w:name w:val="heading 3"/>
    <w:basedOn w:val="Normaallaad"/>
    <w:next w:val="Normaallaad"/>
    <w:link w:val="Pealkiri3Mrk"/>
    <w:qFormat/>
    <w:rsid w:val="00D871A0"/>
    <w:pPr>
      <w:keepNext/>
      <w:widowControl w:val="0"/>
      <w:numPr>
        <w:ilvl w:val="2"/>
        <w:numId w:val="15"/>
      </w:numPr>
      <w:suppressAutoHyphens/>
      <w:spacing w:before="240" w:after="120" w:line="240" w:lineRule="auto"/>
      <w:outlineLvl w:val="2"/>
    </w:pPr>
    <w:rPr>
      <w:rFonts w:ascii="Arial" w:eastAsia="MS Mincho" w:hAnsi="Arial" w:cs="Tahoma"/>
      <w:b/>
      <w:bCs/>
      <w:sz w:val="26"/>
      <w:szCs w:val="28"/>
      <w:lang w:val="en-GB" w:eastAsia="et-EE"/>
    </w:rPr>
  </w:style>
  <w:style w:type="paragraph" w:styleId="Pealkiri4">
    <w:name w:val="heading 4"/>
    <w:basedOn w:val="Normaallaad"/>
    <w:next w:val="Normaallaad"/>
    <w:link w:val="Pealkiri4Mrk"/>
    <w:qFormat/>
    <w:rsid w:val="00D871A0"/>
    <w:pPr>
      <w:keepNext/>
      <w:widowControl w:val="0"/>
      <w:numPr>
        <w:ilvl w:val="3"/>
        <w:numId w:val="15"/>
      </w:numPr>
      <w:suppressAutoHyphens/>
      <w:spacing w:before="240" w:after="120" w:line="240" w:lineRule="auto"/>
      <w:outlineLvl w:val="3"/>
    </w:pPr>
    <w:rPr>
      <w:rFonts w:ascii="Arial" w:eastAsia="MS Mincho" w:hAnsi="Arial" w:cs="Tahoma"/>
      <w:bCs/>
      <w:iCs/>
      <w:sz w:val="24"/>
      <w:szCs w:val="24"/>
      <w:lang w:val="en-GB" w:eastAsia="et-EE"/>
    </w:rPr>
  </w:style>
  <w:style w:type="paragraph" w:styleId="Pealkiri5">
    <w:name w:val="heading 5"/>
    <w:basedOn w:val="Normaallaad"/>
    <w:next w:val="Normaallaad"/>
    <w:link w:val="Pealkiri5Mrk"/>
    <w:uiPriority w:val="9"/>
    <w:semiHidden/>
    <w:unhideWhenUsed/>
    <w:qFormat/>
    <w:rsid w:val="004F2E12"/>
    <w:pPr>
      <w:keepNext/>
      <w:keepLines/>
      <w:numPr>
        <w:ilvl w:val="4"/>
        <w:numId w:val="15"/>
      </w:numPr>
      <w:spacing w:before="200" w:after="0"/>
      <w:outlineLvl w:val="4"/>
    </w:pPr>
    <w:rPr>
      <w:rFonts w:asciiTheme="majorHAnsi" w:eastAsiaTheme="majorEastAsia" w:hAnsiTheme="majorHAnsi" w:cstheme="majorBidi"/>
      <w:color w:val="1F4D78" w:themeColor="accent1" w:themeShade="7F"/>
    </w:rPr>
  </w:style>
  <w:style w:type="paragraph" w:styleId="Pealkiri6">
    <w:name w:val="heading 6"/>
    <w:basedOn w:val="Normaallaad"/>
    <w:next w:val="Normaallaad"/>
    <w:link w:val="Pealkiri6Mrk"/>
    <w:uiPriority w:val="9"/>
    <w:semiHidden/>
    <w:unhideWhenUsed/>
    <w:qFormat/>
    <w:rsid w:val="004F2E12"/>
    <w:pPr>
      <w:keepNext/>
      <w:keepLines/>
      <w:numPr>
        <w:ilvl w:val="5"/>
        <w:numId w:val="15"/>
      </w:numPr>
      <w:spacing w:before="200" w:after="0"/>
      <w:outlineLvl w:val="5"/>
    </w:pPr>
    <w:rPr>
      <w:rFonts w:asciiTheme="majorHAnsi" w:eastAsiaTheme="majorEastAsia" w:hAnsiTheme="majorHAnsi" w:cstheme="majorBidi"/>
      <w:i/>
      <w:iCs/>
      <w:color w:val="1F4D78" w:themeColor="accent1" w:themeShade="7F"/>
    </w:rPr>
  </w:style>
  <w:style w:type="paragraph" w:styleId="Pealkiri7">
    <w:name w:val="heading 7"/>
    <w:basedOn w:val="Normaallaad"/>
    <w:next w:val="Normaallaad"/>
    <w:link w:val="Pealkiri7Mrk"/>
    <w:uiPriority w:val="9"/>
    <w:semiHidden/>
    <w:unhideWhenUsed/>
    <w:qFormat/>
    <w:rsid w:val="004F2E12"/>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4F2E12"/>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4F2E12"/>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rsid w:val="009B610E"/>
    <w:rPr>
      <w:rFonts w:asciiTheme="majorHAnsi" w:eastAsiaTheme="majorEastAsia" w:hAnsiTheme="majorHAnsi" w:cstheme="majorBidi"/>
      <w:color w:val="2E74B5" w:themeColor="accent1" w:themeShade="BF"/>
      <w:sz w:val="32"/>
      <w:szCs w:val="32"/>
    </w:rPr>
  </w:style>
  <w:style w:type="paragraph" w:styleId="Loendilik">
    <w:name w:val="List Paragraph"/>
    <w:basedOn w:val="Normaallaad"/>
    <w:uiPriority w:val="34"/>
    <w:qFormat/>
    <w:rsid w:val="00454555"/>
    <w:pPr>
      <w:spacing w:after="200" w:line="276" w:lineRule="auto"/>
      <w:ind w:left="720"/>
      <w:contextualSpacing/>
    </w:pPr>
  </w:style>
  <w:style w:type="character" w:customStyle="1" w:styleId="Pealkiri2Mrk">
    <w:name w:val="Pealkiri 2 Märk"/>
    <w:basedOn w:val="Liguvaikefont"/>
    <w:link w:val="Pealkiri2"/>
    <w:rsid w:val="00E40E7E"/>
    <w:rPr>
      <w:rFonts w:asciiTheme="majorHAnsi" w:eastAsiaTheme="majorEastAsia" w:hAnsiTheme="majorHAnsi" w:cstheme="majorBidi"/>
      <w:color w:val="2E74B5" w:themeColor="accent1" w:themeShade="BF"/>
      <w:sz w:val="26"/>
      <w:szCs w:val="26"/>
    </w:rPr>
  </w:style>
  <w:style w:type="character" w:styleId="Hperlink">
    <w:name w:val="Hyperlink"/>
    <w:basedOn w:val="Liguvaikefont"/>
    <w:uiPriority w:val="99"/>
    <w:unhideWhenUsed/>
    <w:rsid w:val="00705A03"/>
    <w:rPr>
      <w:color w:val="0563C1" w:themeColor="hyperlink"/>
      <w:u w:val="single"/>
    </w:rPr>
  </w:style>
  <w:style w:type="character" w:customStyle="1" w:styleId="Pealkiri3Mrk">
    <w:name w:val="Pealkiri 3 Märk"/>
    <w:basedOn w:val="Liguvaikefont"/>
    <w:link w:val="Pealkiri3"/>
    <w:rsid w:val="00D871A0"/>
    <w:rPr>
      <w:rFonts w:ascii="Arial" w:eastAsia="MS Mincho" w:hAnsi="Arial" w:cs="Tahoma"/>
      <w:b/>
      <w:bCs/>
      <w:sz w:val="26"/>
      <w:szCs w:val="28"/>
      <w:lang w:val="en-GB" w:eastAsia="et-EE"/>
    </w:rPr>
  </w:style>
  <w:style w:type="character" w:customStyle="1" w:styleId="Pealkiri4Mrk">
    <w:name w:val="Pealkiri 4 Märk"/>
    <w:basedOn w:val="Liguvaikefont"/>
    <w:link w:val="Pealkiri4"/>
    <w:rsid w:val="00D871A0"/>
    <w:rPr>
      <w:rFonts w:ascii="Arial" w:eastAsia="MS Mincho" w:hAnsi="Arial" w:cs="Tahoma"/>
      <w:bCs/>
      <w:iCs/>
      <w:sz w:val="24"/>
      <w:szCs w:val="24"/>
      <w:lang w:val="en-GB" w:eastAsia="et-EE"/>
    </w:rPr>
  </w:style>
  <w:style w:type="paragraph" w:styleId="Sisukorrapealkiri">
    <w:name w:val="TOC Heading"/>
    <w:basedOn w:val="Pealkiri1"/>
    <w:next w:val="Normaallaad"/>
    <w:uiPriority w:val="39"/>
    <w:unhideWhenUsed/>
    <w:qFormat/>
    <w:rsid w:val="009C641E"/>
    <w:pPr>
      <w:outlineLvl w:val="9"/>
    </w:pPr>
    <w:rPr>
      <w:lang w:eastAsia="et-EE"/>
    </w:rPr>
  </w:style>
  <w:style w:type="paragraph" w:styleId="SK2">
    <w:name w:val="toc 2"/>
    <w:basedOn w:val="Normaallaad"/>
    <w:next w:val="Normaallaad"/>
    <w:autoRedefine/>
    <w:uiPriority w:val="39"/>
    <w:unhideWhenUsed/>
    <w:rsid w:val="009C641E"/>
    <w:pPr>
      <w:spacing w:after="100"/>
      <w:ind w:left="220"/>
    </w:pPr>
    <w:rPr>
      <w:rFonts w:eastAsiaTheme="minorEastAsia" w:cs="Times New Roman"/>
      <w:lang w:eastAsia="et-EE"/>
    </w:rPr>
  </w:style>
  <w:style w:type="paragraph" w:styleId="SK1">
    <w:name w:val="toc 1"/>
    <w:basedOn w:val="Normaallaad"/>
    <w:next w:val="Normaallaad"/>
    <w:autoRedefine/>
    <w:uiPriority w:val="39"/>
    <w:unhideWhenUsed/>
    <w:rsid w:val="009C641E"/>
    <w:pPr>
      <w:spacing w:after="100"/>
    </w:pPr>
    <w:rPr>
      <w:rFonts w:eastAsiaTheme="minorEastAsia" w:cs="Times New Roman"/>
      <w:lang w:eastAsia="et-EE"/>
    </w:rPr>
  </w:style>
  <w:style w:type="paragraph" w:styleId="SK3">
    <w:name w:val="toc 3"/>
    <w:basedOn w:val="Normaallaad"/>
    <w:next w:val="Normaallaad"/>
    <w:autoRedefine/>
    <w:uiPriority w:val="39"/>
    <w:unhideWhenUsed/>
    <w:rsid w:val="009C641E"/>
    <w:pPr>
      <w:spacing w:after="100"/>
      <w:ind w:left="440"/>
    </w:pPr>
    <w:rPr>
      <w:rFonts w:eastAsiaTheme="minorEastAsia" w:cs="Times New Roman"/>
      <w:lang w:eastAsia="et-EE"/>
    </w:rPr>
  </w:style>
  <w:style w:type="character" w:styleId="HTML-tsitaat">
    <w:name w:val="HTML Cite"/>
    <w:basedOn w:val="Liguvaikefont"/>
    <w:uiPriority w:val="99"/>
    <w:semiHidden/>
    <w:unhideWhenUsed/>
    <w:rsid w:val="00E52449"/>
    <w:rPr>
      <w:i/>
      <w:iCs/>
    </w:rPr>
  </w:style>
  <w:style w:type="table" w:styleId="Kontuurtabel">
    <w:name w:val="Table Grid"/>
    <w:basedOn w:val="Normaaltabel"/>
    <w:uiPriority w:val="59"/>
    <w:rsid w:val="00EC6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pumrkusetekst">
    <w:name w:val="endnote text"/>
    <w:basedOn w:val="Normaallaad"/>
    <w:link w:val="LpumrkusetekstMrk"/>
    <w:uiPriority w:val="99"/>
    <w:semiHidden/>
    <w:unhideWhenUsed/>
    <w:rsid w:val="004D1D2D"/>
    <w:pPr>
      <w:spacing w:after="0" w:line="240" w:lineRule="auto"/>
    </w:pPr>
    <w:rPr>
      <w:sz w:val="20"/>
      <w:szCs w:val="20"/>
    </w:rPr>
  </w:style>
  <w:style w:type="character" w:customStyle="1" w:styleId="LpumrkusetekstMrk">
    <w:name w:val="Lõpumärkuse tekst Märk"/>
    <w:basedOn w:val="Liguvaikefont"/>
    <w:link w:val="Lpumrkusetekst"/>
    <w:uiPriority w:val="99"/>
    <w:semiHidden/>
    <w:rsid w:val="004D1D2D"/>
    <w:rPr>
      <w:sz w:val="20"/>
      <w:szCs w:val="20"/>
    </w:rPr>
  </w:style>
  <w:style w:type="character" w:styleId="Lpumrkuseviide">
    <w:name w:val="endnote reference"/>
    <w:basedOn w:val="Liguvaikefont"/>
    <w:uiPriority w:val="99"/>
    <w:semiHidden/>
    <w:unhideWhenUsed/>
    <w:rsid w:val="004D1D2D"/>
    <w:rPr>
      <w:vertAlign w:val="superscript"/>
    </w:rPr>
  </w:style>
  <w:style w:type="paragraph" w:styleId="Pis">
    <w:name w:val="header"/>
    <w:basedOn w:val="Normaallaad"/>
    <w:link w:val="PisMrk"/>
    <w:uiPriority w:val="99"/>
    <w:unhideWhenUsed/>
    <w:rsid w:val="004D1D2D"/>
    <w:pPr>
      <w:tabs>
        <w:tab w:val="center" w:pos="4536"/>
        <w:tab w:val="right" w:pos="9072"/>
      </w:tabs>
      <w:spacing w:after="0" w:line="240" w:lineRule="auto"/>
    </w:pPr>
  </w:style>
  <w:style w:type="character" w:customStyle="1" w:styleId="PisMrk">
    <w:name w:val="Päis Märk"/>
    <w:basedOn w:val="Liguvaikefont"/>
    <w:link w:val="Pis"/>
    <w:uiPriority w:val="99"/>
    <w:rsid w:val="004D1D2D"/>
  </w:style>
  <w:style w:type="paragraph" w:styleId="Jalus">
    <w:name w:val="footer"/>
    <w:basedOn w:val="Normaallaad"/>
    <w:link w:val="JalusMrk"/>
    <w:uiPriority w:val="99"/>
    <w:unhideWhenUsed/>
    <w:rsid w:val="004D1D2D"/>
    <w:pPr>
      <w:tabs>
        <w:tab w:val="center" w:pos="4536"/>
        <w:tab w:val="right" w:pos="9072"/>
      </w:tabs>
      <w:spacing w:after="0" w:line="240" w:lineRule="auto"/>
    </w:pPr>
  </w:style>
  <w:style w:type="character" w:customStyle="1" w:styleId="JalusMrk">
    <w:name w:val="Jalus Märk"/>
    <w:basedOn w:val="Liguvaikefont"/>
    <w:link w:val="Jalus"/>
    <w:uiPriority w:val="99"/>
    <w:rsid w:val="004D1D2D"/>
  </w:style>
  <w:style w:type="paragraph" w:styleId="Jutumullitekst">
    <w:name w:val="Balloon Text"/>
    <w:basedOn w:val="Normaallaad"/>
    <w:link w:val="JutumullitekstMrk"/>
    <w:uiPriority w:val="99"/>
    <w:semiHidden/>
    <w:unhideWhenUsed/>
    <w:rsid w:val="002745FE"/>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2745FE"/>
    <w:rPr>
      <w:rFonts w:ascii="Tahoma" w:hAnsi="Tahoma" w:cs="Tahoma"/>
      <w:sz w:val="16"/>
      <w:szCs w:val="16"/>
    </w:rPr>
  </w:style>
  <w:style w:type="character" w:styleId="Kommentaariviide">
    <w:name w:val="annotation reference"/>
    <w:basedOn w:val="Liguvaikefont"/>
    <w:uiPriority w:val="99"/>
    <w:semiHidden/>
    <w:unhideWhenUsed/>
    <w:rsid w:val="002745FE"/>
    <w:rPr>
      <w:sz w:val="16"/>
      <w:szCs w:val="16"/>
    </w:rPr>
  </w:style>
  <w:style w:type="paragraph" w:styleId="Kommentaaritekst">
    <w:name w:val="annotation text"/>
    <w:basedOn w:val="Normaallaad"/>
    <w:link w:val="KommentaaritekstMrk"/>
    <w:uiPriority w:val="99"/>
    <w:semiHidden/>
    <w:unhideWhenUsed/>
    <w:rsid w:val="002745FE"/>
    <w:pPr>
      <w:spacing w:line="240" w:lineRule="auto"/>
    </w:pPr>
    <w:rPr>
      <w:sz w:val="20"/>
      <w:szCs w:val="20"/>
    </w:rPr>
  </w:style>
  <w:style w:type="character" w:customStyle="1" w:styleId="KommentaaritekstMrk">
    <w:name w:val="Kommentaari tekst Märk"/>
    <w:basedOn w:val="Liguvaikefont"/>
    <w:link w:val="Kommentaaritekst"/>
    <w:uiPriority w:val="99"/>
    <w:semiHidden/>
    <w:rsid w:val="002745FE"/>
    <w:rPr>
      <w:sz w:val="20"/>
      <w:szCs w:val="20"/>
    </w:rPr>
  </w:style>
  <w:style w:type="paragraph" w:styleId="Kommentaariteema">
    <w:name w:val="annotation subject"/>
    <w:basedOn w:val="Kommentaaritekst"/>
    <w:next w:val="Kommentaaritekst"/>
    <w:link w:val="KommentaariteemaMrk"/>
    <w:uiPriority w:val="99"/>
    <w:semiHidden/>
    <w:unhideWhenUsed/>
    <w:rsid w:val="002745FE"/>
    <w:rPr>
      <w:b/>
      <w:bCs/>
    </w:rPr>
  </w:style>
  <w:style w:type="character" w:customStyle="1" w:styleId="KommentaariteemaMrk">
    <w:name w:val="Kommentaari teema Märk"/>
    <w:basedOn w:val="KommentaaritekstMrk"/>
    <w:link w:val="Kommentaariteema"/>
    <w:uiPriority w:val="99"/>
    <w:semiHidden/>
    <w:rsid w:val="002745FE"/>
    <w:rPr>
      <w:b/>
      <w:bCs/>
      <w:sz w:val="20"/>
      <w:szCs w:val="20"/>
    </w:rPr>
  </w:style>
  <w:style w:type="character" w:customStyle="1" w:styleId="Pealkiri5Mrk">
    <w:name w:val="Pealkiri 5 Märk"/>
    <w:basedOn w:val="Liguvaikefont"/>
    <w:link w:val="Pealkiri5"/>
    <w:uiPriority w:val="9"/>
    <w:semiHidden/>
    <w:rsid w:val="004F2E12"/>
    <w:rPr>
      <w:rFonts w:asciiTheme="majorHAnsi" w:eastAsiaTheme="majorEastAsia" w:hAnsiTheme="majorHAnsi" w:cstheme="majorBidi"/>
      <w:color w:val="1F4D78" w:themeColor="accent1" w:themeShade="7F"/>
    </w:rPr>
  </w:style>
  <w:style w:type="character" w:customStyle="1" w:styleId="Pealkiri6Mrk">
    <w:name w:val="Pealkiri 6 Märk"/>
    <w:basedOn w:val="Liguvaikefont"/>
    <w:link w:val="Pealkiri6"/>
    <w:uiPriority w:val="9"/>
    <w:semiHidden/>
    <w:rsid w:val="004F2E12"/>
    <w:rPr>
      <w:rFonts w:asciiTheme="majorHAnsi" w:eastAsiaTheme="majorEastAsia" w:hAnsiTheme="majorHAnsi" w:cstheme="majorBidi"/>
      <w:i/>
      <w:iCs/>
      <w:color w:val="1F4D78" w:themeColor="accent1" w:themeShade="7F"/>
    </w:rPr>
  </w:style>
  <w:style w:type="character" w:customStyle="1" w:styleId="Pealkiri7Mrk">
    <w:name w:val="Pealkiri 7 Märk"/>
    <w:basedOn w:val="Liguvaikefont"/>
    <w:link w:val="Pealkiri7"/>
    <w:uiPriority w:val="9"/>
    <w:semiHidden/>
    <w:rsid w:val="004F2E12"/>
    <w:rPr>
      <w:rFonts w:asciiTheme="majorHAnsi" w:eastAsiaTheme="majorEastAsia" w:hAnsiTheme="majorHAnsi" w:cstheme="majorBidi"/>
      <w:i/>
      <w:iCs/>
      <w:color w:val="404040" w:themeColor="text1" w:themeTint="BF"/>
    </w:rPr>
  </w:style>
  <w:style w:type="character" w:customStyle="1" w:styleId="Pealkiri8Mrk">
    <w:name w:val="Pealkiri 8 Märk"/>
    <w:basedOn w:val="Liguvaikefont"/>
    <w:link w:val="Pealkiri8"/>
    <w:uiPriority w:val="9"/>
    <w:semiHidden/>
    <w:rsid w:val="004F2E12"/>
    <w:rPr>
      <w:rFonts w:asciiTheme="majorHAnsi" w:eastAsiaTheme="majorEastAsia" w:hAnsiTheme="majorHAnsi" w:cstheme="majorBidi"/>
      <w:color w:val="404040" w:themeColor="text1" w:themeTint="BF"/>
      <w:sz w:val="20"/>
      <w:szCs w:val="20"/>
    </w:rPr>
  </w:style>
  <w:style w:type="character" w:customStyle="1" w:styleId="Pealkiri9Mrk">
    <w:name w:val="Pealkiri 9 Märk"/>
    <w:basedOn w:val="Liguvaikefont"/>
    <w:link w:val="Pealkiri9"/>
    <w:uiPriority w:val="9"/>
    <w:semiHidden/>
    <w:rsid w:val="004F2E12"/>
    <w:rPr>
      <w:rFonts w:asciiTheme="majorHAnsi" w:eastAsiaTheme="majorEastAsia" w:hAnsiTheme="majorHAnsi" w:cstheme="majorBidi"/>
      <w:i/>
      <w:iCs/>
      <w:color w:val="404040" w:themeColor="text1" w:themeTint="BF"/>
      <w:sz w:val="20"/>
      <w:szCs w:val="20"/>
    </w:rPr>
  </w:style>
  <w:style w:type="character" w:styleId="Klastatudhperlink">
    <w:name w:val="FollowedHyperlink"/>
    <w:basedOn w:val="Liguvaikefont"/>
    <w:uiPriority w:val="99"/>
    <w:semiHidden/>
    <w:unhideWhenUsed/>
    <w:rsid w:val="000253CE"/>
    <w:rPr>
      <w:color w:val="954F72" w:themeColor="followedHyperlink"/>
      <w:u w:val="single"/>
    </w:rPr>
  </w:style>
  <w:style w:type="paragraph" w:styleId="Lihttekst">
    <w:name w:val="Plain Text"/>
    <w:basedOn w:val="Normaallaad"/>
    <w:link w:val="LihttekstMrk"/>
    <w:uiPriority w:val="99"/>
    <w:semiHidden/>
    <w:unhideWhenUsed/>
    <w:rsid w:val="00F074A6"/>
    <w:pPr>
      <w:spacing w:after="0" w:line="240" w:lineRule="auto"/>
    </w:pPr>
    <w:rPr>
      <w:rFonts w:ascii="Calibri" w:hAnsi="Calibri"/>
      <w:szCs w:val="21"/>
    </w:rPr>
  </w:style>
  <w:style w:type="character" w:customStyle="1" w:styleId="LihttekstMrk">
    <w:name w:val="Lihttekst Märk"/>
    <w:basedOn w:val="Liguvaikefont"/>
    <w:link w:val="Lihttekst"/>
    <w:uiPriority w:val="99"/>
    <w:semiHidden/>
    <w:rsid w:val="00F074A6"/>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laad">
    <w:name w:val="Normal"/>
    <w:qFormat/>
  </w:style>
  <w:style w:type="paragraph" w:styleId="Pealkiri1">
    <w:name w:val="heading 1"/>
    <w:basedOn w:val="Normaallaad"/>
    <w:next w:val="Normaallaad"/>
    <w:link w:val="Pealkiri1Mrk"/>
    <w:qFormat/>
    <w:rsid w:val="009B610E"/>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Pealkiri2">
    <w:name w:val="heading 2"/>
    <w:basedOn w:val="Normaallaad"/>
    <w:next w:val="Normaallaad"/>
    <w:link w:val="Pealkiri2Mrk"/>
    <w:unhideWhenUsed/>
    <w:qFormat/>
    <w:rsid w:val="00E40E7E"/>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Pealkiri3">
    <w:name w:val="heading 3"/>
    <w:basedOn w:val="Normaallaad"/>
    <w:next w:val="Normaallaad"/>
    <w:link w:val="Pealkiri3Mrk"/>
    <w:qFormat/>
    <w:rsid w:val="00D871A0"/>
    <w:pPr>
      <w:keepNext/>
      <w:widowControl w:val="0"/>
      <w:numPr>
        <w:ilvl w:val="2"/>
        <w:numId w:val="15"/>
      </w:numPr>
      <w:suppressAutoHyphens/>
      <w:spacing w:before="240" w:after="120" w:line="240" w:lineRule="auto"/>
      <w:outlineLvl w:val="2"/>
    </w:pPr>
    <w:rPr>
      <w:rFonts w:ascii="Arial" w:eastAsia="MS Mincho" w:hAnsi="Arial" w:cs="Tahoma"/>
      <w:b/>
      <w:bCs/>
      <w:sz w:val="26"/>
      <w:szCs w:val="28"/>
      <w:lang w:val="en-GB" w:eastAsia="et-EE"/>
    </w:rPr>
  </w:style>
  <w:style w:type="paragraph" w:styleId="Pealkiri4">
    <w:name w:val="heading 4"/>
    <w:basedOn w:val="Normaallaad"/>
    <w:next w:val="Normaallaad"/>
    <w:link w:val="Pealkiri4Mrk"/>
    <w:qFormat/>
    <w:rsid w:val="00D871A0"/>
    <w:pPr>
      <w:keepNext/>
      <w:widowControl w:val="0"/>
      <w:numPr>
        <w:ilvl w:val="3"/>
        <w:numId w:val="15"/>
      </w:numPr>
      <w:suppressAutoHyphens/>
      <w:spacing w:before="240" w:after="120" w:line="240" w:lineRule="auto"/>
      <w:outlineLvl w:val="3"/>
    </w:pPr>
    <w:rPr>
      <w:rFonts w:ascii="Arial" w:eastAsia="MS Mincho" w:hAnsi="Arial" w:cs="Tahoma"/>
      <w:bCs/>
      <w:iCs/>
      <w:sz w:val="24"/>
      <w:szCs w:val="24"/>
      <w:lang w:val="en-GB" w:eastAsia="et-EE"/>
    </w:rPr>
  </w:style>
  <w:style w:type="paragraph" w:styleId="Pealkiri5">
    <w:name w:val="heading 5"/>
    <w:basedOn w:val="Normaallaad"/>
    <w:next w:val="Normaallaad"/>
    <w:link w:val="Pealkiri5Mrk"/>
    <w:uiPriority w:val="9"/>
    <w:semiHidden/>
    <w:unhideWhenUsed/>
    <w:qFormat/>
    <w:rsid w:val="004F2E12"/>
    <w:pPr>
      <w:keepNext/>
      <w:keepLines/>
      <w:numPr>
        <w:ilvl w:val="4"/>
        <w:numId w:val="15"/>
      </w:numPr>
      <w:spacing w:before="200" w:after="0"/>
      <w:outlineLvl w:val="4"/>
    </w:pPr>
    <w:rPr>
      <w:rFonts w:asciiTheme="majorHAnsi" w:eastAsiaTheme="majorEastAsia" w:hAnsiTheme="majorHAnsi" w:cstheme="majorBidi"/>
      <w:color w:val="1F4D78" w:themeColor="accent1" w:themeShade="7F"/>
    </w:rPr>
  </w:style>
  <w:style w:type="paragraph" w:styleId="Pealkiri6">
    <w:name w:val="heading 6"/>
    <w:basedOn w:val="Normaallaad"/>
    <w:next w:val="Normaallaad"/>
    <w:link w:val="Pealkiri6Mrk"/>
    <w:uiPriority w:val="9"/>
    <w:semiHidden/>
    <w:unhideWhenUsed/>
    <w:qFormat/>
    <w:rsid w:val="004F2E12"/>
    <w:pPr>
      <w:keepNext/>
      <w:keepLines/>
      <w:numPr>
        <w:ilvl w:val="5"/>
        <w:numId w:val="15"/>
      </w:numPr>
      <w:spacing w:before="200" w:after="0"/>
      <w:outlineLvl w:val="5"/>
    </w:pPr>
    <w:rPr>
      <w:rFonts w:asciiTheme="majorHAnsi" w:eastAsiaTheme="majorEastAsia" w:hAnsiTheme="majorHAnsi" w:cstheme="majorBidi"/>
      <w:i/>
      <w:iCs/>
      <w:color w:val="1F4D78" w:themeColor="accent1" w:themeShade="7F"/>
    </w:rPr>
  </w:style>
  <w:style w:type="paragraph" w:styleId="Pealkiri7">
    <w:name w:val="heading 7"/>
    <w:basedOn w:val="Normaallaad"/>
    <w:next w:val="Normaallaad"/>
    <w:link w:val="Pealkiri7Mrk"/>
    <w:uiPriority w:val="9"/>
    <w:semiHidden/>
    <w:unhideWhenUsed/>
    <w:qFormat/>
    <w:rsid w:val="004F2E12"/>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Pealkiri8">
    <w:name w:val="heading 8"/>
    <w:basedOn w:val="Normaallaad"/>
    <w:next w:val="Normaallaad"/>
    <w:link w:val="Pealkiri8Mrk"/>
    <w:uiPriority w:val="9"/>
    <w:semiHidden/>
    <w:unhideWhenUsed/>
    <w:qFormat/>
    <w:rsid w:val="004F2E12"/>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Pealkiri9">
    <w:name w:val="heading 9"/>
    <w:basedOn w:val="Normaallaad"/>
    <w:next w:val="Normaallaad"/>
    <w:link w:val="Pealkiri9Mrk"/>
    <w:uiPriority w:val="9"/>
    <w:semiHidden/>
    <w:unhideWhenUsed/>
    <w:qFormat/>
    <w:rsid w:val="004F2E12"/>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rsid w:val="009B610E"/>
    <w:rPr>
      <w:rFonts w:asciiTheme="majorHAnsi" w:eastAsiaTheme="majorEastAsia" w:hAnsiTheme="majorHAnsi" w:cstheme="majorBidi"/>
      <w:color w:val="2E74B5" w:themeColor="accent1" w:themeShade="BF"/>
      <w:sz w:val="32"/>
      <w:szCs w:val="32"/>
    </w:rPr>
  </w:style>
  <w:style w:type="paragraph" w:styleId="Loendilik">
    <w:name w:val="List Paragraph"/>
    <w:basedOn w:val="Normaallaad"/>
    <w:uiPriority w:val="34"/>
    <w:qFormat/>
    <w:rsid w:val="00454555"/>
    <w:pPr>
      <w:spacing w:after="200" w:line="276" w:lineRule="auto"/>
      <w:ind w:left="720"/>
      <w:contextualSpacing/>
    </w:pPr>
  </w:style>
  <w:style w:type="character" w:customStyle="1" w:styleId="Pealkiri2Mrk">
    <w:name w:val="Pealkiri 2 Märk"/>
    <w:basedOn w:val="Liguvaikefont"/>
    <w:link w:val="Pealkiri2"/>
    <w:rsid w:val="00E40E7E"/>
    <w:rPr>
      <w:rFonts w:asciiTheme="majorHAnsi" w:eastAsiaTheme="majorEastAsia" w:hAnsiTheme="majorHAnsi" w:cstheme="majorBidi"/>
      <w:color w:val="2E74B5" w:themeColor="accent1" w:themeShade="BF"/>
      <w:sz w:val="26"/>
      <w:szCs w:val="26"/>
    </w:rPr>
  </w:style>
  <w:style w:type="character" w:styleId="Hperlink">
    <w:name w:val="Hyperlink"/>
    <w:basedOn w:val="Liguvaikefont"/>
    <w:uiPriority w:val="99"/>
    <w:unhideWhenUsed/>
    <w:rsid w:val="00705A03"/>
    <w:rPr>
      <w:color w:val="0563C1" w:themeColor="hyperlink"/>
      <w:u w:val="single"/>
    </w:rPr>
  </w:style>
  <w:style w:type="character" w:customStyle="1" w:styleId="Pealkiri3Mrk">
    <w:name w:val="Pealkiri 3 Märk"/>
    <w:basedOn w:val="Liguvaikefont"/>
    <w:link w:val="Pealkiri3"/>
    <w:rsid w:val="00D871A0"/>
    <w:rPr>
      <w:rFonts w:ascii="Arial" w:eastAsia="MS Mincho" w:hAnsi="Arial" w:cs="Tahoma"/>
      <w:b/>
      <w:bCs/>
      <w:sz w:val="26"/>
      <w:szCs w:val="28"/>
      <w:lang w:val="en-GB" w:eastAsia="et-EE"/>
    </w:rPr>
  </w:style>
  <w:style w:type="character" w:customStyle="1" w:styleId="Pealkiri4Mrk">
    <w:name w:val="Pealkiri 4 Märk"/>
    <w:basedOn w:val="Liguvaikefont"/>
    <w:link w:val="Pealkiri4"/>
    <w:rsid w:val="00D871A0"/>
    <w:rPr>
      <w:rFonts w:ascii="Arial" w:eastAsia="MS Mincho" w:hAnsi="Arial" w:cs="Tahoma"/>
      <w:bCs/>
      <w:iCs/>
      <w:sz w:val="24"/>
      <w:szCs w:val="24"/>
      <w:lang w:val="en-GB" w:eastAsia="et-EE"/>
    </w:rPr>
  </w:style>
  <w:style w:type="paragraph" w:styleId="Sisukorrapealkiri">
    <w:name w:val="TOC Heading"/>
    <w:basedOn w:val="Pealkiri1"/>
    <w:next w:val="Normaallaad"/>
    <w:uiPriority w:val="39"/>
    <w:unhideWhenUsed/>
    <w:qFormat/>
    <w:rsid w:val="009C641E"/>
    <w:pPr>
      <w:outlineLvl w:val="9"/>
    </w:pPr>
    <w:rPr>
      <w:lang w:eastAsia="et-EE"/>
    </w:rPr>
  </w:style>
  <w:style w:type="paragraph" w:styleId="SK2">
    <w:name w:val="toc 2"/>
    <w:basedOn w:val="Normaallaad"/>
    <w:next w:val="Normaallaad"/>
    <w:autoRedefine/>
    <w:uiPriority w:val="39"/>
    <w:unhideWhenUsed/>
    <w:rsid w:val="009C641E"/>
    <w:pPr>
      <w:spacing w:after="100"/>
      <w:ind w:left="220"/>
    </w:pPr>
    <w:rPr>
      <w:rFonts w:eastAsiaTheme="minorEastAsia" w:cs="Times New Roman"/>
      <w:lang w:eastAsia="et-EE"/>
    </w:rPr>
  </w:style>
  <w:style w:type="paragraph" w:styleId="SK1">
    <w:name w:val="toc 1"/>
    <w:basedOn w:val="Normaallaad"/>
    <w:next w:val="Normaallaad"/>
    <w:autoRedefine/>
    <w:uiPriority w:val="39"/>
    <w:unhideWhenUsed/>
    <w:rsid w:val="009C641E"/>
    <w:pPr>
      <w:spacing w:after="100"/>
    </w:pPr>
    <w:rPr>
      <w:rFonts w:eastAsiaTheme="minorEastAsia" w:cs="Times New Roman"/>
      <w:lang w:eastAsia="et-EE"/>
    </w:rPr>
  </w:style>
  <w:style w:type="paragraph" w:styleId="SK3">
    <w:name w:val="toc 3"/>
    <w:basedOn w:val="Normaallaad"/>
    <w:next w:val="Normaallaad"/>
    <w:autoRedefine/>
    <w:uiPriority w:val="39"/>
    <w:unhideWhenUsed/>
    <w:rsid w:val="009C641E"/>
    <w:pPr>
      <w:spacing w:after="100"/>
      <w:ind w:left="440"/>
    </w:pPr>
    <w:rPr>
      <w:rFonts w:eastAsiaTheme="minorEastAsia" w:cs="Times New Roman"/>
      <w:lang w:eastAsia="et-EE"/>
    </w:rPr>
  </w:style>
  <w:style w:type="character" w:styleId="HTML-tsitaat">
    <w:name w:val="HTML Cite"/>
    <w:basedOn w:val="Liguvaikefont"/>
    <w:uiPriority w:val="99"/>
    <w:semiHidden/>
    <w:unhideWhenUsed/>
    <w:rsid w:val="00E52449"/>
    <w:rPr>
      <w:i/>
      <w:iCs/>
    </w:rPr>
  </w:style>
  <w:style w:type="table" w:styleId="Kontuurtabel">
    <w:name w:val="Table Grid"/>
    <w:basedOn w:val="Normaaltabel"/>
    <w:uiPriority w:val="59"/>
    <w:rsid w:val="00EC6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pumrkusetekst">
    <w:name w:val="endnote text"/>
    <w:basedOn w:val="Normaallaad"/>
    <w:link w:val="LpumrkusetekstMrk"/>
    <w:uiPriority w:val="99"/>
    <w:semiHidden/>
    <w:unhideWhenUsed/>
    <w:rsid w:val="004D1D2D"/>
    <w:pPr>
      <w:spacing w:after="0" w:line="240" w:lineRule="auto"/>
    </w:pPr>
    <w:rPr>
      <w:sz w:val="20"/>
      <w:szCs w:val="20"/>
    </w:rPr>
  </w:style>
  <w:style w:type="character" w:customStyle="1" w:styleId="LpumrkusetekstMrk">
    <w:name w:val="Lõpumärkuse tekst Märk"/>
    <w:basedOn w:val="Liguvaikefont"/>
    <w:link w:val="Lpumrkusetekst"/>
    <w:uiPriority w:val="99"/>
    <w:semiHidden/>
    <w:rsid w:val="004D1D2D"/>
    <w:rPr>
      <w:sz w:val="20"/>
      <w:szCs w:val="20"/>
    </w:rPr>
  </w:style>
  <w:style w:type="character" w:styleId="Lpumrkuseviide">
    <w:name w:val="endnote reference"/>
    <w:basedOn w:val="Liguvaikefont"/>
    <w:uiPriority w:val="99"/>
    <w:semiHidden/>
    <w:unhideWhenUsed/>
    <w:rsid w:val="004D1D2D"/>
    <w:rPr>
      <w:vertAlign w:val="superscript"/>
    </w:rPr>
  </w:style>
  <w:style w:type="paragraph" w:styleId="Pis">
    <w:name w:val="header"/>
    <w:basedOn w:val="Normaallaad"/>
    <w:link w:val="PisMrk"/>
    <w:uiPriority w:val="99"/>
    <w:unhideWhenUsed/>
    <w:rsid w:val="004D1D2D"/>
    <w:pPr>
      <w:tabs>
        <w:tab w:val="center" w:pos="4536"/>
        <w:tab w:val="right" w:pos="9072"/>
      </w:tabs>
      <w:spacing w:after="0" w:line="240" w:lineRule="auto"/>
    </w:pPr>
  </w:style>
  <w:style w:type="character" w:customStyle="1" w:styleId="PisMrk">
    <w:name w:val="Päis Märk"/>
    <w:basedOn w:val="Liguvaikefont"/>
    <w:link w:val="Pis"/>
    <w:uiPriority w:val="99"/>
    <w:rsid w:val="004D1D2D"/>
  </w:style>
  <w:style w:type="paragraph" w:styleId="Jalus">
    <w:name w:val="footer"/>
    <w:basedOn w:val="Normaallaad"/>
    <w:link w:val="JalusMrk"/>
    <w:uiPriority w:val="99"/>
    <w:unhideWhenUsed/>
    <w:rsid w:val="004D1D2D"/>
    <w:pPr>
      <w:tabs>
        <w:tab w:val="center" w:pos="4536"/>
        <w:tab w:val="right" w:pos="9072"/>
      </w:tabs>
      <w:spacing w:after="0" w:line="240" w:lineRule="auto"/>
    </w:pPr>
  </w:style>
  <w:style w:type="character" w:customStyle="1" w:styleId="JalusMrk">
    <w:name w:val="Jalus Märk"/>
    <w:basedOn w:val="Liguvaikefont"/>
    <w:link w:val="Jalus"/>
    <w:uiPriority w:val="99"/>
    <w:rsid w:val="004D1D2D"/>
  </w:style>
  <w:style w:type="paragraph" w:styleId="Jutumullitekst">
    <w:name w:val="Balloon Text"/>
    <w:basedOn w:val="Normaallaad"/>
    <w:link w:val="JutumullitekstMrk"/>
    <w:uiPriority w:val="99"/>
    <w:semiHidden/>
    <w:unhideWhenUsed/>
    <w:rsid w:val="002745FE"/>
    <w:pPr>
      <w:spacing w:after="0" w:line="240" w:lineRule="auto"/>
    </w:pPr>
    <w:rPr>
      <w:rFonts w:ascii="Tahoma" w:hAnsi="Tahoma" w:cs="Tahoma"/>
      <w:sz w:val="16"/>
      <w:szCs w:val="16"/>
    </w:rPr>
  </w:style>
  <w:style w:type="character" w:customStyle="1" w:styleId="JutumullitekstMrk">
    <w:name w:val="Jutumullitekst Märk"/>
    <w:basedOn w:val="Liguvaikefont"/>
    <w:link w:val="Jutumullitekst"/>
    <w:uiPriority w:val="99"/>
    <w:semiHidden/>
    <w:rsid w:val="002745FE"/>
    <w:rPr>
      <w:rFonts w:ascii="Tahoma" w:hAnsi="Tahoma" w:cs="Tahoma"/>
      <w:sz w:val="16"/>
      <w:szCs w:val="16"/>
    </w:rPr>
  </w:style>
  <w:style w:type="character" w:styleId="Kommentaariviide">
    <w:name w:val="annotation reference"/>
    <w:basedOn w:val="Liguvaikefont"/>
    <w:uiPriority w:val="99"/>
    <w:semiHidden/>
    <w:unhideWhenUsed/>
    <w:rsid w:val="002745FE"/>
    <w:rPr>
      <w:sz w:val="16"/>
      <w:szCs w:val="16"/>
    </w:rPr>
  </w:style>
  <w:style w:type="paragraph" w:styleId="Kommentaaritekst">
    <w:name w:val="annotation text"/>
    <w:basedOn w:val="Normaallaad"/>
    <w:link w:val="KommentaaritekstMrk"/>
    <w:uiPriority w:val="99"/>
    <w:semiHidden/>
    <w:unhideWhenUsed/>
    <w:rsid w:val="002745FE"/>
    <w:pPr>
      <w:spacing w:line="240" w:lineRule="auto"/>
    </w:pPr>
    <w:rPr>
      <w:sz w:val="20"/>
      <w:szCs w:val="20"/>
    </w:rPr>
  </w:style>
  <w:style w:type="character" w:customStyle="1" w:styleId="KommentaaritekstMrk">
    <w:name w:val="Kommentaari tekst Märk"/>
    <w:basedOn w:val="Liguvaikefont"/>
    <w:link w:val="Kommentaaritekst"/>
    <w:uiPriority w:val="99"/>
    <w:semiHidden/>
    <w:rsid w:val="002745FE"/>
    <w:rPr>
      <w:sz w:val="20"/>
      <w:szCs w:val="20"/>
    </w:rPr>
  </w:style>
  <w:style w:type="paragraph" w:styleId="Kommentaariteema">
    <w:name w:val="annotation subject"/>
    <w:basedOn w:val="Kommentaaritekst"/>
    <w:next w:val="Kommentaaritekst"/>
    <w:link w:val="KommentaariteemaMrk"/>
    <w:uiPriority w:val="99"/>
    <w:semiHidden/>
    <w:unhideWhenUsed/>
    <w:rsid w:val="002745FE"/>
    <w:rPr>
      <w:b/>
      <w:bCs/>
    </w:rPr>
  </w:style>
  <w:style w:type="character" w:customStyle="1" w:styleId="KommentaariteemaMrk">
    <w:name w:val="Kommentaari teema Märk"/>
    <w:basedOn w:val="KommentaaritekstMrk"/>
    <w:link w:val="Kommentaariteema"/>
    <w:uiPriority w:val="99"/>
    <w:semiHidden/>
    <w:rsid w:val="002745FE"/>
    <w:rPr>
      <w:b/>
      <w:bCs/>
      <w:sz w:val="20"/>
      <w:szCs w:val="20"/>
    </w:rPr>
  </w:style>
  <w:style w:type="character" w:customStyle="1" w:styleId="Pealkiri5Mrk">
    <w:name w:val="Pealkiri 5 Märk"/>
    <w:basedOn w:val="Liguvaikefont"/>
    <w:link w:val="Pealkiri5"/>
    <w:uiPriority w:val="9"/>
    <w:semiHidden/>
    <w:rsid w:val="004F2E12"/>
    <w:rPr>
      <w:rFonts w:asciiTheme="majorHAnsi" w:eastAsiaTheme="majorEastAsia" w:hAnsiTheme="majorHAnsi" w:cstheme="majorBidi"/>
      <w:color w:val="1F4D78" w:themeColor="accent1" w:themeShade="7F"/>
    </w:rPr>
  </w:style>
  <w:style w:type="character" w:customStyle="1" w:styleId="Pealkiri6Mrk">
    <w:name w:val="Pealkiri 6 Märk"/>
    <w:basedOn w:val="Liguvaikefont"/>
    <w:link w:val="Pealkiri6"/>
    <w:uiPriority w:val="9"/>
    <w:semiHidden/>
    <w:rsid w:val="004F2E12"/>
    <w:rPr>
      <w:rFonts w:asciiTheme="majorHAnsi" w:eastAsiaTheme="majorEastAsia" w:hAnsiTheme="majorHAnsi" w:cstheme="majorBidi"/>
      <w:i/>
      <w:iCs/>
      <w:color w:val="1F4D78" w:themeColor="accent1" w:themeShade="7F"/>
    </w:rPr>
  </w:style>
  <w:style w:type="character" w:customStyle="1" w:styleId="Pealkiri7Mrk">
    <w:name w:val="Pealkiri 7 Märk"/>
    <w:basedOn w:val="Liguvaikefont"/>
    <w:link w:val="Pealkiri7"/>
    <w:uiPriority w:val="9"/>
    <w:semiHidden/>
    <w:rsid w:val="004F2E12"/>
    <w:rPr>
      <w:rFonts w:asciiTheme="majorHAnsi" w:eastAsiaTheme="majorEastAsia" w:hAnsiTheme="majorHAnsi" w:cstheme="majorBidi"/>
      <w:i/>
      <w:iCs/>
      <w:color w:val="404040" w:themeColor="text1" w:themeTint="BF"/>
    </w:rPr>
  </w:style>
  <w:style w:type="character" w:customStyle="1" w:styleId="Pealkiri8Mrk">
    <w:name w:val="Pealkiri 8 Märk"/>
    <w:basedOn w:val="Liguvaikefont"/>
    <w:link w:val="Pealkiri8"/>
    <w:uiPriority w:val="9"/>
    <w:semiHidden/>
    <w:rsid w:val="004F2E12"/>
    <w:rPr>
      <w:rFonts w:asciiTheme="majorHAnsi" w:eastAsiaTheme="majorEastAsia" w:hAnsiTheme="majorHAnsi" w:cstheme="majorBidi"/>
      <w:color w:val="404040" w:themeColor="text1" w:themeTint="BF"/>
      <w:sz w:val="20"/>
      <w:szCs w:val="20"/>
    </w:rPr>
  </w:style>
  <w:style w:type="character" w:customStyle="1" w:styleId="Pealkiri9Mrk">
    <w:name w:val="Pealkiri 9 Märk"/>
    <w:basedOn w:val="Liguvaikefont"/>
    <w:link w:val="Pealkiri9"/>
    <w:uiPriority w:val="9"/>
    <w:semiHidden/>
    <w:rsid w:val="004F2E12"/>
    <w:rPr>
      <w:rFonts w:asciiTheme="majorHAnsi" w:eastAsiaTheme="majorEastAsia" w:hAnsiTheme="majorHAnsi" w:cstheme="majorBidi"/>
      <w:i/>
      <w:iCs/>
      <w:color w:val="404040" w:themeColor="text1" w:themeTint="BF"/>
      <w:sz w:val="20"/>
      <w:szCs w:val="20"/>
    </w:rPr>
  </w:style>
  <w:style w:type="character" w:styleId="Klastatudhperlink">
    <w:name w:val="FollowedHyperlink"/>
    <w:basedOn w:val="Liguvaikefont"/>
    <w:uiPriority w:val="99"/>
    <w:semiHidden/>
    <w:unhideWhenUsed/>
    <w:rsid w:val="000253CE"/>
    <w:rPr>
      <w:color w:val="954F72" w:themeColor="followedHyperlink"/>
      <w:u w:val="single"/>
    </w:rPr>
  </w:style>
  <w:style w:type="paragraph" w:styleId="Lihttekst">
    <w:name w:val="Plain Text"/>
    <w:basedOn w:val="Normaallaad"/>
    <w:link w:val="LihttekstMrk"/>
    <w:uiPriority w:val="99"/>
    <w:semiHidden/>
    <w:unhideWhenUsed/>
    <w:rsid w:val="00F074A6"/>
    <w:pPr>
      <w:spacing w:after="0" w:line="240" w:lineRule="auto"/>
    </w:pPr>
    <w:rPr>
      <w:rFonts w:ascii="Calibri" w:hAnsi="Calibri"/>
      <w:szCs w:val="21"/>
    </w:rPr>
  </w:style>
  <w:style w:type="character" w:customStyle="1" w:styleId="LihttekstMrk">
    <w:name w:val="Lihttekst Märk"/>
    <w:basedOn w:val="Liguvaikefont"/>
    <w:link w:val="Lihttekst"/>
    <w:uiPriority w:val="99"/>
    <w:semiHidden/>
    <w:rsid w:val="00F074A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913">
      <w:bodyDiv w:val="1"/>
      <w:marLeft w:val="0"/>
      <w:marRight w:val="0"/>
      <w:marTop w:val="0"/>
      <w:marBottom w:val="0"/>
      <w:divBdr>
        <w:top w:val="none" w:sz="0" w:space="0" w:color="auto"/>
        <w:left w:val="none" w:sz="0" w:space="0" w:color="auto"/>
        <w:bottom w:val="none" w:sz="0" w:space="0" w:color="auto"/>
        <w:right w:val="none" w:sz="0" w:space="0" w:color="auto"/>
      </w:divBdr>
    </w:div>
    <w:div w:id="590166101">
      <w:bodyDiv w:val="1"/>
      <w:marLeft w:val="0"/>
      <w:marRight w:val="0"/>
      <w:marTop w:val="0"/>
      <w:marBottom w:val="0"/>
      <w:divBdr>
        <w:top w:val="none" w:sz="0" w:space="0" w:color="auto"/>
        <w:left w:val="none" w:sz="0" w:space="0" w:color="auto"/>
        <w:bottom w:val="none" w:sz="0" w:space="0" w:color="auto"/>
        <w:right w:val="none" w:sz="0" w:space="0" w:color="auto"/>
      </w:divBdr>
    </w:div>
    <w:div w:id="669989356">
      <w:bodyDiv w:val="1"/>
      <w:marLeft w:val="0"/>
      <w:marRight w:val="0"/>
      <w:marTop w:val="0"/>
      <w:marBottom w:val="0"/>
      <w:divBdr>
        <w:top w:val="none" w:sz="0" w:space="0" w:color="auto"/>
        <w:left w:val="none" w:sz="0" w:space="0" w:color="auto"/>
        <w:bottom w:val="none" w:sz="0" w:space="0" w:color="auto"/>
        <w:right w:val="none" w:sz="0" w:space="0" w:color="auto"/>
      </w:divBdr>
      <w:divsChild>
        <w:div w:id="1478061301">
          <w:marLeft w:val="0"/>
          <w:marRight w:val="0"/>
          <w:marTop w:val="0"/>
          <w:marBottom w:val="0"/>
          <w:divBdr>
            <w:top w:val="none" w:sz="0" w:space="0" w:color="auto"/>
            <w:left w:val="none" w:sz="0" w:space="0" w:color="auto"/>
            <w:bottom w:val="none" w:sz="0" w:space="0" w:color="auto"/>
            <w:right w:val="none" w:sz="0" w:space="0" w:color="auto"/>
          </w:divBdr>
        </w:div>
      </w:divsChild>
    </w:div>
    <w:div w:id="1473257065">
      <w:bodyDiv w:val="1"/>
      <w:marLeft w:val="0"/>
      <w:marRight w:val="0"/>
      <w:marTop w:val="0"/>
      <w:marBottom w:val="0"/>
      <w:divBdr>
        <w:top w:val="none" w:sz="0" w:space="0" w:color="auto"/>
        <w:left w:val="none" w:sz="0" w:space="0" w:color="auto"/>
        <w:bottom w:val="none" w:sz="0" w:space="0" w:color="auto"/>
        <w:right w:val="none" w:sz="0" w:space="0" w:color="auto"/>
      </w:divBdr>
    </w:div>
    <w:div w:id="1513908499">
      <w:bodyDiv w:val="1"/>
      <w:marLeft w:val="0"/>
      <w:marRight w:val="0"/>
      <w:marTop w:val="0"/>
      <w:marBottom w:val="0"/>
      <w:divBdr>
        <w:top w:val="none" w:sz="0" w:space="0" w:color="auto"/>
        <w:left w:val="none" w:sz="0" w:space="0" w:color="auto"/>
        <w:bottom w:val="none" w:sz="0" w:space="0" w:color="auto"/>
        <w:right w:val="none" w:sz="0" w:space="0" w:color="auto"/>
      </w:divBdr>
    </w:div>
    <w:div w:id="1853643833">
      <w:bodyDiv w:val="1"/>
      <w:marLeft w:val="0"/>
      <w:marRight w:val="0"/>
      <w:marTop w:val="0"/>
      <w:marBottom w:val="0"/>
      <w:divBdr>
        <w:top w:val="none" w:sz="0" w:space="0" w:color="auto"/>
        <w:left w:val="none" w:sz="0" w:space="0" w:color="auto"/>
        <w:bottom w:val="none" w:sz="0" w:space="0" w:color="auto"/>
        <w:right w:val="none" w:sz="0" w:space="0" w:color="auto"/>
      </w:divBdr>
      <w:divsChild>
        <w:div w:id="1751929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gov/DHX/blob/master/files/DHX_EN%20%282%29.pdf" TargetMode="External"/><Relationship Id="rId18" Type="http://schemas.openxmlformats.org/officeDocument/2006/relationships/hyperlink" Target="https://riha.eesti.ee/riha/main/xml/elektroonilise_andmevahetuse_metaandmete_loend/1" TargetMode="External"/><Relationship Id="rId26" Type="http://schemas.openxmlformats.org/officeDocument/2006/relationships/hyperlink" Target="https://tomcat.apache.org/connectors-doc/common_howto/timeouts.html" TargetMode="External"/><Relationship Id="rId39" Type="http://schemas.openxmlformats.org/officeDocument/2006/relationships/hyperlink" Target="https://github.com/e-gov/DHX/issues/29" TargetMode="External"/><Relationship Id="rId21" Type="http://schemas.openxmlformats.org/officeDocument/2006/relationships/hyperlink" Target="https://github.com/e-gov/DHX/issues/15" TargetMode="External"/><Relationship Id="rId34" Type="http://schemas.openxmlformats.org/officeDocument/2006/relationships/hyperlink" Target="https://github.com/e-gov/DHX/issues/22" TargetMode="External"/><Relationship Id="rId42" Type="http://schemas.openxmlformats.org/officeDocument/2006/relationships/hyperlink" Target="https://riha.eesti.ee/riha/main/xml/elektroonilise_andmevahetuse_metaandmete_loend/1" TargetMode="External"/><Relationship Id="rId47" Type="http://schemas.openxmlformats.org/officeDocument/2006/relationships/hyperlink" Target="http://www.ws-i.org/profiles/attachmentsprofile-1.0-2004-08-24.html" TargetMode="External"/><Relationship Id="rId50" Type="http://schemas.openxmlformats.org/officeDocument/2006/relationships/hyperlink" Target="http://dotnet.sys-con.com/node/492566?page=0,1" TargetMode="External"/><Relationship Id="rId55" Type="http://schemas.openxmlformats.org/officeDocument/2006/relationships/hyperlink" Target="http://www.riik.ee/schemas/deccontainer/vers_2_1/" TargetMode="External"/><Relationship Id="rId63" Type="http://schemas.openxmlformats.org/officeDocument/2006/relationships/hyperlink" Target="https://www.ria.ee/public/ISKE/naidisdokumendid/LISA1.04.Teenustaseme_halduse_kord.doc"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github.com/e-gov/DHX/issues/31" TargetMode="External"/><Relationship Id="rId29" Type="http://schemas.openxmlformats.org/officeDocument/2006/relationships/hyperlink" Target="http://ajaxuploader.com/large-file-upload-iis-asp-net.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gov/DHX/blob/master/files/Protokoll.md" TargetMode="External"/><Relationship Id="rId24" Type="http://schemas.openxmlformats.org/officeDocument/2006/relationships/hyperlink" Target="https://github.com/e-gov/DHX/issues/33" TargetMode="External"/><Relationship Id="rId32" Type="http://schemas.openxmlformats.org/officeDocument/2006/relationships/hyperlink" Target="http://tecadmin.net/increase-tomcat-upload-file-size-limit/" TargetMode="External"/><Relationship Id="rId37" Type="http://schemas.openxmlformats.org/officeDocument/2006/relationships/hyperlink" Target="https://github.com/e-gov/DHX/issues/33" TargetMode="External"/><Relationship Id="rId40" Type="http://schemas.openxmlformats.org/officeDocument/2006/relationships/hyperlink" Target="https://github.com/e-gov/DHX/issues/1" TargetMode="External"/><Relationship Id="rId45" Type="http://schemas.openxmlformats.org/officeDocument/2006/relationships/hyperlink" Target="https://github.com/vrk-kpa/xroad-public/raw/master/src/doc/Protocols/pr-mess_x-road_message_protocol_v4.0_4.0.12_Y-883-26.docx" TargetMode="External"/><Relationship Id="rId53" Type="http://schemas.openxmlformats.org/officeDocument/2006/relationships/hyperlink" Target="http://www.riik.ee/schemas/dhl-meta-automatic" TargetMode="External"/><Relationship Id="rId58" Type="http://schemas.openxmlformats.org/officeDocument/2006/relationships/hyperlink" Target="https://msdn.microsoft.com/en-us/library/ms950793.aspx" TargetMode="Externa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e-gov/DHX/issues/12" TargetMode="External"/><Relationship Id="rId23" Type="http://schemas.openxmlformats.org/officeDocument/2006/relationships/hyperlink" Target="https://github.com/e-gov/DHX/issues/18" TargetMode="External"/><Relationship Id="rId28" Type="http://schemas.openxmlformats.org/officeDocument/2006/relationships/hyperlink" Target="http://httpd.apache.org/docs/2.2/mod/core.html" TargetMode="External"/><Relationship Id="rId36" Type="http://schemas.openxmlformats.org/officeDocument/2006/relationships/hyperlink" Target="https://github.com/e-gov/DHX/issues/32" TargetMode="External"/><Relationship Id="rId49" Type="http://schemas.openxmlformats.org/officeDocument/2006/relationships/hyperlink" Target="http://tugdualgrall.blogspot.com.ee/2007/12/web-services-and-files-exchange.html" TargetMode="External"/><Relationship Id="rId57" Type="http://schemas.openxmlformats.org/officeDocument/2006/relationships/hyperlink" Target="https://github.com/e-gov/DHX/issues/31" TargetMode="External"/><Relationship Id="rId61" Type="http://schemas.openxmlformats.org/officeDocument/2006/relationships/hyperlink" Target="https://www.ria.ee/ee/dvk-kkk.html" TargetMode="External"/><Relationship Id="rId10" Type="http://schemas.openxmlformats.org/officeDocument/2006/relationships/hyperlink" Target="https://github.com/e-gov/Open-Workflow/blob/master/ProtokollideParimPraktika.md" TargetMode="External"/><Relationship Id="rId19" Type="http://schemas.openxmlformats.org/officeDocument/2006/relationships/hyperlink" Target="https://www.sk.ee/teenused/hinnakiri/asutuse-sertifikaadid/" TargetMode="External"/><Relationship Id="rId31" Type="http://schemas.openxmlformats.org/officeDocument/2006/relationships/hyperlink" Target="http://tomcat.apache.org/tomcat-6.0-doc/config/http.html" TargetMode="External"/><Relationship Id="rId44" Type="http://schemas.openxmlformats.org/officeDocument/2006/relationships/hyperlink" Target="https://www.ria.ee/ee/dvk-liitumine.html" TargetMode="External"/><Relationship Id="rId52" Type="http://schemas.openxmlformats.org/officeDocument/2006/relationships/hyperlink" Target="http://www.riik.ee/schemas/dhl-meta-manual" TargetMode="External"/><Relationship Id="rId60" Type="http://schemas.openxmlformats.org/officeDocument/2006/relationships/hyperlink" Target="http://www.xml.com/lpt/a/2003/12/03/versioning.html" TargetMode="External"/><Relationship Id="rId65" Type="http://schemas.openxmlformats.org/officeDocument/2006/relationships/hyperlink" Target="https://github.com/e-gov/DHX/issues/3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e-gov/DHX/issues/23" TargetMode="External"/><Relationship Id="rId22" Type="http://schemas.openxmlformats.org/officeDocument/2006/relationships/hyperlink" Target="https://github.com/e-gov/DHX/issues/7" TargetMode="External"/><Relationship Id="rId27" Type="http://schemas.openxmlformats.org/officeDocument/2006/relationships/hyperlink" Target="https://msdn.microsoft.com/en-us/library/e1f13641%28v=vs.85%29.aspx" TargetMode="External"/><Relationship Id="rId30" Type="http://schemas.openxmlformats.org/officeDocument/2006/relationships/hyperlink" Target="https://support.microsoft.com/en-us/kb/942074" TargetMode="External"/><Relationship Id="rId35" Type="http://schemas.openxmlformats.org/officeDocument/2006/relationships/hyperlink" Target="https://github.com/e-gov/DHX/issues/16" TargetMode="External"/><Relationship Id="rId43" Type="http://schemas.openxmlformats.org/officeDocument/2006/relationships/hyperlink" Target="https://github.com/e-gov/DHX/issues/13" TargetMode="External"/><Relationship Id="rId48" Type="http://schemas.openxmlformats.org/officeDocument/2006/relationships/hyperlink" Target="https://www.w3.org/Submission/soap11mtom10/" TargetMode="External"/><Relationship Id="rId56" Type="http://schemas.openxmlformats.org/officeDocument/2006/relationships/hyperlink" Target="https://github.com/e-gov/DHX/issues/34" TargetMode="External"/><Relationship Id="rId64" Type="http://schemas.openxmlformats.org/officeDocument/2006/relationships/hyperlink" Target="https://en.wikipedia.org/wiki/Quality_of_service"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social.msdn.microsoft.com/Forums/en-US/ece5fe46-0b05-4fed-a6a1-d24ecab93bcb/wcf-and-soap-with-attachments?forum=wcf" TargetMode="External"/><Relationship Id="rId3" Type="http://schemas.openxmlformats.org/officeDocument/2006/relationships/styles" Target="styles.xml"/><Relationship Id="rId12" Type="http://schemas.openxmlformats.org/officeDocument/2006/relationships/hyperlink" Target="http://x-road.eu/docs/x-road_message_protocol_v4.0.pdf" TargetMode="External"/><Relationship Id="rId17" Type="http://schemas.openxmlformats.org/officeDocument/2006/relationships/hyperlink" Target="https://github.com/e-gov/DHX/issues/13" TargetMode="External"/><Relationship Id="rId25" Type="http://schemas.openxmlformats.org/officeDocument/2006/relationships/hyperlink" Target="https://github.com/e-gov/DHX/issues/11" TargetMode="External"/><Relationship Id="rId33" Type="http://schemas.openxmlformats.org/officeDocument/2006/relationships/hyperlink" Target="https://github.com/e-gov/DHX/issues/16" TargetMode="External"/><Relationship Id="rId38" Type="http://schemas.openxmlformats.org/officeDocument/2006/relationships/hyperlink" Target="https://github.com/e-gov/DHX/issues/6" TargetMode="External"/><Relationship Id="rId46" Type="http://schemas.openxmlformats.org/officeDocument/2006/relationships/hyperlink" Target="https://www.w3.org/TR/SOAP-attachments" TargetMode="External"/><Relationship Id="rId59" Type="http://schemas.openxmlformats.org/officeDocument/2006/relationships/hyperlink" Target="http://www.xml.com/pub/a/2004/10/27/extend.html?page=4" TargetMode="External"/><Relationship Id="rId67" Type="http://schemas.openxmlformats.org/officeDocument/2006/relationships/footer" Target="footer1.xml"/><Relationship Id="rId20" Type="http://schemas.openxmlformats.org/officeDocument/2006/relationships/hyperlink" Target="https://www.ria.ee/ee/x-tee-kkk.html" TargetMode="External"/><Relationship Id="rId41" Type="http://schemas.openxmlformats.org/officeDocument/2006/relationships/hyperlink" Target="https://github.com/e-gov/DHX/blob/master/Protokoll.md" TargetMode="External"/><Relationship Id="rId54" Type="http://schemas.openxmlformats.org/officeDocument/2006/relationships/hyperlink" Target="http://www.riik.ee/schemas/dhl" TargetMode="External"/><Relationship Id="rId62" Type="http://schemas.openxmlformats.org/officeDocument/2006/relationships/hyperlink" Target="https://www.mkm.ee/sites/default/files/dvk_ja_adit_kui_teenus.pdf" TargetMode="Externa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CD34-9967-40F2-8DF7-3D91B32F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12630</Words>
  <Characters>73256</Characters>
  <Application>Microsoft Office Word</Application>
  <DocSecurity>0</DocSecurity>
  <Lines>610</Lines>
  <Paragraphs>171</Paragraphs>
  <ScaleCrop>false</ScaleCrop>
  <HeadingPairs>
    <vt:vector size="6" baseType="variant">
      <vt:variant>
        <vt:lpstr>Tiitel</vt:lpstr>
      </vt:variant>
      <vt:variant>
        <vt:i4>1</vt:i4>
      </vt:variant>
      <vt:variant>
        <vt:lpstr>Title</vt:lpstr>
      </vt:variant>
      <vt:variant>
        <vt:i4>1</vt:i4>
      </vt:variant>
      <vt:variant>
        <vt:lpstr>Pealkiri</vt:lpstr>
      </vt:variant>
      <vt:variant>
        <vt:i4>1</vt:i4>
      </vt:variant>
    </vt:vector>
  </HeadingPairs>
  <TitlesOfParts>
    <vt:vector size="3" baseType="lpstr">
      <vt:lpstr/>
      <vt:lpstr/>
      <vt:lpstr/>
    </vt:vector>
  </TitlesOfParts>
  <Company>Microsoft</Company>
  <LinksUpToDate>false</LinksUpToDate>
  <CharactersWithSpaces>85715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Tõnu Põld</dc:creator>
  <cp:lastModifiedBy>Hannes Kiivet</cp:lastModifiedBy>
  <cp:revision>3</cp:revision>
  <cp:lastPrinted>2017-04-28T13:49:00Z</cp:lastPrinted>
  <dcterms:created xsi:type="dcterms:W3CDTF">2017-04-28T13:49:00Z</dcterms:created>
  <dcterms:modified xsi:type="dcterms:W3CDTF">2017-04-28T13:50:00Z</dcterms:modified>
</cp:coreProperties>
</file>