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418"/>
        <w:tblW w:w="10908" w:type="dxa"/>
        <w:tblBorders>
          <w:top w:val="single" w:sz="12" w:space="0" w:color="005289"/>
          <w:left w:val="single" w:sz="12" w:space="0" w:color="005289"/>
          <w:bottom w:val="single" w:sz="12" w:space="0" w:color="005289"/>
          <w:right w:val="single" w:sz="12" w:space="0" w:color="005289"/>
        </w:tblBorders>
        <w:shd w:val="clear" w:color="auto" w:fill="000000"/>
        <w:tblLook w:val="04A0" w:firstRow="1" w:lastRow="0" w:firstColumn="1" w:lastColumn="0" w:noHBand="0" w:noVBand="1"/>
      </w:tblPr>
      <w:tblGrid>
        <w:gridCol w:w="6228"/>
        <w:gridCol w:w="4680"/>
      </w:tblGrid>
      <w:tr w:rsidR="000C6083" w:rsidTr="00047E7F">
        <w:trPr>
          <w:trHeight w:val="1124"/>
        </w:trPr>
        <w:tc>
          <w:tcPr>
            <w:tcW w:w="6228" w:type="dxa"/>
            <w:shd w:val="clear" w:color="auto" w:fill="E8EDA9"/>
            <w:vAlign w:val="center"/>
          </w:tcPr>
          <w:p w:rsidR="00730C5E" w:rsidRPr="00957A49" w:rsidRDefault="00730C5E" w:rsidP="00047E7F">
            <w:pPr>
              <w:contextualSpacing/>
              <w:rPr>
                <w:rFonts w:ascii="Calibri" w:hAnsi="Calibri"/>
                <w:b/>
                <w:spacing w:val="5"/>
                <w:kern w:val="28"/>
                <w:sz w:val="36"/>
                <w:szCs w:val="36"/>
              </w:rPr>
            </w:pPr>
            <w:r w:rsidRPr="00047E7F">
              <w:rPr>
                <w:rFonts w:ascii="Calibri" w:hAnsi="Calibri"/>
                <w:b/>
                <w:color w:val="005289"/>
                <w:spacing w:val="5"/>
                <w:kern w:val="28"/>
                <w:sz w:val="36"/>
                <w:szCs w:val="36"/>
              </w:rPr>
              <w:t>2017 Catalyst Grant Competition</w:t>
            </w:r>
            <w:r w:rsidR="0067668A" w:rsidRPr="00047E7F">
              <w:rPr>
                <w:rFonts w:ascii="Calibri" w:hAnsi="Calibri"/>
                <w:b/>
                <w:color w:val="005289"/>
                <w:spacing w:val="5"/>
                <w:kern w:val="28"/>
                <w:sz w:val="36"/>
                <w:szCs w:val="36"/>
              </w:rPr>
              <w:t xml:space="preserve"> </w:t>
            </w:r>
            <w:r w:rsidR="0067668A" w:rsidRPr="00047E7F">
              <w:rPr>
                <w:rFonts w:ascii="Calibri" w:hAnsi="Calibri"/>
                <w:b/>
                <w:spacing w:val="5"/>
                <w:kern w:val="28"/>
                <w:sz w:val="32"/>
                <w:szCs w:val="32"/>
              </w:rPr>
              <w:t>Program Guidelines</w:t>
            </w:r>
            <w:r w:rsidR="00047E7F">
              <w:rPr>
                <w:rFonts w:ascii="Calibri" w:hAnsi="Calibri"/>
                <w:b/>
                <w:spacing w:val="5"/>
                <w:kern w:val="28"/>
                <w:sz w:val="32"/>
                <w:szCs w:val="32"/>
              </w:rPr>
              <w:t>/</w:t>
            </w:r>
            <w:r w:rsidRPr="00047E7F">
              <w:rPr>
                <w:rFonts w:ascii="Calibri" w:hAnsi="Calibri"/>
                <w:b/>
                <w:spacing w:val="5"/>
                <w:kern w:val="28"/>
                <w:sz w:val="32"/>
                <w:szCs w:val="32"/>
              </w:rPr>
              <w:t xml:space="preserve">Call for Proposals </w:t>
            </w:r>
            <w:r w:rsidR="00335BFB" w:rsidRPr="00047E7F">
              <w:rPr>
                <w:rFonts w:ascii="Calibri" w:hAnsi="Calibri"/>
                <w:b/>
                <w:spacing w:val="5"/>
                <w:kern w:val="28"/>
                <w:sz w:val="32"/>
                <w:szCs w:val="32"/>
              </w:rPr>
              <w:t>on</w:t>
            </w:r>
            <w:r w:rsidRPr="00047E7F">
              <w:rPr>
                <w:rFonts w:ascii="Calibri" w:hAnsi="Calibri"/>
                <w:b/>
                <w:spacing w:val="5"/>
                <w:kern w:val="28"/>
                <w:sz w:val="32"/>
                <w:szCs w:val="32"/>
              </w:rPr>
              <w:t xml:space="preserve"> </w:t>
            </w:r>
            <w:r w:rsidR="001F2C8F" w:rsidRPr="00047E7F">
              <w:rPr>
                <w:rFonts w:ascii="Calibri" w:hAnsi="Calibri"/>
                <w:b/>
                <w:spacing w:val="5"/>
                <w:kern w:val="28"/>
                <w:sz w:val="32"/>
                <w:szCs w:val="32"/>
              </w:rPr>
              <w:t>Medication Optimization</w:t>
            </w:r>
          </w:p>
        </w:tc>
        <w:tc>
          <w:tcPr>
            <w:tcW w:w="4680" w:type="dxa"/>
            <w:shd w:val="clear" w:color="auto" w:fill="auto"/>
            <w:vAlign w:val="center"/>
          </w:tcPr>
          <w:p w:rsidR="000C6083" w:rsidRPr="00E5067D" w:rsidRDefault="00047E7F" w:rsidP="00CD61CD">
            <w:pPr>
              <w:pStyle w:val="Title"/>
              <w:pBdr>
                <w:bottom w:val="none" w:sz="0" w:space="0" w:color="auto"/>
              </w:pBdr>
              <w:spacing w:before="240"/>
              <w:jc w:val="right"/>
            </w:pPr>
            <w:r>
              <w:rPr>
                <w:noProof/>
                <w:lang w:val="en-CA" w:eastAsia="en-CA"/>
              </w:rPr>
              <w:drawing>
                <wp:inline distT="0" distB="0" distL="0" distR="0" wp14:anchorId="2BEFF235" wp14:editId="2F2BB16C">
                  <wp:extent cx="2798163" cy="609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N_Bilingual_colour.jpg"/>
                          <pic:cNvPicPr/>
                        </pic:nvPicPr>
                        <pic:blipFill>
                          <a:blip r:embed="rId9">
                            <a:extLst>
                              <a:ext uri="{28A0092B-C50C-407E-A947-70E740481C1C}">
                                <a14:useLocalDpi xmlns:a14="http://schemas.microsoft.com/office/drawing/2010/main" val="0"/>
                              </a:ext>
                            </a:extLst>
                          </a:blip>
                          <a:stretch>
                            <a:fillRect/>
                          </a:stretch>
                        </pic:blipFill>
                        <pic:spPr>
                          <a:xfrm>
                            <a:off x="0" y="0"/>
                            <a:ext cx="2803595" cy="610783"/>
                          </a:xfrm>
                          <a:prstGeom prst="rect">
                            <a:avLst/>
                          </a:prstGeom>
                        </pic:spPr>
                      </pic:pic>
                    </a:graphicData>
                  </a:graphic>
                </wp:inline>
              </w:drawing>
            </w:r>
          </w:p>
        </w:tc>
      </w:tr>
    </w:tbl>
    <w:p w:rsidR="000366FD" w:rsidRDefault="000366FD" w:rsidP="008D5FA9">
      <w:pPr>
        <w:rPr>
          <w:rFonts w:ascii="Calibri" w:hAnsi="Calibri" w:cs="Calibri"/>
          <w:b/>
          <w:color w:val="548DD4"/>
          <w:spacing w:val="5"/>
          <w:kern w:val="28"/>
          <w:sz w:val="32"/>
          <w:szCs w:val="32"/>
        </w:rPr>
      </w:pPr>
    </w:p>
    <w:p w:rsidR="00847529" w:rsidRPr="0039176B" w:rsidRDefault="006E0803" w:rsidP="008D5FA9">
      <w:pPr>
        <w:rPr>
          <w:rFonts w:ascii="Calibri" w:hAnsi="Calibri" w:cs="Calibri"/>
          <w:b/>
          <w:color w:val="548DD4"/>
          <w:spacing w:val="5"/>
          <w:kern w:val="28"/>
          <w:sz w:val="32"/>
          <w:szCs w:val="32"/>
        </w:rPr>
      </w:pPr>
      <w:r w:rsidRPr="0039176B">
        <w:rPr>
          <w:rFonts w:ascii="Calibri" w:hAnsi="Calibri" w:cs="Calibri"/>
          <w:b/>
          <w:color w:val="548DD4"/>
          <w:spacing w:val="5"/>
          <w:kern w:val="28"/>
          <w:sz w:val="32"/>
          <w:szCs w:val="32"/>
        </w:rPr>
        <w:t xml:space="preserve">About </w:t>
      </w:r>
      <w:r w:rsidR="00730C5E" w:rsidRPr="0039176B">
        <w:rPr>
          <w:rFonts w:ascii="Calibri" w:hAnsi="Calibri" w:cs="Calibri"/>
          <w:b/>
          <w:color w:val="548DD4"/>
          <w:spacing w:val="5"/>
          <w:kern w:val="28"/>
          <w:sz w:val="32"/>
          <w:szCs w:val="32"/>
        </w:rPr>
        <w:t>CFN</w:t>
      </w:r>
    </w:p>
    <w:p w:rsidR="001F2C8F" w:rsidRPr="0039176B" w:rsidRDefault="00730C5E" w:rsidP="008D5FA9">
      <w:pPr>
        <w:rPr>
          <w:rFonts w:ascii="Calibri" w:eastAsia="Calibri" w:hAnsi="Calibri" w:cs="Calibri"/>
          <w:color w:val="000000"/>
          <w:lang w:val="en-CA"/>
        </w:rPr>
      </w:pPr>
      <w:r w:rsidRPr="0039176B">
        <w:rPr>
          <w:rFonts w:ascii="Calibri" w:eastAsia="Calibri" w:hAnsi="Calibri" w:cs="Calibri"/>
          <w:color w:val="000000"/>
          <w:lang w:val="en-CA"/>
        </w:rPr>
        <w:t xml:space="preserve">Canadian Frailty Network (CFN) is a network funded by the Government of Canada’s Networks of Centres of Excellence </w:t>
      </w:r>
      <w:r w:rsidR="00F560D1" w:rsidRPr="0039176B">
        <w:rPr>
          <w:rFonts w:ascii="Calibri" w:eastAsia="Calibri" w:hAnsi="Calibri" w:cs="Calibri"/>
          <w:color w:val="000000"/>
          <w:lang w:val="en-CA"/>
        </w:rPr>
        <w:t xml:space="preserve">(NCE) </w:t>
      </w:r>
      <w:r w:rsidRPr="0039176B">
        <w:rPr>
          <w:rFonts w:ascii="Calibri" w:eastAsia="Calibri" w:hAnsi="Calibri" w:cs="Calibri"/>
          <w:color w:val="000000"/>
          <w:lang w:val="en-CA"/>
        </w:rPr>
        <w:t xml:space="preserve">Program to improve care for </w:t>
      </w:r>
      <w:r w:rsidR="00B844F3">
        <w:rPr>
          <w:rFonts w:ascii="Calibri" w:eastAsia="Calibri" w:hAnsi="Calibri" w:cs="Calibri"/>
          <w:color w:val="000000"/>
          <w:lang w:val="en-CA"/>
        </w:rPr>
        <w:t xml:space="preserve">older </w:t>
      </w:r>
      <w:r w:rsidRPr="0039176B">
        <w:rPr>
          <w:rFonts w:ascii="Calibri" w:eastAsia="Calibri" w:hAnsi="Calibri" w:cs="Calibri"/>
          <w:color w:val="000000"/>
          <w:lang w:val="en-CA"/>
        </w:rPr>
        <w:t>Canadians living with frailty by increasing frailty recognition and assessment, by increasing evidence for decision making and by advocating for change in the health and social care systems to ensure that the needs of this vulnerable population are met.</w:t>
      </w:r>
    </w:p>
    <w:p w:rsidR="001F2C8F" w:rsidRDefault="001F2C8F" w:rsidP="008D5FA9">
      <w:pPr>
        <w:rPr>
          <w:rFonts w:ascii="Calibri" w:eastAsia="Calibri" w:hAnsi="Calibri" w:cs="Calibri"/>
          <w:color w:val="000000"/>
          <w:lang w:val="en-CA"/>
        </w:rPr>
      </w:pPr>
    </w:p>
    <w:tbl>
      <w:tblPr>
        <w:tblStyle w:val="TableGrid"/>
        <w:tblW w:w="10908" w:type="dxa"/>
        <w:tblBorders>
          <w:top w:val="single" w:sz="12" w:space="0" w:color="005289"/>
          <w:left w:val="single" w:sz="12" w:space="0" w:color="005289"/>
          <w:bottom w:val="single" w:sz="12" w:space="0" w:color="005289"/>
          <w:right w:val="single" w:sz="12" w:space="0" w:color="005289"/>
          <w:insideH w:val="none" w:sz="0" w:space="0" w:color="auto"/>
          <w:insideV w:val="none" w:sz="0" w:space="0" w:color="auto"/>
        </w:tblBorders>
        <w:tblLook w:val="04A0" w:firstRow="1" w:lastRow="0" w:firstColumn="1" w:lastColumn="0" w:noHBand="0" w:noVBand="1"/>
      </w:tblPr>
      <w:tblGrid>
        <w:gridCol w:w="6102"/>
        <w:gridCol w:w="4806"/>
      </w:tblGrid>
      <w:tr w:rsidR="001353D7" w:rsidTr="00B844F3">
        <w:tc>
          <w:tcPr>
            <w:tcW w:w="6228" w:type="dxa"/>
            <w:vMerge w:val="restart"/>
            <w:vAlign w:val="center"/>
          </w:tcPr>
          <w:p w:rsidR="001353D7" w:rsidRPr="001353D7" w:rsidRDefault="001353D7" w:rsidP="001353D7">
            <w:pPr>
              <w:rPr>
                <w:rFonts w:eastAsia="Calibri" w:cs="Calibri"/>
                <w:b/>
                <w:color w:val="5B9BD5"/>
                <w:sz w:val="32"/>
                <w:szCs w:val="32"/>
                <w:lang w:val="en-CA"/>
              </w:rPr>
            </w:pPr>
            <w:r w:rsidRPr="009E3F87">
              <w:rPr>
                <w:rFonts w:eastAsia="Calibri" w:cs="Calibri"/>
                <w:b/>
                <w:color w:val="5B9BD5"/>
                <w:sz w:val="32"/>
                <w:szCs w:val="32"/>
                <w:lang w:val="en-CA"/>
              </w:rPr>
              <w:t xml:space="preserve">A Collaboration with the Canadian Institutes of Health Research and the New Brunswick Health Research Foundation </w:t>
            </w:r>
          </w:p>
        </w:tc>
        <w:tc>
          <w:tcPr>
            <w:tcW w:w="4680" w:type="dxa"/>
            <w:vAlign w:val="center"/>
          </w:tcPr>
          <w:p w:rsidR="001353D7" w:rsidRDefault="001353D7" w:rsidP="001353D7">
            <w:pPr>
              <w:jc w:val="right"/>
              <w:rPr>
                <w:rFonts w:eastAsia="Calibri" w:cs="Calibri"/>
                <w:color w:val="000000"/>
                <w:lang w:val="en-CA"/>
              </w:rPr>
            </w:pPr>
            <w:r>
              <w:rPr>
                <w:rFonts w:eastAsia="Calibri" w:cs="Calibri"/>
                <w:noProof/>
                <w:color w:val="000000"/>
                <w:lang w:val="en-CA" w:eastAsia="en-CA"/>
              </w:rPr>
              <w:drawing>
                <wp:inline distT="0" distB="0" distL="0" distR="0" wp14:anchorId="2634FF7A" wp14:editId="5A39B3A0">
                  <wp:extent cx="2819400" cy="70214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HR.jpg"/>
                          <pic:cNvPicPr/>
                        </pic:nvPicPr>
                        <pic:blipFill>
                          <a:blip r:embed="rId10">
                            <a:extLst>
                              <a:ext uri="{28A0092B-C50C-407E-A947-70E740481C1C}">
                                <a14:useLocalDpi xmlns:a14="http://schemas.microsoft.com/office/drawing/2010/main" val="0"/>
                              </a:ext>
                            </a:extLst>
                          </a:blip>
                          <a:stretch>
                            <a:fillRect/>
                          </a:stretch>
                        </pic:blipFill>
                        <pic:spPr>
                          <a:xfrm>
                            <a:off x="0" y="0"/>
                            <a:ext cx="2819400" cy="702149"/>
                          </a:xfrm>
                          <a:prstGeom prst="rect">
                            <a:avLst/>
                          </a:prstGeom>
                        </pic:spPr>
                      </pic:pic>
                    </a:graphicData>
                  </a:graphic>
                </wp:inline>
              </w:drawing>
            </w:r>
          </w:p>
        </w:tc>
      </w:tr>
      <w:tr w:rsidR="001353D7" w:rsidTr="00B844F3">
        <w:trPr>
          <w:trHeight w:val="998"/>
        </w:trPr>
        <w:tc>
          <w:tcPr>
            <w:tcW w:w="6228" w:type="dxa"/>
            <w:vMerge/>
          </w:tcPr>
          <w:p w:rsidR="001353D7" w:rsidRDefault="001353D7" w:rsidP="008D5FA9">
            <w:pPr>
              <w:rPr>
                <w:rFonts w:eastAsia="Calibri" w:cs="Calibri"/>
                <w:color w:val="000000"/>
                <w:lang w:val="en-CA"/>
              </w:rPr>
            </w:pPr>
          </w:p>
        </w:tc>
        <w:tc>
          <w:tcPr>
            <w:tcW w:w="4680" w:type="dxa"/>
            <w:vAlign w:val="center"/>
          </w:tcPr>
          <w:p w:rsidR="001353D7" w:rsidRDefault="00E36B08" w:rsidP="001353D7">
            <w:pPr>
              <w:jc w:val="right"/>
              <w:rPr>
                <w:rFonts w:eastAsia="Calibri" w:cs="Calibri"/>
                <w:color w:val="000000"/>
                <w:lang w:val="en-CA"/>
              </w:rPr>
            </w:pPr>
            <w:r>
              <w:rPr>
                <w:noProof/>
                <w:lang w:val="en-CA" w:eastAsia="en-CA"/>
              </w:rPr>
              <w:drawing>
                <wp:inline distT="0" distB="0" distL="0" distR="0">
                  <wp:extent cx="2914650" cy="800100"/>
                  <wp:effectExtent l="0" t="0" r="0" b="0"/>
                  <wp:docPr id="8" name="Picture 8" descr="NBHRF-CEO-computer%20MacBook-2015_MAR_15/07-MEETINGS%20AGENDA/NBHRF%20FY05,%202012-13%20%20meetings/Q4-FY06-2013-14-JAN%20-%20MAR/09-2013_MAR_18-funders%20meeting%20in%20New%20Brunswick/SLIDES,%20LOGOS%20&amp;%20PUBLICITY%20PAGE/04-NB%20related/51-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BHRF-CEO-computer%20MacBook-2015_MAR_15/07-MEETINGS%20AGENDA/NBHRF%20FY05,%202012-13%20%20meetings/Q4-FY06-2013-14-JAN%20-%20MAR/09-2013_MAR_18-funders%20meeting%20in%20New%20Brunswick/SLIDES,%20LOGOS%20&amp;%20PUBLICITY%20PAGE/04-NB%20related/51-logo%2"/>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914650" cy="800100"/>
                          </a:xfrm>
                          <a:prstGeom prst="rect">
                            <a:avLst/>
                          </a:prstGeom>
                          <a:noFill/>
                          <a:ln>
                            <a:noFill/>
                          </a:ln>
                        </pic:spPr>
                      </pic:pic>
                    </a:graphicData>
                  </a:graphic>
                </wp:inline>
              </w:drawing>
            </w:r>
          </w:p>
        </w:tc>
      </w:tr>
    </w:tbl>
    <w:p w:rsidR="00743C16" w:rsidRPr="009E3F87" w:rsidRDefault="00404EB6" w:rsidP="00B844F3">
      <w:pPr>
        <w:spacing w:before="180"/>
        <w:rPr>
          <w:rFonts w:ascii="Calibri" w:hAnsi="Calibri" w:cs="Arial"/>
          <w:bCs/>
          <w:color w:val="000000"/>
          <w:lang w:val="en-CA"/>
        </w:rPr>
      </w:pPr>
      <w:r w:rsidRPr="009E3F87">
        <w:rPr>
          <w:rFonts w:ascii="Calibri" w:hAnsi="Calibri" w:cs="Arial"/>
          <w:bCs/>
          <w:color w:val="000000"/>
          <w:lang w:val="en-CA"/>
        </w:rPr>
        <w:t xml:space="preserve">CFN is pleased to announce a </w:t>
      </w:r>
      <w:r w:rsidR="00A73498" w:rsidRPr="009E3F87">
        <w:rPr>
          <w:rFonts w:ascii="Calibri" w:hAnsi="Calibri" w:cs="Arial"/>
          <w:bCs/>
          <w:color w:val="000000"/>
          <w:lang w:val="en-CA"/>
        </w:rPr>
        <w:t>Catalyst (CAT)</w:t>
      </w:r>
      <w:r w:rsidRPr="009E3F87">
        <w:rPr>
          <w:rFonts w:ascii="Calibri" w:hAnsi="Calibri" w:cs="Arial"/>
          <w:bCs/>
          <w:color w:val="000000"/>
          <w:lang w:val="en-CA"/>
        </w:rPr>
        <w:t xml:space="preserve"> funding </w:t>
      </w:r>
      <w:r w:rsidR="00A114FE" w:rsidRPr="009E3F87">
        <w:rPr>
          <w:rFonts w:ascii="Calibri" w:hAnsi="Calibri" w:cs="Arial"/>
          <w:bCs/>
          <w:color w:val="000000"/>
          <w:lang w:val="en-CA"/>
        </w:rPr>
        <w:t>initiative</w:t>
      </w:r>
      <w:r w:rsidR="00364506" w:rsidRPr="009E3F87">
        <w:rPr>
          <w:rFonts w:ascii="Calibri" w:hAnsi="Calibri" w:cs="Arial"/>
          <w:bCs/>
          <w:color w:val="000000"/>
          <w:lang w:val="en-CA"/>
        </w:rPr>
        <w:t>:</w:t>
      </w:r>
      <w:r w:rsidR="00844220" w:rsidRPr="009E3F87">
        <w:rPr>
          <w:rFonts w:ascii="Calibri" w:hAnsi="Calibri" w:cs="Arial"/>
          <w:bCs/>
          <w:color w:val="000000"/>
          <w:lang w:val="en-CA"/>
        </w:rPr>
        <w:t xml:space="preserve"> </w:t>
      </w:r>
      <w:r w:rsidR="00844220" w:rsidRPr="009E3F87">
        <w:rPr>
          <w:rFonts w:ascii="Calibri" w:hAnsi="Calibri" w:cs="Arial"/>
          <w:bCs/>
          <w:i/>
          <w:color w:val="000000"/>
          <w:lang w:val="en-CA"/>
        </w:rPr>
        <w:t xml:space="preserve">Medication Optimization </w:t>
      </w:r>
      <w:r w:rsidRPr="009E3F87">
        <w:rPr>
          <w:rFonts w:ascii="Calibri" w:hAnsi="Calibri" w:cs="Arial"/>
          <w:bCs/>
          <w:color w:val="000000"/>
          <w:lang w:val="en-CA"/>
        </w:rPr>
        <w:t>in collaboration with</w:t>
      </w:r>
      <w:r w:rsidR="00A73498" w:rsidRPr="009E3F87">
        <w:t xml:space="preserve"> </w:t>
      </w:r>
      <w:r w:rsidR="00A73498" w:rsidRPr="009E3F87">
        <w:rPr>
          <w:rFonts w:ascii="Calibri" w:hAnsi="Calibri" w:cs="Arial"/>
          <w:bCs/>
          <w:color w:val="000000"/>
          <w:lang w:val="en-CA"/>
        </w:rPr>
        <w:t>the New Brunswick Health Research Foundation (NBHRF</w:t>
      </w:r>
      <w:r w:rsidR="000366FD" w:rsidRPr="009E3F87">
        <w:rPr>
          <w:rFonts w:ascii="Calibri" w:hAnsi="Calibri" w:cs="Arial"/>
          <w:bCs/>
          <w:color w:val="000000"/>
          <w:lang w:val="en-CA"/>
        </w:rPr>
        <w:t>; www.nbhrf.com/en</w:t>
      </w:r>
      <w:r w:rsidR="00A73498" w:rsidRPr="009E3F87">
        <w:rPr>
          <w:rFonts w:ascii="Calibri" w:hAnsi="Calibri" w:cs="Arial"/>
          <w:bCs/>
          <w:color w:val="000000"/>
          <w:lang w:val="en-CA"/>
        </w:rPr>
        <w:t>) and</w:t>
      </w:r>
      <w:r w:rsidRPr="009E3F87">
        <w:rPr>
          <w:rFonts w:ascii="Calibri" w:hAnsi="Calibri" w:cs="Arial"/>
          <w:bCs/>
          <w:color w:val="000000"/>
          <w:lang w:val="en-CA"/>
        </w:rPr>
        <w:t xml:space="preserve"> the C</w:t>
      </w:r>
      <w:r w:rsidR="00A73498" w:rsidRPr="009E3F87">
        <w:rPr>
          <w:rFonts w:ascii="Calibri" w:hAnsi="Calibri" w:cs="Arial"/>
          <w:bCs/>
          <w:color w:val="000000"/>
          <w:lang w:val="en-CA"/>
        </w:rPr>
        <w:t xml:space="preserve">anadian </w:t>
      </w:r>
      <w:r w:rsidRPr="009E3F87">
        <w:rPr>
          <w:rFonts w:ascii="Calibri" w:hAnsi="Calibri" w:cs="Arial"/>
          <w:bCs/>
          <w:color w:val="000000"/>
          <w:lang w:val="en-CA"/>
        </w:rPr>
        <w:t>I</w:t>
      </w:r>
      <w:r w:rsidR="00A73498" w:rsidRPr="009E3F87">
        <w:rPr>
          <w:rFonts w:ascii="Calibri" w:hAnsi="Calibri" w:cs="Arial"/>
          <w:bCs/>
          <w:color w:val="000000"/>
          <w:lang w:val="en-CA"/>
        </w:rPr>
        <w:t xml:space="preserve">nstitutes </w:t>
      </w:r>
      <w:r w:rsidR="00EC6472" w:rsidRPr="009E3F87">
        <w:rPr>
          <w:rFonts w:ascii="Calibri" w:hAnsi="Calibri" w:cs="Arial"/>
          <w:bCs/>
          <w:color w:val="000000"/>
          <w:lang w:val="en-CA"/>
        </w:rPr>
        <w:t>of</w:t>
      </w:r>
      <w:r w:rsidR="00A73498" w:rsidRPr="009E3F87">
        <w:rPr>
          <w:rFonts w:ascii="Calibri" w:hAnsi="Calibri" w:cs="Arial"/>
          <w:bCs/>
          <w:color w:val="000000"/>
          <w:lang w:val="en-CA"/>
        </w:rPr>
        <w:t xml:space="preserve"> </w:t>
      </w:r>
      <w:r w:rsidRPr="009E3F87">
        <w:rPr>
          <w:rFonts w:ascii="Calibri" w:hAnsi="Calibri" w:cs="Arial"/>
          <w:bCs/>
          <w:color w:val="000000"/>
          <w:lang w:val="en-CA"/>
        </w:rPr>
        <w:t>H</w:t>
      </w:r>
      <w:r w:rsidR="00A73498" w:rsidRPr="009E3F87">
        <w:rPr>
          <w:rFonts w:ascii="Calibri" w:hAnsi="Calibri" w:cs="Arial"/>
          <w:bCs/>
          <w:color w:val="000000"/>
          <w:lang w:val="en-CA"/>
        </w:rPr>
        <w:t xml:space="preserve">ealth </w:t>
      </w:r>
      <w:r w:rsidRPr="009E3F87">
        <w:rPr>
          <w:rFonts w:ascii="Calibri" w:hAnsi="Calibri" w:cs="Arial"/>
          <w:bCs/>
          <w:color w:val="000000"/>
          <w:lang w:val="en-CA"/>
        </w:rPr>
        <w:t>R</w:t>
      </w:r>
      <w:r w:rsidR="00A73498" w:rsidRPr="009E3F87">
        <w:rPr>
          <w:rFonts w:ascii="Calibri" w:hAnsi="Calibri" w:cs="Arial"/>
          <w:bCs/>
          <w:color w:val="000000"/>
          <w:lang w:val="en-CA"/>
        </w:rPr>
        <w:t>esearch (CIHR</w:t>
      </w:r>
      <w:r w:rsidR="000366FD" w:rsidRPr="009E3F87">
        <w:rPr>
          <w:rFonts w:ascii="Calibri" w:hAnsi="Calibri" w:cs="Arial"/>
          <w:bCs/>
          <w:color w:val="000000"/>
          <w:lang w:val="en-CA"/>
        </w:rPr>
        <w:t>; www.cihr-irsc.gc.ca/e/193.html</w:t>
      </w:r>
      <w:r w:rsidR="00A73498" w:rsidRPr="009E3F87">
        <w:rPr>
          <w:rFonts w:ascii="Calibri" w:hAnsi="Calibri" w:cs="Arial"/>
          <w:bCs/>
          <w:color w:val="000000"/>
          <w:lang w:val="en-CA"/>
        </w:rPr>
        <w:t>)</w:t>
      </w:r>
      <w:r w:rsidR="00C76CE8" w:rsidRPr="009E3F87">
        <w:rPr>
          <w:rFonts w:ascii="Calibri" w:hAnsi="Calibri" w:cs="Arial"/>
          <w:bCs/>
          <w:color w:val="000000"/>
          <w:lang w:val="en-CA"/>
        </w:rPr>
        <w:t>.</w:t>
      </w:r>
      <w:r w:rsidRPr="009E3F87">
        <w:rPr>
          <w:rFonts w:ascii="Calibri" w:hAnsi="Calibri" w:cs="Arial"/>
          <w:bCs/>
          <w:color w:val="000000"/>
          <w:lang w:val="en-CA"/>
        </w:rPr>
        <w:t xml:space="preserve"> This </w:t>
      </w:r>
      <w:r w:rsidR="00C76CE8" w:rsidRPr="009E3F87">
        <w:rPr>
          <w:rFonts w:ascii="Calibri" w:hAnsi="Calibri" w:cs="Arial"/>
          <w:bCs/>
          <w:color w:val="000000"/>
          <w:lang w:val="en-CA"/>
        </w:rPr>
        <w:t xml:space="preserve">CAT funding </w:t>
      </w:r>
      <w:r w:rsidRPr="009E3F87">
        <w:rPr>
          <w:rFonts w:ascii="Calibri" w:hAnsi="Calibri" w:cs="Arial"/>
          <w:bCs/>
          <w:color w:val="000000"/>
          <w:lang w:val="en-CA"/>
        </w:rPr>
        <w:t xml:space="preserve">initiative will </w:t>
      </w:r>
      <w:r w:rsidR="00C669C5" w:rsidRPr="009E3F87">
        <w:rPr>
          <w:rFonts w:ascii="Calibri" w:hAnsi="Calibri" w:cs="Arial"/>
          <w:bCs/>
          <w:color w:val="000000"/>
          <w:lang w:val="en-CA"/>
        </w:rPr>
        <w:t xml:space="preserve">mainly </w:t>
      </w:r>
      <w:r w:rsidRPr="009E3F87">
        <w:rPr>
          <w:rFonts w:ascii="Calibri" w:hAnsi="Calibri" w:cs="Arial"/>
          <w:bCs/>
          <w:color w:val="000000"/>
          <w:lang w:val="en-CA"/>
        </w:rPr>
        <w:t>focus on funding studies evaluat</w:t>
      </w:r>
      <w:r w:rsidR="00743C16" w:rsidRPr="009E3F87">
        <w:rPr>
          <w:rFonts w:ascii="Calibri" w:hAnsi="Calibri" w:cs="Arial"/>
          <w:bCs/>
          <w:color w:val="000000"/>
          <w:lang w:val="en-CA"/>
        </w:rPr>
        <w:t>ing</w:t>
      </w:r>
      <w:r w:rsidRPr="009E3F87">
        <w:rPr>
          <w:rFonts w:ascii="Calibri" w:hAnsi="Calibri" w:cs="Arial"/>
          <w:bCs/>
          <w:color w:val="000000"/>
          <w:lang w:val="en-CA"/>
        </w:rPr>
        <w:t xml:space="preserve"> the </w:t>
      </w:r>
      <w:r w:rsidR="00743C16" w:rsidRPr="009E3F87">
        <w:rPr>
          <w:rFonts w:ascii="Calibri" w:hAnsi="Calibri" w:cs="Arial"/>
          <w:bCs/>
          <w:color w:val="000000"/>
          <w:lang w:val="en-CA"/>
        </w:rPr>
        <w:t xml:space="preserve">appropriate medication management in </w:t>
      </w:r>
      <w:r w:rsidRPr="009E3F87">
        <w:rPr>
          <w:rFonts w:ascii="Calibri" w:hAnsi="Calibri" w:cs="Arial"/>
          <w:bCs/>
          <w:color w:val="000000"/>
          <w:lang w:val="en-CA"/>
        </w:rPr>
        <w:t xml:space="preserve">older Canadians </w:t>
      </w:r>
      <w:r w:rsidR="00743C16" w:rsidRPr="009E3F87">
        <w:rPr>
          <w:rFonts w:ascii="Calibri" w:hAnsi="Calibri" w:cs="Arial"/>
          <w:bCs/>
          <w:color w:val="000000"/>
          <w:lang w:val="en-CA"/>
        </w:rPr>
        <w:t>living with frailty</w:t>
      </w:r>
      <w:r w:rsidR="00CE151D" w:rsidRPr="009E3F87">
        <w:rPr>
          <w:rFonts w:ascii="Calibri" w:hAnsi="Calibri" w:cs="Arial"/>
          <w:bCs/>
          <w:color w:val="000000"/>
          <w:lang w:val="en-CA"/>
        </w:rPr>
        <w:t xml:space="preserve"> </w:t>
      </w:r>
      <w:r w:rsidR="000F3D70" w:rsidRPr="009E3F87">
        <w:rPr>
          <w:rFonts w:ascii="Calibri" w:hAnsi="Calibri" w:cs="Arial"/>
          <w:bCs/>
          <w:color w:val="000000"/>
          <w:lang w:val="en-CA"/>
        </w:rPr>
        <w:t>(see below for priority funding initiatives).</w:t>
      </w:r>
    </w:p>
    <w:p w:rsidR="004766B0" w:rsidRDefault="004766B0" w:rsidP="00B844F3">
      <w:pPr>
        <w:spacing w:before="180"/>
        <w:rPr>
          <w:rFonts w:ascii="Calibri" w:hAnsi="Calibri" w:cs="Arial"/>
          <w:bCs/>
          <w:color w:val="000000"/>
          <w:lang w:val="en-CA"/>
        </w:rPr>
      </w:pPr>
      <w:r w:rsidRPr="009E3F87">
        <w:rPr>
          <w:rFonts w:ascii="Calibri" w:hAnsi="Calibri" w:cs="Arial"/>
          <w:bCs/>
          <w:color w:val="000000"/>
          <w:lang w:val="en-CA"/>
        </w:rPr>
        <w:t>In support of this current funding initiative, and its alignment with CIHR’s Dementia Research Strategy, CFN, CIHR and NBHRF will be hosting a showcase during CFN’s annual conference (September 2019)</w:t>
      </w:r>
      <w:r w:rsidR="00C76CE8" w:rsidRPr="009E3F87">
        <w:rPr>
          <w:rFonts w:ascii="Calibri" w:hAnsi="Calibri" w:cs="Arial"/>
          <w:bCs/>
          <w:color w:val="000000"/>
          <w:lang w:val="en-CA"/>
        </w:rPr>
        <w:t xml:space="preserve"> where</w:t>
      </w:r>
      <w:r w:rsidR="009E3F87" w:rsidRPr="009E3F87">
        <w:rPr>
          <w:rFonts w:ascii="Calibri" w:hAnsi="Calibri" w:cs="Arial"/>
          <w:bCs/>
          <w:color w:val="000000"/>
          <w:lang w:val="en-CA"/>
        </w:rPr>
        <w:t xml:space="preserve"> </w:t>
      </w:r>
      <w:r w:rsidR="00C76CE8" w:rsidRPr="009E3F87">
        <w:rPr>
          <w:rFonts w:ascii="Calibri" w:hAnsi="Calibri" w:cs="Arial"/>
          <w:bCs/>
          <w:color w:val="000000"/>
          <w:lang w:val="en-CA"/>
        </w:rPr>
        <w:t>s</w:t>
      </w:r>
      <w:r w:rsidRPr="009E3F87">
        <w:rPr>
          <w:rFonts w:ascii="Calibri" w:hAnsi="Calibri" w:cs="Arial"/>
          <w:bCs/>
          <w:color w:val="000000"/>
          <w:lang w:val="en-CA"/>
        </w:rPr>
        <w:t>uccessful C</w:t>
      </w:r>
      <w:r w:rsidR="00B844F3">
        <w:rPr>
          <w:rFonts w:ascii="Calibri" w:hAnsi="Calibri" w:cs="Arial"/>
          <w:bCs/>
          <w:color w:val="000000"/>
          <w:lang w:val="en-CA"/>
        </w:rPr>
        <w:t>atalyst</w:t>
      </w:r>
      <w:r w:rsidRPr="009E3F87">
        <w:rPr>
          <w:rFonts w:ascii="Calibri" w:hAnsi="Calibri" w:cs="Arial"/>
          <w:bCs/>
          <w:color w:val="000000"/>
          <w:lang w:val="en-CA"/>
        </w:rPr>
        <w:t xml:space="preserve"> applicants will be invited to share their work with research funders, and interested and rele</w:t>
      </w:r>
      <w:r w:rsidR="00CB6E59" w:rsidRPr="009E3F87">
        <w:rPr>
          <w:rFonts w:ascii="Calibri" w:hAnsi="Calibri" w:cs="Arial"/>
          <w:bCs/>
          <w:color w:val="000000"/>
          <w:lang w:val="en-CA"/>
        </w:rPr>
        <w:t xml:space="preserve">vant stakeholders in the field.  </w:t>
      </w:r>
      <w:r w:rsidRPr="009E3F87">
        <w:rPr>
          <w:rFonts w:ascii="Calibri" w:hAnsi="Calibri" w:cs="Arial"/>
          <w:bCs/>
          <w:color w:val="000000"/>
          <w:lang w:val="en-CA"/>
        </w:rPr>
        <w:t>All projects funded under this initiative are encouraged to familiarize themselves and explore potential alignment with initiatives currently funded under the Canadian component of the CIHR Dementia Research Strategy</w:t>
      </w:r>
      <w:r w:rsidR="00B844F3">
        <w:rPr>
          <w:rFonts w:ascii="Calibri" w:hAnsi="Calibri" w:cs="Arial"/>
          <w:bCs/>
          <w:color w:val="000000"/>
          <w:lang w:val="en-CA"/>
        </w:rPr>
        <w:t>,</w:t>
      </w:r>
      <w:r w:rsidRPr="009E3F87">
        <w:rPr>
          <w:rFonts w:ascii="Calibri" w:hAnsi="Calibri" w:cs="Arial"/>
          <w:bCs/>
          <w:color w:val="000000"/>
          <w:lang w:val="en-CA"/>
        </w:rPr>
        <w:t xml:space="preserve"> and in particular with the Canadian Consortium on Neurodegeneration in Aging.</w:t>
      </w:r>
    </w:p>
    <w:p w:rsidR="00404EB6" w:rsidRPr="002C30B5" w:rsidRDefault="00404EB6" w:rsidP="008D5FA9">
      <w:pPr>
        <w:rPr>
          <w:rFonts w:ascii="Calibri" w:eastAsia="Calibri" w:hAnsi="Calibri" w:cs="Calibri"/>
          <w:color w:val="000000"/>
          <w:lang w:val="en-CA"/>
        </w:rPr>
      </w:pPr>
    </w:p>
    <w:p w:rsidR="001F2C8F" w:rsidRPr="002C30B5" w:rsidRDefault="001F2C8F" w:rsidP="008D5FA9">
      <w:pPr>
        <w:rPr>
          <w:rFonts w:ascii="Calibri" w:hAnsi="Calibri" w:cs="Calibri"/>
          <w:b/>
          <w:color w:val="548DD4"/>
          <w:sz w:val="32"/>
          <w:szCs w:val="32"/>
        </w:rPr>
      </w:pPr>
      <w:r w:rsidRPr="002C30B5">
        <w:rPr>
          <w:rFonts w:ascii="Calibri" w:hAnsi="Calibri" w:cs="Calibri"/>
          <w:b/>
          <w:color w:val="548DD4"/>
          <w:sz w:val="32"/>
          <w:szCs w:val="32"/>
        </w:rPr>
        <w:t xml:space="preserve">Research </w:t>
      </w:r>
      <w:r w:rsidR="00F560D1" w:rsidRPr="002C30B5">
        <w:rPr>
          <w:rFonts w:ascii="Calibri" w:hAnsi="Calibri" w:cs="Calibri"/>
          <w:b/>
          <w:color w:val="548DD4"/>
          <w:sz w:val="32"/>
          <w:szCs w:val="32"/>
        </w:rPr>
        <w:t xml:space="preserve">Funding </w:t>
      </w:r>
      <w:r w:rsidRPr="002C30B5">
        <w:rPr>
          <w:rFonts w:ascii="Calibri" w:hAnsi="Calibri" w:cs="Calibri"/>
          <w:b/>
          <w:color w:val="548DD4"/>
          <w:sz w:val="32"/>
          <w:szCs w:val="32"/>
        </w:rPr>
        <w:t>Priority – Medication Optimization</w:t>
      </w:r>
    </w:p>
    <w:p w:rsidR="00A05DC5" w:rsidRPr="0039176B" w:rsidRDefault="00A05DC5" w:rsidP="00B844F3">
      <w:pPr>
        <w:spacing w:before="180"/>
        <w:rPr>
          <w:rFonts w:ascii="Calibri" w:eastAsia="Calibri" w:hAnsi="Calibri" w:cs="Calibri"/>
          <w:color w:val="000000"/>
          <w:lang w:val="en-CA"/>
        </w:rPr>
      </w:pPr>
      <w:r w:rsidRPr="002C30B5">
        <w:rPr>
          <w:rFonts w:ascii="Calibri" w:eastAsia="Calibri" w:hAnsi="Calibri" w:cs="Calibri"/>
          <w:color w:val="000000"/>
          <w:lang w:val="en-CA"/>
        </w:rPr>
        <w:t>The</w:t>
      </w:r>
      <w:r w:rsidR="00B12261" w:rsidRPr="002C30B5">
        <w:rPr>
          <w:rFonts w:ascii="Calibri" w:eastAsia="Calibri" w:hAnsi="Calibri" w:cs="Calibri"/>
          <w:color w:val="000000"/>
          <w:lang w:val="en-CA"/>
        </w:rPr>
        <w:t xml:space="preserve"> </w:t>
      </w:r>
      <w:r w:rsidRPr="002C30B5">
        <w:rPr>
          <w:rFonts w:ascii="Calibri" w:eastAsia="Calibri" w:hAnsi="Calibri" w:cs="Calibri"/>
          <w:color w:val="000000"/>
          <w:lang w:val="en-CA"/>
        </w:rPr>
        <w:t>number of</w:t>
      </w:r>
      <w:r w:rsidR="00B12261" w:rsidRPr="002C30B5">
        <w:rPr>
          <w:rFonts w:ascii="Calibri" w:eastAsia="Calibri" w:hAnsi="Calibri" w:cs="Calibri"/>
          <w:color w:val="000000"/>
          <w:lang w:val="en-CA"/>
        </w:rPr>
        <w:t xml:space="preserve"> </w:t>
      </w:r>
      <w:r w:rsidR="00633DAB" w:rsidRPr="002C30B5">
        <w:rPr>
          <w:rFonts w:ascii="Calibri" w:eastAsia="Calibri" w:hAnsi="Calibri" w:cs="Calibri"/>
          <w:color w:val="000000"/>
          <w:lang w:val="en-CA"/>
        </w:rPr>
        <w:t xml:space="preserve">prescription </w:t>
      </w:r>
      <w:r w:rsidR="00B12261" w:rsidRPr="002C30B5">
        <w:rPr>
          <w:rFonts w:ascii="Calibri" w:eastAsia="Calibri" w:hAnsi="Calibri" w:cs="Calibri"/>
          <w:color w:val="000000"/>
          <w:lang w:val="en-CA"/>
        </w:rPr>
        <w:t>medications</w:t>
      </w:r>
      <w:r w:rsidR="00633DAB" w:rsidRPr="002C30B5">
        <w:rPr>
          <w:rFonts w:ascii="Calibri" w:eastAsia="Calibri" w:hAnsi="Calibri" w:cs="Calibri"/>
          <w:color w:val="000000"/>
          <w:lang w:val="en-CA"/>
        </w:rPr>
        <w:t xml:space="preserve"> used by Canadians</w:t>
      </w:r>
      <w:r w:rsidR="00B12261" w:rsidRPr="002C30B5">
        <w:rPr>
          <w:rFonts w:ascii="Calibri" w:eastAsia="Calibri" w:hAnsi="Calibri" w:cs="Calibri"/>
          <w:color w:val="000000"/>
          <w:lang w:val="en-CA"/>
        </w:rPr>
        <w:t xml:space="preserve"> increases</w:t>
      </w:r>
      <w:r w:rsidR="00B12261" w:rsidRPr="0039176B">
        <w:rPr>
          <w:rFonts w:ascii="Calibri" w:eastAsia="Calibri" w:hAnsi="Calibri" w:cs="Calibri"/>
          <w:color w:val="000000"/>
          <w:lang w:val="en-CA"/>
        </w:rPr>
        <w:t xml:space="preserve"> as we </w:t>
      </w:r>
      <w:r w:rsidR="00F560D1" w:rsidRPr="0039176B">
        <w:rPr>
          <w:rFonts w:ascii="Calibri" w:eastAsia="Calibri" w:hAnsi="Calibri" w:cs="Calibri"/>
          <w:color w:val="000000"/>
          <w:lang w:val="en-CA"/>
        </w:rPr>
        <w:t>age</w:t>
      </w:r>
      <w:r w:rsidRPr="0039176B">
        <w:rPr>
          <w:rFonts w:ascii="Calibri" w:eastAsia="Calibri" w:hAnsi="Calibri" w:cs="Calibri"/>
          <w:color w:val="000000"/>
          <w:lang w:val="en-CA"/>
        </w:rPr>
        <w:t xml:space="preserve"> </w:t>
      </w:r>
      <w:r w:rsidR="00627E28" w:rsidRPr="0039176B">
        <w:rPr>
          <w:rFonts w:ascii="Calibri" w:eastAsia="Calibri" w:hAnsi="Calibri" w:cs="Calibri"/>
          <w:color w:val="000000"/>
          <w:lang w:val="en-CA"/>
        </w:rPr>
        <w:t xml:space="preserve">often </w:t>
      </w:r>
      <w:r w:rsidRPr="0039176B">
        <w:rPr>
          <w:rFonts w:ascii="Calibri" w:eastAsia="Calibri" w:hAnsi="Calibri" w:cs="Calibri"/>
          <w:color w:val="000000"/>
          <w:lang w:val="en-CA"/>
        </w:rPr>
        <w:t xml:space="preserve">leading to </w:t>
      </w:r>
      <w:r w:rsidR="00B12261" w:rsidRPr="0039176B">
        <w:rPr>
          <w:rFonts w:ascii="Calibri" w:eastAsia="Calibri" w:hAnsi="Calibri" w:cs="Calibri"/>
          <w:color w:val="000000"/>
          <w:lang w:val="en-CA"/>
        </w:rPr>
        <w:t>polypharmacy</w:t>
      </w:r>
      <w:r w:rsidRPr="0039176B">
        <w:rPr>
          <w:rFonts w:ascii="Calibri" w:eastAsia="Calibri" w:hAnsi="Calibri" w:cs="Calibri"/>
          <w:color w:val="000000"/>
          <w:lang w:val="en-CA"/>
        </w:rPr>
        <w:t xml:space="preserve">.  Polypharmacy increases the </w:t>
      </w:r>
      <w:r w:rsidR="00E8240D">
        <w:rPr>
          <w:rFonts w:ascii="Calibri" w:eastAsia="Calibri" w:hAnsi="Calibri" w:cs="Calibri"/>
          <w:color w:val="000000"/>
          <w:lang w:val="en-CA"/>
        </w:rPr>
        <w:t>risk of</w:t>
      </w:r>
      <w:r w:rsidR="00627E28" w:rsidRPr="0039176B">
        <w:rPr>
          <w:rFonts w:ascii="Calibri" w:eastAsia="Calibri" w:hAnsi="Calibri" w:cs="Calibri"/>
          <w:color w:val="000000"/>
          <w:lang w:val="en-CA"/>
        </w:rPr>
        <w:t xml:space="preserve"> adverse drug </w:t>
      </w:r>
      <w:r w:rsidR="00633DAB" w:rsidRPr="0039176B">
        <w:rPr>
          <w:rFonts w:ascii="Calibri" w:eastAsia="Calibri" w:hAnsi="Calibri" w:cs="Calibri"/>
          <w:color w:val="000000"/>
          <w:lang w:val="en-CA"/>
        </w:rPr>
        <w:t>side-</w:t>
      </w:r>
      <w:r w:rsidR="00627E28" w:rsidRPr="0039176B">
        <w:rPr>
          <w:rFonts w:ascii="Calibri" w:eastAsia="Calibri" w:hAnsi="Calibri" w:cs="Calibri"/>
          <w:color w:val="000000"/>
          <w:lang w:val="en-CA"/>
        </w:rPr>
        <w:t>e</w:t>
      </w:r>
      <w:r w:rsidR="00F560D1" w:rsidRPr="0039176B">
        <w:rPr>
          <w:rFonts w:ascii="Calibri" w:eastAsia="Calibri" w:hAnsi="Calibri" w:cs="Calibri"/>
          <w:color w:val="000000"/>
          <w:lang w:val="en-CA"/>
        </w:rPr>
        <w:t>ffects and</w:t>
      </w:r>
      <w:r w:rsidR="00B12261" w:rsidRPr="0039176B">
        <w:rPr>
          <w:rFonts w:ascii="Calibri" w:eastAsia="Calibri" w:hAnsi="Calibri" w:cs="Calibri"/>
          <w:color w:val="000000"/>
          <w:lang w:val="en-CA"/>
        </w:rPr>
        <w:t xml:space="preserve"> drug-drug interactions</w:t>
      </w:r>
      <w:r w:rsidR="00F560D1" w:rsidRPr="0039176B">
        <w:rPr>
          <w:rFonts w:ascii="Calibri" w:eastAsia="Calibri" w:hAnsi="Calibri" w:cs="Calibri"/>
          <w:color w:val="000000"/>
          <w:lang w:val="en-CA"/>
        </w:rPr>
        <w:t>,</w:t>
      </w:r>
      <w:r w:rsidR="00627E28" w:rsidRPr="0039176B">
        <w:rPr>
          <w:rFonts w:ascii="Calibri" w:eastAsia="Calibri" w:hAnsi="Calibri" w:cs="Calibri"/>
          <w:color w:val="000000"/>
          <w:lang w:val="en-CA"/>
        </w:rPr>
        <w:t xml:space="preserve"> and </w:t>
      </w:r>
      <w:r w:rsidR="00E8240D">
        <w:rPr>
          <w:rFonts w:ascii="Calibri" w:eastAsia="Calibri" w:hAnsi="Calibri" w:cs="Calibri"/>
          <w:color w:val="000000"/>
          <w:lang w:val="en-CA"/>
        </w:rPr>
        <w:t>as well as</w:t>
      </w:r>
      <w:r w:rsidR="00627E28" w:rsidRPr="0039176B">
        <w:rPr>
          <w:rFonts w:ascii="Calibri" w:eastAsia="Calibri" w:hAnsi="Calibri" w:cs="Calibri"/>
          <w:color w:val="000000"/>
          <w:lang w:val="en-CA"/>
        </w:rPr>
        <w:t xml:space="preserve"> the development of </w:t>
      </w:r>
      <w:r w:rsidR="00BB2E2F" w:rsidRPr="0039176B">
        <w:rPr>
          <w:rFonts w:ascii="Calibri" w:eastAsia="Calibri" w:hAnsi="Calibri" w:cs="Calibri"/>
          <w:color w:val="000000"/>
          <w:lang w:val="en-CA"/>
        </w:rPr>
        <w:t xml:space="preserve">drug-induced </w:t>
      </w:r>
      <w:r w:rsidR="00627E28" w:rsidRPr="0039176B">
        <w:rPr>
          <w:rFonts w:ascii="Calibri" w:eastAsia="Calibri" w:hAnsi="Calibri" w:cs="Calibri"/>
          <w:color w:val="000000"/>
          <w:lang w:val="en-CA"/>
        </w:rPr>
        <w:t>frailty and cognitive impairment.</w:t>
      </w:r>
      <w:r w:rsidR="00E8240D">
        <w:rPr>
          <w:rFonts w:ascii="Calibri" w:eastAsia="Calibri" w:hAnsi="Calibri" w:cs="Calibri"/>
          <w:color w:val="000000"/>
          <w:lang w:val="en-CA"/>
        </w:rPr>
        <w:t xml:space="preserve"> A majority (two thi</w:t>
      </w:r>
      <w:r w:rsidR="00B12261" w:rsidRPr="0039176B">
        <w:rPr>
          <w:rFonts w:ascii="Calibri" w:eastAsia="Calibri" w:hAnsi="Calibri" w:cs="Calibri"/>
          <w:color w:val="000000"/>
          <w:lang w:val="en-CA"/>
        </w:rPr>
        <w:t>rds) of older adults (65 or older) are prescribed five or more drug classes and over one-quarter are prescribed 10 or more</w:t>
      </w:r>
      <w:r w:rsidRPr="0039176B">
        <w:rPr>
          <w:rFonts w:ascii="Calibri" w:eastAsia="Calibri" w:hAnsi="Calibri" w:cs="Calibri"/>
          <w:color w:val="000000"/>
          <w:lang w:val="en-CA"/>
        </w:rPr>
        <w:t xml:space="preserve"> drugs</w:t>
      </w:r>
      <w:r w:rsidR="00B12261" w:rsidRPr="0039176B">
        <w:rPr>
          <w:rFonts w:ascii="Calibri" w:eastAsia="Calibri" w:hAnsi="Calibri" w:cs="Calibri"/>
          <w:color w:val="000000"/>
          <w:lang w:val="en-CA"/>
        </w:rPr>
        <w:t xml:space="preserve">.  </w:t>
      </w:r>
      <w:r w:rsidRPr="0039176B">
        <w:rPr>
          <w:rFonts w:ascii="Calibri" w:eastAsia="Calibri" w:hAnsi="Calibri" w:cs="Calibri"/>
          <w:color w:val="000000"/>
          <w:lang w:val="en-CA"/>
        </w:rPr>
        <w:t xml:space="preserve">The risk </w:t>
      </w:r>
      <w:r w:rsidR="00627E28" w:rsidRPr="0039176B">
        <w:rPr>
          <w:rFonts w:ascii="Calibri" w:eastAsia="Calibri" w:hAnsi="Calibri" w:cs="Calibri"/>
          <w:color w:val="000000"/>
          <w:lang w:val="en-CA"/>
        </w:rPr>
        <w:t xml:space="preserve">of adverse </w:t>
      </w:r>
      <w:r w:rsidR="00F560D1" w:rsidRPr="0039176B">
        <w:rPr>
          <w:rFonts w:ascii="Calibri" w:eastAsia="Calibri" w:hAnsi="Calibri" w:cs="Calibri"/>
          <w:color w:val="000000"/>
          <w:lang w:val="en-CA"/>
        </w:rPr>
        <w:t xml:space="preserve">drug-induced </w:t>
      </w:r>
      <w:r w:rsidR="00627E28" w:rsidRPr="0039176B">
        <w:rPr>
          <w:rFonts w:ascii="Calibri" w:eastAsia="Calibri" w:hAnsi="Calibri" w:cs="Calibri"/>
          <w:color w:val="000000"/>
          <w:lang w:val="en-CA"/>
        </w:rPr>
        <w:t xml:space="preserve">events </w:t>
      </w:r>
      <w:r w:rsidRPr="0039176B">
        <w:rPr>
          <w:rFonts w:ascii="Calibri" w:eastAsia="Calibri" w:hAnsi="Calibri" w:cs="Calibri"/>
          <w:color w:val="000000"/>
          <w:lang w:val="en-CA"/>
        </w:rPr>
        <w:t xml:space="preserve">is even greater for those aged 85 or older where </w:t>
      </w:r>
      <w:r w:rsidR="00B12261" w:rsidRPr="0039176B">
        <w:rPr>
          <w:rFonts w:ascii="Calibri" w:eastAsia="Calibri" w:hAnsi="Calibri" w:cs="Calibri"/>
          <w:color w:val="000000"/>
          <w:lang w:val="en-CA"/>
        </w:rPr>
        <w:t xml:space="preserve">40% </w:t>
      </w:r>
      <w:r w:rsidRPr="0039176B">
        <w:rPr>
          <w:rFonts w:ascii="Calibri" w:eastAsia="Calibri" w:hAnsi="Calibri" w:cs="Calibri"/>
          <w:color w:val="000000"/>
          <w:lang w:val="en-CA"/>
        </w:rPr>
        <w:t>are</w:t>
      </w:r>
      <w:r w:rsidR="00B12261" w:rsidRPr="0039176B">
        <w:rPr>
          <w:rFonts w:ascii="Calibri" w:eastAsia="Calibri" w:hAnsi="Calibri" w:cs="Calibri"/>
          <w:color w:val="000000"/>
          <w:lang w:val="en-CA"/>
        </w:rPr>
        <w:t xml:space="preserve"> estimated to take drugs</w:t>
      </w:r>
      <w:r w:rsidR="00571CC7" w:rsidRPr="0039176B">
        <w:rPr>
          <w:rFonts w:ascii="Calibri" w:eastAsia="Calibri" w:hAnsi="Calibri" w:cs="Calibri"/>
          <w:color w:val="000000"/>
          <w:lang w:val="en-CA"/>
        </w:rPr>
        <w:t xml:space="preserve"> from 10 or </w:t>
      </w:r>
      <w:r w:rsidR="00B12261" w:rsidRPr="0039176B">
        <w:rPr>
          <w:rFonts w:ascii="Calibri" w:eastAsia="Calibri" w:hAnsi="Calibri" w:cs="Calibri"/>
          <w:color w:val="000000"/>
          <w:lang w:val="en-CA"/>
        </w:rPr>
        <w:t>more drug classes.</w:t>
      </w:r>
      <w:r w:rsidR="00627E28" w:rsidRPr="0039176B">
        <w:rPr>
          <w:rFonts w:ascii="Calibri" w:eastAsia="Calibri" w:hAnsi="Calibri" w:cs="Calibri"/>
          <w:color w:val="000000"/>
          <w:lang w:val="en-CA"/>
        </w:rPr>
        <w:t xml:space="preserve">  </w:t>
      </w:r>
      <w:r w:rsidR="00E8240D" w:rsidRPr="009E3F87">
        <w:rPr>
          <w:rFonts w:ascii="Calibri" w:eastAsia="Calibri" w:hAnsi="Calibri" w:cs="Calibri"/>
          <w:color w:val="000000"/>
          <w:lang w:val="en-CA"/>
        </w:rPr>
        <w:t>In addition to polypharmacy, research suggests that sex and gender are important factors in adverse drug reactions, as women experience nearly twice as many adverse drug reactions as men.</w:t>
      </w:r>
      <w:r w:rsidR="00E8240D" w:rsidRPr="00E8240D">
        <w:rPr>
          <w:rFonts w:ascii="Calibri" w:eastAsia="Calibri" w:hAnsi="Calibri" w:cs="Calibri"/>
          <w:color w:val="000000"/>
          <w:lang w:val="en-CA"/>
        </w:rPr>
        <w:t xml:space="preserve">  </w:t>
      </w:r>
    </w:p>
    <w:p w:rsidR="006E0803" w:rsidRDefault="00F54628" w:rsidP="00B844F3">
      <w:pPr>
        <w:spacing w:before="180"/>
        <w:rPr>
          <w:rFonts w:ascii="Calibri" w:eastAsia="Calibri" w:hAnsi="Calibri" w:cs="Calibri"/>
          <w:color w:val="000000"/>
          <w:lang w:val="en-CA"/>
        </w:rPr>
      </w:pPr>
      <w:r w:rsidRPr="0039176B">
        <w:rPr>
          <w:rFonts w:ascii="Calibri" w:eastAsia="Calibri" w:hAnsi="Calibri" w:cs="Calibri"/>
          <w:color w:val="000000"/>
          <w:lang w:val="en-CA"/>
        </w:rPr>
        <w:t xml:space="preserve">Canadians living with frailty are particularly at high risk of adverse </w:t>
      </w:r>
      <w:r w:rsidR="00F560D1" w:rsidRPr="0039176B">
        <w:rPr>
          <w:rFonts w:ascii="Calibri" w:eastAsia="Calibri" w:hAnsi="Calibri" w:cs="Calibri"/>
          <w:color w:val="000000"/>
          <w:lang w:val="en-CA"/>
        </w:rPr>
        <w:t xml:space="preserve">drug-induced </w:t>
      </w:r>
      <w:r w:rsidRPr="0039176B">
        <w:rPr>
          <w:rFonts w:ascii="Calibri" w:eastAsia="Calibri" w:hAnsi="Calibri" w:cs="Calibri"/>
          <w:color w:val="000000"/>
          <w:lang w:val="en-CA"/>
        </w:rPr>
        <w:t xml:space="preserve">outcomes due to their increased vulnerability </w:t>
      </w:r>
      <w:r w:rsidR="00E8240D">
        <w:rPr>
          <w:rFonts w:ascii="Calibri" w:eastAsia="Calibri" w:hAnsi="Calibri" w:cs="Calibri"/>
          <w:color w:val="000000"/>
          <w:lang w:val="en-CA"/>
        </w:rPr>
        <w:t xml:space="preserve">resulting from </w:t>
      </w:r>
      <w:r w:rsidRPr="0039176B">
        <w:rPr>
          <w:rFonts w:ascii="Calibri" w:eastAsia="Calibri" w:hAnsi="Calibri" w:cs="Calibri"/>
          <w:color w:val="000000"/>
          <w:lang w:val="en-CA"/>
        </w:rPr>
        <w:t xml:space="preserve">reduced physiological reserve capacity.  CFN </w:t>
      </w:r>
      <w:r w:rsidR="00B1372E">
        <w:rPr>
          <w:rFonts w:ascii="Calibri" w:eastAsia="Calibri" w:hAnsi="Calibri" w:cs="Calibri"/>
          <w:color w:val="000000"/>
          <w:lang w:val="en-CA"/>
        </w:rPr>
        <w:t xml:space="preserve">is </w:t>
      </w:r>
      <w:r w:rsidRPr="0039176B">
        <w:rPr>
          <w:rFonts w:ascii="Calibri" w:eastAsia="Calibri" w:hAnsi="Calibri" w:cs="Calibri"/>
          <w:color w:val="000000"/>
          <w:lang w:val="en-CA"/>
        </w:rPr>
        <w:t>launch</w:t>
      </w:r>
      <w:r w:rsidR="00B1372E">
        <w:rPr>
          <w:rFonts w:ascii="Calibri" w:eastAsia="Calibri" w:hAnsi="Calibri" w:cs="Calibri"/>
          <w:color w:val="000000"/>
          <w:lang w:val="en-CA"/>
        </w:rPr>
        <w:t>ing</w:t>
      </w:r>
      <w:r w:rsidRPr="0039176B">
        <w:rPr>
          <w:rFonts w:ascii="Calibri" w:eastAsia="Calibri" w:hAnsi="Calibri" w:cs="Calibri"/>
          <w:color w:val="000000"/>
          <w:lang w:val="en-CA"/>
        </w:rPr>
        <w:t xml:space="preserve"> this </w:t>
      </w:r>
      <w:r w:rsidRPr="0039176B">
        <w:rPr>
          <w:rFonts w:ascii="Calibri" w:eastAsia="Calibri" w:hAnsi="Calibri" w:cs="Calibri"/>
          <w:color w:val="000000"/>
          <w:lang w:val="en-CA"/>
        </w:rPr>
        <w:lastRenderedPageBreak/>
        <w:t>medication-focused C</w:t>
      </w:r>
      <w:r w:rsidR="00CD2CE7">
        <w:rPr>
          <w:rFonts w:ascii="Calibri" w:eastAsia="Calibri" w:hAnsi="Calibri" w:cs="Calibri"/>
          <w:color w:val="000000"/>
          <w:lang w:val="en-CA"/>
        </w:rPr>
        <w:t>AT</w:t>
      </w:r>
      <w:r w:rsidRPr="0039176B">
        <w:rPr>
          <w:rFonts w:ascii="Calibri" w:eastAsia="Calibri" w:hAnsi="Calibri" w:cs="Calibri"/>
          <w:color w:val="000000"/>
          <w:lang w:val="en-CA"/>
        </w:rPr>
        <w:t xml:space="preserve"> grant competition to fund innovative research proposals that address the ongoing concern of polypharmacy and related medication issues</w:t>
      </w:r>
      <w:r w:rsidR="00633DAB" w:rsidRPr="0039176B">
        <w:rPr>
          <w:rFonts w:ascii="Calibri" w:eastAsia="Calibri" w:hAnsi="Calibri" w:cs="Calibri"/>
          <w:color w:val="000000"/>
          <w:lang w:val="en-CA"/>
        </w:rPr>
        <w:t xml:space="preserve"> in older Canadians living with frailty</w:t>
      </w:r>
      <w:r w:rsidRPr="0039176B">
        <w:rPr>
          <w:rFonts w:ascii="Calibri" w:eastAsia="Calibri" w:hAnsi="Calibri" w:cs="Calibri"/>
          <w:color w:val="000000"/>
          <w:lang w:val="en-CA"/>
        </w:rPr>
        <w:t xml:space="preserve">.  </w:t>
      </w:r>
      <w:r w:rsidR="00730C5E" w:rsidRPr="0039176B">
        <w:rPr>
          <w:rFonts w:ascii="Calibri" w:eastAsia="Calibri" w:hAnsi="Calibri" w:cs="Calibri"/>
          <w:color w:val="000000"/>
          <w:lang w:val="en-CA"/>
        </w:rPr>
        <w:t xml:space="preserve">  </w:t>
      </w:r>
    </w:p>
    <w:p w:rsidR="00E8240D" w:rsidRPr="0039176B" w:rsidRDefault="00E8240D" w:rsidP="00B844F3">
      <w:pPr>
        <w:spacing w:before="180"/>
        <w:rPr>
          <w:rFonts w:ascii="Calibri" w:eastAsia="Calibri" w:hAnsi="Calibri" w:cs="Calibri"/>
          <w:color w:val="000000"/>
          <w:lang w:val="en-CA"/>
        </w:rPr>
      </w:pPr>
      <w:r w:rsidRPr="00E8240D">
        <w:rPr>
          <w:rFonts w:ascii="Calibri" w:eastAsia="Calibri" w:hAnsi="Calibri" w:cs="Calibri"/>
          <w:color w:val="000000"/>
          <w:lang w:val="en-CA"/>
        </w:rPr>
        <w:t>Catalyst grants are proposed as a first step to build capacity in the area of improving medication prescribing/deprescribing and overall medication management in older Canadians living with frailty and affected by or at risk of cognitive impairment. To be clear, “build capacity” refers to increasing the research evidence to improve the practice of medication prescribing/deprescribing and overall medication management in older Canadians living with frailty to, among other things, reduce or eliminate drug-induced cognitive impairment.</w:t>
      </w:r>
    </w:p>
    <w:p w:rsidR="00730C5E" w:rsidRPr="0039176B" w:rsidRDefault="00730C5E" w:rsidP="008D5FA9">
      <w:pPr>
        <w:rPr>
          <w:rFonts w:ascii="Calibri" w:hAnsi="Calibri" w:cs="Calibri"/>
          <w:b/>
          <w:color w:val="548DD4"/>
          <w:spacing w:val="5"/>
          <w:kern w:val="28"/>
        </w:rPr>
      </w:pPr>
    </w:p>
    <w:p w:rsidR="00D73FA7" w:rsidRPr="0039176B" w:rsidRDefault="00F54628" w:rsidP="008D5FA9">
      <w:pPr>
        <w:rPr>
          <w:rFonts w:ascii="Calibri" w:hAnsi="Calibri" w:cs="Calibri"/>
          <w:b/>
          <w:color w:val="548DD4"/>
          <w:sz w:val="32"/>
          <w:szCs w:val="32"/>
        </w:rPr>
      </w:pPr>
      <w:r w:rsidRPr="0039176B">
        <w:rPr>
          <w:rFonts w:ascii="Calibri" w:hAnsi="Calibri" w:cs="Calibri"/>
          <w:b/>
          <w:color w:val="548DD4"/>
          <w:sz w:val="32"/>
          <w:szCs w:val="32"/>
        </w:rPr>
        <w:t>Competition</w:t>
      </w:r>
      <w:r w:rsidR="00F560D1" w:rsidRPr="0039176B">
        <w:rPr>
          <w:rFonts w:ascii="Calibri" w:hAnsi="Calibri" w:cs="Calibri"/>
          <w:b/>
          <w:color w:val="548DD4"/>
          <w:sz w:val="32"/>
          <w:szCs w:val="32"/>
        </w:rPr>
        <w:t xml:space="preserve"> Details</w:t>
      </w:r>
    </w:p>
    <w:p w:rsidR="008D5FA9" w:rsidRPr="0039176B" w:rsidRDefault="00730C5E" w:rsidP="00B844F3">
      <w:pPr>
        <w:autoSpaceDE w:val="0"/>
        <w:autoSpaceDN w:val="0"/>
        <w:adjustRightInd w:val="0"/>
        <w:spacing w:before="180"/>
        <w:rPr>
          <w:rFonts w:ascii="Calibri" w:eastAsia="Calibri" w:hAnsi="Calibri" w:cs="Calibri"/>
          <w:color w:val="000000"/>
          <w:lang w:val="en-CA"/>
        </w:rPr>
      </w:pPr>
      <w:r w:rsidRPr="0039176B">
        <w:rPr>
          <w:rFonts w:ascii="Calibri" w:hAnsi="Calibri" w:cs="Calibri"/>
        </w:rPr>
        <w:t>CFN</w:t>
      </w:r>
      <w:r w:rsidR="00D73FA7" w:rsidRPr="0039176B">
        <w:rPr>
          <w:rFonts w:ascii="Calibri" w:hAnsi="Calibri" w:cs="Calibri"/>
        </w:rPr>
        <w:t xml:space="preserve"> invites qualified researchers to submit applications </w:t>
      </w:r>
      <w:r w:rsidR="00585551" w:rsidRPr="0039176B">
        <w:rPr>
          <w:rFonts w:ascii="Calibri" w:hAnsi="Calibri" w:cs="Calibri"/>
        </w:rPr>
        <w:t>focused on CFN’s Research P</w:t>
      </w:r>
      <w:r w:rsidR="008832B3" w:rsidRPr="0039176B">
        <w:rPr>
          <w:rFonts w:ascii="Calibri" w:hAnsi="Calibri" w:cs="Calibri"/>
        </w:rPr>
        <w:t xml:space="preserve">riority, medication optimization </w:t>
      </w:r>
      <w:r w:rsidR="001A4D87">
        <w:rPr>
          <w:rFonts w:ascii="Calibri" w:hAnsi="Calibri" w:cs="Calibri"/>
        </w:rPr>
        <w:t xml:space="preserve">for Canadians living with frailty, </w:t>
      </w:r>
      <w:r w:rsidR="00D73FA7" w:rsidRPr="0039176B">
        <w:rPr>
          <w:rFonts w:ascii="Calibri" w:hAnsi="Calibri" w:cs="Calibri"/>
        </w:rPr>
        <w:t>under our C</w:t>
      </w:r>
      <w:r w:rsidR="00CD2CE7">
        <w:rPr>
          <w:rFonts w:ascii="Calibri" w:hAnsi="Calibri" w:cs="Calibri"/>
        </w:rPr>
        <w:t>AT</w:t>
      </w:r>
      <w:r w:rsidR="00D73FA7" w:rsidRPr="0039176B">
        <w:rPr>
          <w:rFonts w:ascii="Calibri" w:hAnsi="Calibri" w:cs="Calibri"/>
        </w:rPr>
        <w:t xml:space="preserve"> Grant Program.</w:t>
      </w:r>
      <w:r w:rsidR="00585551" w:rsidRPr="0039176B">
        <w:rPr>
          <w:rFonts w:ascii="Calibri" w:hAnsi="Calibri" w:cs="Calibri"/>
        </w:rPr>
        <w:t xml:space="preserve">  </w:t>
      </w:r>
      <w:r w:rsidR="007056CA" w:rsidRPr="0039176B">
        <w:rPr>
          <w:rFonts w:ascii="Calibri" w:eastAsia="Calibri" w:hAnsi="Calibri" w:cs="Calibri"/>
          <w:color w:val="000000"/>
          <w:lang w:val="en-CA"/>
        </w:rPr>
        <w:t>The C</w:t>
      </w:r>
      <w:r w:rsidR="00CD2CE7">
        <w:rPr>
          <w:rFonts w:ascii="Calibri" w:eastAsia="Calibri" w:hAnsi="Calibri" w:cs="Calibri"/>
          <w:color w:val="000000"/>
          <w:lang w:val="en-CA"/>
        </w:rPr>
        <w:t>AT</w:t>
      </w:r>
      <w:r w:rsidR="007056CA" w:rsidRPr="0039176B">
        <w:rPr>
          <w:rFonts w:ascii="Calibri" w:eastAsia="Calibri" w:hAnsi="Calibri" w:cs="Calibri"/>
          <w:color w:val="000000"/>
          <w:lang w:val="en-CA"/>
        </w:rPr>
        <w:t xml:space="preserve"> </w:t>
      </w:r>
      <w:r w:rsidR="00E8240D">
        <w:rPr>
          <w:rFonts w:ascii="Calibri" w:eastAsia="Calibri" w:hAnsi="Calibri" w:cs="Calibri"/>
          <w:color w:val="000000"/>
          <w:lang w:val="en-CA"/>
        </w:rPr>
        <w:t xml:space="preserve">Grant </w:t>
      </w:r>
      <w:r w:rsidR="007056CA" w:rsidRPr="0039176B">
        <w:rPr>
          <w:rFonts w:ascii="Calibri" w:eastAsia="Calibri" w:hAnsi="Calibri" w:cs="Calibri"/>
          <w:color w:val="000000"/>
          <w:lang w:val="en-CA"/>
        </w:rPr>
        <w:t>Program supports scalable r</w:t>
      </w:r>
      <w:r w:rsidR="00F560D1" w:rsidRPr="0039176B">
        <w:rPr>
          <w:rFonts w:ascii="Calibri" w:eastAsia="Calibri" w:hAnsi="Calibri" w:cs="Calibri"/>
          <w:color w:val="000000"/>
          <w:lang w:val="en-CA"/>
        </w:rPr>
        <w:t>esearch studies including pilot</w:t>
      </w:r>
      <w:r w:rsidR="007056CA" w:rsidRPr="0039176B">
        <w:rPr>
          <w:rFonts w:ascii="Calibri" w:eastAsia="Calibri" w:hAnsi="Calibri" w:cs="Calibri"/>
          <w:color w:val="000000"/>
          <w:lang w:val="en-CA"/>
        </w:rPr>
        <w:t xml:space="preserve">, feasibility </w:t>
      </w:r>
      <w:r w:rsidR="00F560D1" w:rsidRPr="0039176B">
        <w:rPr>
          <w:rFonts w:ascii="Calibri" w:eastAsia="Calibri" w:hAnsi="Calibri" w:cs="Calibri"/>
          <w:color w:val="000000"/>
          <w:lang w:val="en-CA"/>
        </w:rPr>
        <w:t>and</w:t>
      </w:r>
      <w:r w:rsidR="007056CA" w:rsidRPr="0039176B">
        <w:rPr>
          <w:rFonts w:ascii="Calibri" w:eastAsia="Calibri" w:hAnsi="Calibri" w:cs="Calibri"/>
          <w:color w:val="000000"/>
          <w:lang w:val="en-CA"/>
        </w:rPr>
        <w:t xml:space="preserve"> translational studies </w:t>
      </w:r>
      <w:r w:rsidR="00F560D1" w:rsidRPr="0039176B">
        <w:rPr>
          <w:rFonts w:ascii="Calibri" w:eastAsia="Calibri" w:hAnsi="Calibri" w:cs="Calibri"/>
          <w:color w:val="000000"/>
          <w:lang w:val="en-CA"/>
        </w:rPr>
        <w:t xml:space="preserve">that investigate </w:t>
      </w:r>
      <w:r w:rsidR="007056CA" w:rsidRPr="0039176B">
        <w:rPr>
          <w:rFonts w:ascii="Calibri" w:eastAsia="Calibri" w:hAnsi="Calibri" w:cs="Calibri"/>
          <w:color w:val="000000"/>
          <w:lang w:val="en-CA"/>
        </w:rPr>
        <w:t>novel and innovative approaches</w:t>
      </w:r>
      <w:r w:rsidR="00F560D1" w:rsidRPr="0039176B">
        <w:rPr>
          <w:rFonts w:ascii="Calibri" w:eastAsia="Calibri" w:hAnsi="Calibri" w:cs="Calibri"/>
          <w:color w:val="000000"/>
          <w:lang w:val="en-CA"/>
        </w:rPr>
        <w:t>/methodologies/technologies</w:t>
      </w:r>
      <w:r w:rsidR="007056CA" w:rsidRPr="0039176B">
        <w:rPr>
          <w:rFonts w:ascii="Calibri" w:eastAsia="Calibri" w:hAnsi="Calibri" w:cs="Calibri"/>
          <w:color w:val="000000"/>
          <w:lang w:val="en-CA"/>
        </w:rPr>
        <w:t>.</w:t>
      </w:r>
      <w:r w:rsidR="001A4D87">
        <w:rPr>
          <w:rFonts w:ascii="Calibri" w:eastAsia="Calibri" w:hAnsi="Calibri" w:cs="Calibri"/>
          <w:color w:val="000000"/>
          <w:lang w:val="en-CA"/>
        </w:rPr>
        <w:t xml:space="preserve">  </w:t>
      </w:r>
      <w:r w:rsidR="001A4D87" w:rsidRPr="004B316A">
        <w:rPr>
          <w:rFonts w:ascii="Calibri" w:eastAsia="Calibri" w:hAnsi="Calibri" w:cs="Calibri"/>
          <w:color w:val="000000"/>
          <w:lang w:val="en-CA"/>
        </w:rPr>
        <w:t xml:space="preserve">Studies must focus on older Canadians living with frailty and/or their families and caregivers. </w:t>
      </w:r>
      <w:r w:rsidR="004B316A" w:rsidRPr="004B316A">
        <w:rPr>
          <w:rFonts w:ascii="Calibri" w:eastAsia="Calibri" w:hAnsi="Calibri" w:cs="Calibri"/>
          <w:color w:val="000000"/>
          <w:lang w:val="en-CA"/>
        </w:rPr>
        <w:t>Therefore,</w:t>
      </w:r>
      <w:r w:rsidR="001A4D87" w:rsidRPr="004B316A">
        <w:rPr>
          <w:rFonts w:ascii="Calibri" w:eastAsia="Calibri" w:hAnsi="Calibri" w:cs="Calibri"/>
          <w:color w:val="000000"/>
          <w:lang w:val="en-CA"/>
        </w:rPr>
        <w:t xml:space="preserve"> stud</w:t>
      </w:r>
      <w:r w:rsidR="00CB3E64" w:rsidRPr="004B316A">
        <w:rPr>
          <w:rFonts w:ascii="Calibri" w:eastAsia="Calibri" w:hAnsi="Calibri" w:cs="Calibri"/>
          <w:color w:val="000000"/>
          <w:lang w:val="en-CA"/>
        </w:rPr>
        <w:t>y protocols</w:t>
      </w:r>
      <w:r w:rsidR="001A4D87" w:rsidRPr="004B316A">
        <w:rPr>
          <w:rFonts w:ascii="Calibri" w:eastAsia="Calibri" w:hAnsi="Calibri" w:cs="Calibri"/>
          <w:color w:val="000000"/>
          <w:lang w:val="en-CA"/>
        </w:rPr>
        <w:t xml:space="preserve"> must include frailty assessment </w:t>
      </w:r>
      <w:r w:rsidR="00A558BB" w:rsidRPr="004B316A">
        <w:rPr>
          <w:rFonts w:ascii="Calibri" w:eastAsia="Calibri" w:hAnsi="Calibri" w:cs="Calibri"/>
          <w:color w:val="000000"/>
          <w:lang w:val="en-CA"/>
        </w:rPr>
        <w:t xml:space="preserve">of all study participants </w:t>
      </w:r>
      <w:r w:rsidR="001A4D87" w:rsidRPr="004B316A">
        <w:rPr>
          <w:rFonts w:ascii="Calibri" w:eastAsia="Calibri" w:hAnsi="Calibri" w:cs="Calibri"/>
          <w:color w:val="000000"/>
          <w:lang w:val="en-CA"/>
        </w:rPr>
        <w:t>using a</w:t>
      </w:r>
      <w:r w:rsidR="00A558BB" w:rsidRPr="004B316A">
        <w:rPr>
          <w:rFonts w:ascii="Calibri" w:eastAsia="Calibri" w:hAnsi="Calibri" w:cs="Calibri"/>
          <w:color w:val="000000"/>
          <w:lang w:val="en-CA"/>
        </w:rPr>
        <w:t xml:space="preserve"> published </w:t>
      </w:r>
      <w:r w:rsidR="001A4D87" w:rsidRPr="004B316A">
        <w:rPr>
          <w:rFonts w:ascii="Calibri" w:eastAsia="Calibri" w:hAnsi="Calibri" w:cs="Calibri"/>
          <w:color w:val="000000"/>
          <w:lang w:val="en-CA"/>
        </w:rPr>
        <w:t xml:space="preserve">frailty assessment instrument </w:t>
      </w:r>
      <w:r w:rsidR="00A558BB" w:rsidRPr="004B316A">
        <w:rPr>
          <w:rFonts w:ascii="Calibri" w:eastAsia="Calibri" w:hAnsi="Calibri" w:cs="Calibri"/>
          <w:color w:val="000000"/>
          <w:lang w:val="en-CA"/>
        </w:rPr>
        <w:t>appropriate for the care setting</w:t>
      </w:r>
      <w:r w:rsidR="001A4D87" w:rsidRPr="004B316A">
        <w:rPr>
          <w:rFonts w:ascii="Calibri" w:eastAsia="Calibri" w:hAnsi="Calibri" w:cs="Calibri"/>
          <w:color w:val="000000"/>
          <w:lang w:val="en-CA"/>
        </w:rPr>
        <w:t>.</w:t>
      </w:r>
      <w:r w:rsidR="007056CA" w:rsidRPr="0039176B">
        <w:rPr>
          <w:rFonts w:ascii="Calibri" w:eastAsia="Calibri" w:hAnsi="Calibri" w:cs="Calibri"/>
          <w:color w:val="000000"/>
          <w:lang w:val="en-CA"/>
        </w:rPr>
        <w:t xml:space="preserve"> </w:t>
      </w:r>
      <w:r w:rsidR="00F222C7">
        <w:rPr>
          <w:rFonts w:ascii="Calibri" w:eastAsia="Calibri" w:hAnsi="Calibri" w:cs="Calibri"/>
          <w:color w:val="000000"/>
          <w:lang w:val="en-CA"/>
        </w:rPr>
        <w:t xml:space="preserve"> </w:t>
      </w:r>
      <w:r w:rsidR="00F222C7" w:rsidRPr="009E3F87">
        <w:rPr>
          <w:rFonts w:ascii="Calibri" w:eastAsia="Calibri" w:hAnsi="Calibri" w:cs="Calibri"/>
          <w:color w:val="000000"/>
          <w:lang w:val="en-CA"/>
        </w:rPr>
        <w:t>To be competitive</w:t>
      </w:r>
      <w:r w:rsidR="00C76CE8" w:rsidRPr="009E3F87">
        <w:rPr>
          <w:rFonts w:ascii="Calibri" w:eastAsia="Calibri" w:hAnsi="Calibri" w:cs="Calibri"/>
          <w:color w:val="000000"/>
          <w:lang w:val="en-CA"/>
        </w:rPr>
        <w:t>,</w:t>
      </w:r>
      <w:r w:rsidR="00F222C7" w:rsidRPr="009E3F87">
        <w:rPr>
          <w:rFonts w:ascii="Calibri" w:eastAsia="Calibri" w:hAnsi="Calibri" w:cs="Calibri"/>
          <w:color w:val="000000"/>
          <w:lang w:val="en-CA"/>
        </w:rPr>
        <w:t xml:space="preserve"> studies should also</w:t>
      </w:r>
      <w:r w:rsidR="00103359" w:rsidRPr="009E3F87">
        <w:rPr>
          <w:rFonts w:ascii="Calibri" w:eastAsia="Calibri" w:hAnsi="Calibri" w:cs="Calibri"/>
          <w:color w:val="000000"/>
          <w:lang w:val="en-CA"/>
        </w:rPr>
        <w:t xml:space="preserve"> conduct a sub-analysis of results to determine the impact of</w:t>
      </w:r>
      <w:r w:rsidR="00F222C7" w:rsidRPr="009E3F87">
        <w:rPr>
          <w:rFonts w:ascii="Calibri" w:eastAsia="Calibri" w:hAnsi="Calibri" w:cs="Calibri"/>
          <w:color w:val="000000"/>
          <w:lang w:val="en-CA"/>
        </w:rPr>
        <w:t xml:space="preserve"> sex as a biological variable and/or gender as a social determinant of health </w:t>
      </w:r>
      <w:r w:rsidR="00103359" w:rsidRPr="009E3F87">
        <w:rPr>
          <w:rFonts w:ascii="Calibri" w:eastAsia="Calibri" w:hAnsi="Calibri" w:cs="Calibri"/>
          <w:color w:val="000000"/>
          <w:lang w:val="en-CA"/>
        </w:rPr>
        <w:t xml:space="preserve">as it relates to medication management </w:t>
      </w:r>
      <w:r w:rsidR="004A319B" w:rsidRPr="009E3F87">
        <w:rPr>
          <w:rFonts w:ascii="Calibri" w:eastAsia="Calibri" w:hAnsi="Calibri" w:cs="Calibri"/>
          <w:color w:val="000000"/>
          <w:lang w:val="en-CA"/>
        </w:rPr>
        <w:t xml:space="preserve">in </w:t>
      </w:r>
      <w:r w:rsidR="00103359" w:rsidRPr="009E3F87">
        <w:rPr>
          <w:rFonts w:ascii="Calibri" w:eastAsia="Calibri" w:hAnsi="Calibri" w:cs="Calibri"/>
          <w:color w:val="000000"/>
          <w:lang w:val="en-CA"/>
        </w:rPr>
        <w:t>older Canadians living with frailty</w:t>
      </w:r>
      <w:r w:rsidR="00F222C7" w:rsidRPr="009E3F87">
        <w:rPr>
          <w:rFonts w:ascii="Calibri" w:eastAsia="Calibri" w:hAnsi="Calibri" w:cs="Calibri"/>
          <w:color w:val="000000"/>
          <w:lang w:val="en-CA"/>
        </w:rPr>
        <w:t>.</w:t>
      </w:r>
    </w:p>
    <w:p w:rsidR="006856A0" w:rsidRDefault="00216794" w:rsidP="00B844F3">
      <w:pPr>
        <w:autoSpaceDE w:val="0"/>
        <w:autoSpaceDN w:val="0"/>
        <w:adjustRightInd w:val="0"/>
        <w:spacing w:before="180"/>
        <w:rPr>
          <w:rFonts w:ascii="Calibri" w:eastAsia="Calibri" w:hAnsi="Calibri" w:cs="Calibri"/>
          <w:color w:val="000000"/>
        </w:rPr>
      </w:pPr>
      <w:r w:rsidRPr="0039176B">
        <w:rPr>
          <w:rFonts w:ascii="Calibri" w:eastAsia="Calibri" w:hAnsi="Calibri" w:cs="Calibri"/>
          <w:b/>
          <w:color w:val="000000"/>
        </w:rPr>
        <w:t xml:space="preserve">Overall Competition </w:t>
      </w:r>
      <w:r w:rsidR="006856A0" w:rsidRPr="0039176B">
        <w:rPr>
          <w:rFonts w:ascii="Calibri" w:eastAsia="Calibri" w:hAnsi="Calibri" w:cs="Calibri"/>
          <w:b/>
          <w:color w:val="000000"/>
        </w:rPr>
        <w:t>Goal:</w:t>
      </w:r>
      <w:r w:rsidR="00F560D1" w:rsidRPr="0039176B">
        <w:rPr>
          <w:rFonts w:ascii="Calibri" w:eastAsia="Calibri" w:hAnsi="Calibri" w:cs="Calibri"/>
          <w:color w:val="000000"/>
        </w:rPr>
        <w:t xml:space="preserve"> F</w:t>
      </w:r>
      <w:r w:rsidR="006856A0" w:rsidRPr="0039176B">
        <w:rPr>
          <w:rFonts w:ascii="Calibri" w:eastAsia="Calibri" w:hAnsi="Calibri" w:cs="Calibri"/>
          <w:color w:val="000000"/>
        </w:rPr>
        <w:t xml:space="preserve">und research investigating appropriate medication prescribing/deprescribing and optimizing medication management for older Canadians living with frailty.   </w:t>
      </w:r>
    </w:p>
    <w:p w:rsidR="00C82DE5" w:rsidRDefault="00C82DE5" w:rsidP="00B844F3">
      <w:pPr>
        <w:autoSpaceDE w:val="0"/>
        <w:autoSpaceDN w:val="0"/>
        <w:adjustRightInd w:val="0"/>
        <w:spacing w:before="180"/>
        <w:rPr>
          <w:rFonts w:ascii="Calibri" w:eastAsia="Calibri" w:hAnsi="Calibri" w:cs="Calibri"/>
          <w:color w:val="000000"/>
        </w:rPr>
      </w:pPr>
      <w:proofErr w:type="gramStart"/>
      <w:r w:rsidRPr="00C82DE5">
        <w:rPr>
          <w:rFonts w:ascii="Calibri" w:eastAsia="Calibri" w:hAnsi="Calibri" w:cs="Calibri"/>
          <w:b/>
          <w:color w:val="000000"/>
        </w:rPr>
        <w:t>Funding Details:</w:t>
      </w:r>
      <w:r w:rsidR="00047E7F">
        <w:rPr>
          <w:rFonts w:ascii="Calibri" w:eastAsia="Calibri" w:hAnsi="Calibri" w:cs="Calibri"/>
          <w:color w:val="000000"/>
        </w:rPr>
        <w:t xml:space="preserve"> </w:t>
      </w:r>
      <w:r w:rsidR="00B844F3">
        <w:rPr>
          <w:rFonts w:ascii="Calibri" w:eastAsia="Calibri" w:hAnsi="Calibri" w:cs="Calibri"/>
          <w:color w:val="000000"/>
        </w:rPr>
        <w:t xml:space="preserve"> </w:t>
      </w:r>
      <w:r w:rsidR="00047E7F">
        <w:rPr>
          <w:rFonts w:ascii="Calibri" w:eastAsia="Calibri" w:hAnsi="Calibri" w:cs="Calibri"/>
          <w:color w:val="000000"/>
        </w:rPr>
        <w:t>This Catalyst</w:t>
      </w:r>
      <w:r w:rsidRPr="00C82DE5">
        <w:rPr>
          <w:rFonts w:ascii="Calibri" w:eastAsia="Calibri" w:hAnsi="Calibri" w:cs="Calibri"/>
          <w:color w:val="000000"/>
        </w:rPr>
        <w:t xml:space="preserve"> </w:t>
      </w:r>
      <w:r w:rsidR="00E8240D">
        <w:rPr>
          <w:rFonts w:ascii="Calibri" w:eastAsia="Calibri" w:hAnsi="Calibri" w:cs="Calibri"/>
          <w:color w:val="000000"/>
        </w:rPr>
        <w:t xml:space="preserve">Grant </w:t>
      </w:r>
      <w:r w:rsidRPr="00C82DE5">
        <w:rPr>
          <w:rFonts w:ascii="Calibri" w:eastAsia="Calibri" w:hAnsi="Calibri" w:cs="Calibri"/>
          <w:color w:val="000000"/>
        </w:rPr>
        <w:t>Program will fund projects with multidisciplinary, multi-institutional teams</w:t>
      </w:r>
      <w:r w:rsidR="00B844F3">
        <w:rPr>
          <w:rFonts w:ascii="Calibri" w:eastAsia="Calibri" w:hAnsi="Calibri" w:cs="Calibri"/>
          <w:color w:val="000000"/>
        </w:rPr>
        <w:t>,</w:t>
      </w:r>
      <w:r w:rsidRPr="00C82DE5">
        <w:rPr>
          <w:rFonts w:ascii="Calibri" w:eastAsia="Calibri" w:hAnsi="Calibri" w:cs="Calibri"/>
          <w:color w:val="000000"/>
        </w:rPr>
        <w:t xml:space="preserve"> for up to 16 months</w:t>
      </w:r>
      <w:r w:rsidR="00B844F3">
        <w:rPr>
          <w:rFonts w:ascii="Calibri" w:eastAsia="Calibri" w:hAnsi="Calibri" w:cs="Calibri"/>
          <w:color w:val="000000"/>
        </w:rPr>
        <w:t xml:space="preserve"> and</w:t>
      </w:r>
      <w:r w:rsidRPr="00C82DE5">
        <w:rPr>
          <w:rFonts w:ascii="Calibri" w:eastAsia="Calibri" w:hAnsi="Calibri" w:cs="Calibri"/>
          <w:color w:val="000000"/>
        </w:rPr>
        <w:t xml:space="preserve"> </w:t>
      </w:r>
      <w:r w:rsidR="00047E7F">
        <w:rPr>
          <w:rFonts w:ascii="Calibri" w:eastAsia="Calibri" w:hAnsi="Calibri" w:cs="Calibri"/>
          <w:color w:val="000000"/>
        </w:rPr>
        <w:t>to</w:t>
      </w:r>
      <w:r w:rsidRPr="00C82DE5">
        <w:rPr>
          <w:rFonts w:ascii="Calibri" w:eastAsia="Calibri" w:hAnsi="Calibri" w:cs="Calibri"/>
          <w:color w:val="000000"/>
        </w:rPr>
        <w:t xml:space="preserve"> a maximum of $100,000.</w:t>
      </w:r>
      <w:proofErr w:type="gramEnd"/>
      <w:r w:rsidRPr="00C82DE5">
        <w:rPr>
          <w:rFonts w:ascii="Calibri" w:eastAsia="Calibri" w:hAnsi="Calibri" w:cs="Calibri"/>
          <w:color w:val="000000"/>
        </w:rPr>
        <w:t xml:space="preserve"> </w:t>
      </w:r>
      <w:r w:rsidRPr="00551B22">
        <w:rPr>
          <w:rFonts w:ascii="Calibri" w:eastAsia="Calibri" w:hAnsi="Calibri" w:cs="Calibri"/>
          <w:color w:val="000000"/>
        </w:rPr>
        <w:t xml:space="preserve">Proposals must include partners who have committed cash or eligible in-kind contributions on a 1:1 basis to that of CFN funding. To be clear, as an example, if you request $100,000 from CFN you will need to secure an additional minimum $100,000 in partner cash or in-kind contributions.  </w:t>
      </w:r>
    </w:p>
    <w:p w:rsidR="00C82DE5" w:rsidRPr="00C82DE5" w:rsidRDefault="00FE413A" w:rsidP="00B844F3">
      <w:pPr>
        <w:autoSpaceDE w:val="0"/>
        <w:autoSpaceDN w:val="0"/>
        <w:adjustRightInd w:val="0"/>
        <w:spacing w:before="180"/>
        <w:rPr>
          <w:rFonts w:ascii="Calibri" w:eastAsia="Calibri" w:hAnsi="Calibri" w:cs="Calibri"/>
          <w:color w:val="000000"/>
        </w:rPr>
      </w:pPr>
      <w:r w:rsidRPr="0096550F">
        <w:rPr>
          <w:rFonts w:ascii="Calibri" w:eastAsia="Calibri" w:hAnsi="Calibri" w:cs="Calibri"/>
          <w:color w:val="000000"/>
        </w:rPr>
        <w:t>CFN is looking to invest a maximum of $650,000</w:t>
      </w:r>
      <w:r>
        <w:rPr>
          <w:rFonts w:ascii="Calibri" w:eastAsia="Calibri" w:hAnsi="Calibri" w:cs="Calibri"/>
          <w:color w:val="000000"/>
        </w:rPr>
        <w:t xml:space="preserve"> for this competition. This is in addition to the funds allocated for work conducted in</w:t>
      </w:r>
      <w:r w:rsidR="00461F1D">
        <w:rPr>
          <w:rFonts w:ascii="Calibri" w:eastAsia="Calibri" w:hAnsi="Calibri" w:cs="Calibri"/>
          <w:color w:val="000000"/>
        </w:rPr>
        <w:t xml:space="preserve"> the province of</w:t>
      </w:r>
      <w:r>
        <w:rPr>
          <w:rFonts w:ascii="Calibri" w:eastAsia="Calibri" w:hAnsi="Calibri" w:cs="Calibri"/>
          <w:color w:val="000000"/>
        </w:rPr>
        <w:t xml:space="preserve"> New Brunswick</w:t>
      </w:r>
      <w:r w:rsidR="00461F1D">
        <w:rPr>
          <w:rFonts w:ascii="Calibri" w:eastAsia="Calibri" w:hAnsi="Calibri" w:cs="Calibri"/>
          <w:color w:val="000000"/>
        </w:rPr>
        <w:t xml:space="preserve"> </w:t>
      </w:r>
      <w:r w:rsidR="00047E7F">
        <w:rPr>
          <w:rFonts w:ascii="Calibri" w:eastAsia="Calibri" w:hAnsi="Calibri" w:cs="Calibri"/>
          <w:color w:val="000000"/>
        </w:rPr>
        <w:t xml:space="preserve">(see below for additional details). </w:t>
      </w:r>
      <w:r w:rsidR="00047E7F">
        <w:rPr>
          <w:rFonts w:ascii="Calibri" w:eastAsia="Calibri" w:hAnsi="Calibri" w:cs="Calibri"/>
          <w:color w:val="000000"/>
          <w:u w:val="single"/>
        </w:rPr>
        <w:t>Please note</w:t>
      </w:r>
      <w:r w:rsidR="00047E7F">
        <w:rPr>
          <w:rFonts w:ascii="Calibri" w:eastAsia="Calibri" w:hAnsi="Calibri" w:cs="Calibri"/>
          <w:color w:val="000000"/>
        </w:rPr>
        <w:t xml:space="preserve">: </w:t>
      </w:r>
      <w:r w:rsidR="00C82DE5" w:rsidRPr="00551B22">
        <w:rPr>
          <w:rFonts w:ascii="Calibri" w:eastAsia="Calibri" w:hAnsi="Calibri" w:cs="Calibri"/>
          <w:color w:val="000000"/>
        </w:rPr>
        <w:t>CFN may enter into additional collaborations/partnerships that may expand the total budget for this competition and research priority areas</w:t>
      </w:r>
      <w:r w:rsidR="00047E7F">
        <w:rPr>
          <w:rFonts w:ascii="Calibri" w:eastAsia="Calibri" w:hAnsi="Calibri" w:cs="Calibri"/>
          <w:color w:val="000000"/>
        </w:rPr>
        <w:t xml:space="preserve"> in the near future</w:t>
      </w:r>
      <w:r w:rsidR="00C82DE5" w:rsidRPr="00551B22">
        <w:rPr>
          <w:rFonts w:ascii="Calibri" w:eastAsia="Calibri" w:hAnsi="Calibri" w:cs="Calibri"/>
          <w:color w:val="000000"/>
        </w:rPr>
        <w:t xml:space="preserve">.   All interested applicants should regularly check the CFN website </w:t>
      </w:r>
      <w:r w:rsidR="00047E7F">
        <w:rPr>
          <w:rFonts w:ascii="Calibri" w:eastAsia="Calibri" w:hAnsi="Calibri" w:cs="Calibri"/>
          <w:color w:val="000000"/>
        </w:rPr>
        <w:t xml:space="preserve">and social media </w:t>
      </w:r>
      <w:r w:rsidR="00C82DE5" w:rsidRPr="00551B22">
        <w:rPr>
          <w:rFonts w:ascii="Calibri" w:eastAsia="Calibri" w:hAnsi="Calibri" w:cs="Calibri"/>
          <w:color w:val="000000"/>
        </w:rPr>
        <w:t>for updates.</w:t>
      </w:r>
    </w:p>
    <w:p w:rsidR="00C82DE5" w:rsidRPr="0039176B" w:rsidRDefault="00C82DE5" w:rsidP="00B844F3">
      <w:pPr>
        <w:autoSpaceDE w:val="0"/>
        <w:autoSpaceDN w:val="0"/>
        <w:adjustRightInd w:val="0"/>
        <w:spacing w:before="180"/>
        <w:rPr>
          <w:rFonts w:ascii="Calibri" w:eastAsia="Calibri" w:hAnsi="Calibri" w:cs="Calibri"/>
          <w:color w:val="000000"/>
        </w:rPr>
      </w:pPr>
      <w:r w:rsidRPr="00C82DE5">
        <w:rPr>
          <w:rFonts w:ascii="Calibri" w:eastAsia="Calibri" w:hAnsi="Calibri" w:cs="Calibri"/>
          <w:color w:val="000000"/>
        </w:rPr>
        <w:t>Because we have increased the CAT grant time frame from 12 to 16 months, no extensions will be granted to funded projects.</w:t>
      </w:r>
      <w:r w:rsidRPr="00C82DE5">
        <w:rPr>
          <w:rFonts w:ascii="Calibri" w:hAnsi="Calibri" w:cs="Calibri"/>
        </w:rPr>
        <w:t xml:space="preserve"> In addition, </w:t>
      </w:r>
      <w:r w:rsidRPr="00C82DE5">
        <w:rPr>
          <w:rFonts w:ascii="Calibri" w:eastAsia="Calibri" w:hAnsi="Calibri" w:cs="Calibri"/>
          <w:color w:val="000000"/>
        </w:rPr>
        <w:t xml:space="preserve">CFN is requiring that all applicants demonstrate that they have submitted their study for REB review/approval.  For applicants whose REB will not review studies prior to funding, please provide a letter from your REB stating that reviews will only take place once CFN funding is confirmed.  Note that successful applicants will need to submit all REB approvals to CFN within four months of being notified of CFN funding.  Failure to provide REB approval within this time frame will result in termination of CFN funding.  </w:t>
      </w:r>
    </w:p>
    <w:p w:rsidR="00AE49C4" w:rsidRDefault="008E5AD0" w:rsidP="00B844F3">
      <w:pPr>
        <w:autoSpaceDE w:val="0"/>
        <w:autoSpaceDN w:val="0"/>
        <w:adjustRightInd w:val="0"/>
        <w:spacing w:before="180"/>
        <w:rPr>
          <w:rFonts w:ascii="Calibri" w:eastAsia="Calibri" w:hAnsi="Calibri" w:cs="Calibri"/>
          <w:color w:val="000000"/>
          <w:lang w:val="en-CA"/>
        </w:rPr>
      </w:pPr>
      <w:r w:rsidRPr="009C4864">
        <w:rPr>
          <w:rFonts w:ascii="Calibri" w:eastAsia="Calibri" w:hAnsi="Calibri" w:cs="Calibri"/>
          <w:b/>
          <w:color w:val="000000"/>
          <w:lang w:val="en-CA"/>
        </w:rPr>
        <w:t xml:space="preserve">Specific </w:t>
      </w:r>
      <w:r w:rsidR="00AE49C4" w:rsidRPr="009C4864">
        <w:rPr>
          <w:rFonts w:ascii="Calibri" w:eastAsia="Calibri" w:hAnsi="Calibri" w:cs="Calibri"/>
          <w:b/>
          <w:color w:val="000000"/>
          <w:lang w:val="en-CA"/>
        </w:rPr>
        <w:t xml:space="preserve">Priority </w:t>
      </w:r>
      <w:r w:rsidR="00C82DE5" w:rsidRPr="009C4864">
        <w:rPr>
          <w:rFonts w:ascii="Calibri" w:eastAsia="Calibri" w:hAnsi="Calibri" w:cs="Calibri"/>
          <w:b/>
          <w:color w:val="000000"/>
          <w:lang w:val="en-CA"/>
        </w:rPr>
        <w:t>Funding Initiatives</w:t>
      </w:r>
      <w:r w:rsidR="00AE49C4" w:rsidRPr="009C4864">
        <w:rPr>
          <w:rFonts w:ascii="Calibri" w:eastAsia="Calibri" w:hAnsi="Calibri" w:cs="Calibri"/>
          <w:b/>
          <w:color w:val="000000"/>
          <w:lang w:val="en-CA"/>
        </w:rPr>
        <w:t>:</w:t>
      </w:r>
      <w:r w:rsidR="00AE49C4" w:rsidRPr="009C4864">
        <w:rPr>
          <w:rFonts w:ascii="Calibri" w:eastAsia="Calibri" w:hAnsi="Calibri" w:cs="Calibri"/>
          <w:color w:val="000000"/>
          <w:lang w:val="en-CA"/>
        </w:rPr>
        <w:t xml:space="preserve">  Within the overall </w:t>
      </w:r>
      <w:r w:rsidRPr="009C4864">
        <w:rPr>
          <w:rFonts w:ascii="Calibri" w:eastAsia="Calibri" w:hAnsi="Calibri" w:cs="Calibri"/>
          <w:color w:val="000000"/>
          <w:lang w:val="en-CA"/>
        </w:rPr>
        <w:t xml:space="preserve">goal </w:t>
      </w:r>
      <w:r w:rsidR="00AE49C4" w:rsidRPr="009C4864">
        <w:rPr>
          <w:rFonts w:ascii="Calibri" w:eastAsia="Calibri" w:hAnsi="Calibri" w:cs="Calibri"/>
          <w:color w:val="000000"/>
          <w:lang w:val="en-CA"/>
        </w:rPr>
        <w:t xml:space="preserve">of medication optimization, </w:t>
      </w:r>
      <w:r w:rsidR="00C82DE5" w:rsidRPr="009C4864">
        <w:rPr>
          <w:rFonts w:ascii="Calibri" w:eastAsia="Calibri" w:hAnsi="Calibri" w:cs="Calibri"/>
          <w:color w:val="000000"/>
          <w:lang w:val="en-CA"/>
        </w:rPr>
        <w:t>CFN</w:t>
      </w:r>
      <w:r w:rsidR="00CB3E64" w:rsidRPr="009C4864">
        <w:rPr>
          <w:rFonts w:ascii="Calibri" w:eastAsia="Calibri" w:hAnsi="Calibri" w:cs="Calibri"/>
          <w:color w:val="000000"/>
          <w:lang w:val="en-CA"/>
        </w:rPr>
        <w:t xml:space="preserve"> </w:t>
      </w:r>
      <w:r w:rsidR="00AE49C4" w:rsidRPr="009C4864">
        <w:rPr>
          <w:rFonts w:ascii="Calibri" w:eastAsia="Calibri" w:hAnsi="Calibri" w:cs="Calibri"/>
          <w:color w:val="000000"/>
          <w:lang w:val="en-CA"/>
        </w:rPr>
        <w:t xml:space="preserve">will prioritize funding </w:t>
      </w:r>
      <w:r w:rsidR="00C82DE5" w:rsidRPr="009C4864">
        <w:rPr>
          <w:rFonts w:ascii="Calibri" w:eastAsia="Calibri" w:hAnsi="Calibri" w:cs="Calibri"/>
          <w:color w:val="000000"/>
          <w:lang w:val="en-CA"/>
        </w:rPr>
        <w:t>in</w:t>
      </w:r>
      <w:r w:rsidR="0071556A" w:rsidRPr="009C4864">
        <w:rPr>
          <w:rFonts w:ascii="Calibri" w:eastAsia="Calibri" w:hAnsi="Calibri" w:cs="Calibri"/>
          <w:color w:val="000000"/>
          <w:lang w:val="en-CA"/>
        </w:rPr>
        <w:t xml:space="preserve"> </w:t>
      </w:r>
      <w:r w:rsidR="00CB3E64" w:rsidRPr="009C4864">
        <w:rPr>
          <w:rFonts w:ascii="Calibri" w:eastAsia="Calibri" w:hAnsi="Calibri" w:cs="Calibri"/>
          <w:color w:val="000000"/>
          <w:lang w:val="en-CA"/>
        </w:rPr>
        <w:t xml:space="preserve">the following </w:t>
      </w:r>
      <w:r w:rsidR="00C82DE5" w:rsidRPr="009C4864">
        <w:rPr>
          <w:rFonts w:ascii="Calibri" w:eastAsia="Calibri" w:hAnsi="Calibri" w:cs="Calibri"/>
          <w:color w:val="000000"/>
          <w:lang w:val="en-CA"/>
        </w:rPr>
        <w:t>manner</w:t>
      </w:r>
      <w:r w:rsidR="00091503" w:rsidRPr="009C4864">
        <w:rPr>
          <w:rFonts w:ascii="Calibri" w:eastAsia="Calibri" w:hAnsi="Calibri" w:cs="Calibri"/>
          <w:color w:val="000000"/>
          <w:lang w:val="en-CA"/>
        </w:rPr>
        <w:t>:</w:t>
      </w:r>
    </w:p>
    <w:p w:rsidR="002361D3" w:rsidRPr="0039176B" w:rsidRDefault="002361D3" w:rsidP="008D5FA9">
      <w:pPr>
        <w:autoSpaceDE w:val="0"/>
        <w:autoSpaceDN w:val="0"/>
        <w:adjustRightInd w:val="0"/>
        <w:rPr>
          <w:rFonts w:ascii="Calibri" w:eastAsia="Calibri" w:hAnsi="Calibri" w:cs="Calibri"/>
          <w:color w:val="000000"/>
          <w:lang w:val="en-CA"/>
        </w:rPr>
      </w:pPr>
    </w:p>
    <w:p w:rsidR="00CB3E64" w:rsidRPr="009E3F87" w:rsidRDefault="00CB3E64" w:rsidP="00B844F3">
      <w:pPr>
        <w:spacing w:before="120"/>
        <w:ind w:left="720"/>
        <w:rPr>
          <w:rFonts w:ascii="Calibri" w:eastAsia="Calibri" w:hAnsi="Calibri" w:cs="Calibri"/>
          <w:color w:val="000000"/>
          <w:lang w:val="en-CA"/>
        </w:rPr>
      </w:pPr>
      <w:r w:rsidRPr="009E3F87">
        <w:rPr>
          <w:rFonts w:ascii="Calibri" w:eastAsia="Calibri" w:hAnsi="Calibri" w:cs="Calibri"/>
          <w:b/>
          <w:color w:val="000000"/>
          <w:lang w:val="en-CA"/>
        </w:rPr>
        <w:lastRenderedPageBreak/>
        <w:t>a. C</w:t>
      </w:r>
      <w:r w:rsidR="00706DB9" w:rsidRPr="009E3F87">
        <w:rPr>
          <w:rFonts w:ascii="Calibri" w:eastAsia="Calibri" w:hAnsi="Calibri" w:cs="Calibri"/>
          <w:b/>
          <w:color w:val="000000"/>
          <w:lang w:val="en-CA"/>
        </w:rPr>
        <w:t xml:space="preserve">IHR Collaboration: </w:t>
      </w:r>
      <w:r w:rsidR="00706DB9" w:rsidRPr="009E3F87">
        <w:rPr>
          <w:rFonts w:ascii="Calibri" w:eastAsia="Calibri" w:hAnsi="Calibri" w:cs="Calibri"/>
          <w:color w:val="000000"/>
          <w:lang w:val="en-CA"/>
        </w:rPr>
        <w:t>Up</w:t>
      </w:r>
      <w:r w:rsidR="00FE413A" w:rsidRPr="009E3F87">
        <w:rPr>
          <w:rFonts w:ascii="Calibri" w:eastAsia="Calibri" w:hAnsi="Calibri" w:cs="Calibri"/>
          <w:color w:val="000000"/>
          <w:lang w:val="en-CA"/>
        </w:rPr>
        <w:t xml:space="preserve"> </w:t>
      </w:r>
      <w:r w:rsidR="00706DB9" w:rsidRPr="009E3F87">
        <w:rPr>
          <w:rFonts w:ascii="Calibri" w:eastAsia="Calibri" w:hAnsi="Calibri" w:cs="Calibri"/>
          <w:color w:val="000000"/>
          <w:lang w:val="en-CA"/>
        </w:rPr>
        <w:t>to</w:t>
      </w:r>
      <w:r w:rsidRPr="009E3F87">
        <w:rPr>
          <w:rFonts w:ascii="Calibri" w:eastAsia="Calibri" w:hAnsi="Calibri" w:cs="Calibri"/>
          <w:color w:val="000000"/>
          <w:lang w:val="en-CA"/>
        </w:rPr>
        <w:t xml:space="preserve"> $300,000</w:t>
      </w:r>
      <w:r w:rsidR="00FE413A" w:rsidRPr="009E3F87">
        <w:rPr>
          <w:rFonts w:ascii="Calibri" w:eastAsia="Calibri" w:hAnsi="Calibri" w:cs="Calibri"/>
          <w:color w:val="000000"/>
          <w:lang w:val="en-CA"/>
        </w:rPr>
        <w:t xml:space="preserve"> (of the $650,000 total budget)</w:t>
      </w:r>
      <w:r w:rsidRPr="009E3F87">
        <w:rPr>
          <w:rFonts w:ascii="Calibri" w:eastAsia="Calibri" w:hAnsi="Calibri" w:cs="Calibri"/>
          <w:color w:val="000000"/>
          <w:lang w:val="en-CA"/>
        </w:rPr>
        <w:t xml:space="preserve"> has been allocated to fund studies that increase research evidence in the practice of medication </w:t>
      </w:r>
      <w:r w:rsidR="00E8240D" w:rsidRPr="009E3F87">
        <w:rPr>
          <w:rFonts w:ascii="Calibri" w:eastAsia="Calibri" w:hAnsi="Calibri" w:cs="Calibri"/>
          <w:color w:val="000000"/>
          <w:lang w:val="en-CA"/>
        </w:rPr>
        <w:t xml:space="preserve">optimization and </w:t>
      </w:r>
      <w:proofErr w:type="spellStart"/>
      <w:r w:rsidR="00E8240D" w:rsidRPr="009E3F87">
        <w:rPr>
          <w:rFonts w:ascii="Calibri" w:eastAsia="Calibri" w:hAnsi="Calibri" w:cs="Calibri"/>
          <w:color w:val="000000"/>
          <w:lang w:val="en-CA"/>
        </w:rPr>
        <w:t>deprescription</w:t>
      </w:r>
      <w:proofErr w:type="spellEnd"/>
      <w:r w:rsidR="00E8240D" w:rsidRPr="009E3F87">
        <w:rPr>
          <w:rFonts w:ascii="Calibri" w:eastAsia="Calibri" w:hAnsi="Calibri" w:cs="Calibri"/>
          <w:color w:val="000000"/>
          <w:lang w:val="en-CA"/>
        </w:rPr>
        <w:t xml:space="preserve"> </w:t>
      </w:r>
      <w:r w:rsidRPr="009E3F87">
        <w:rPr>
          <w:rFonts w:ascii="Calibri" w:eastAsia="Calibri" w:hAnsi="Calibri" w:cs="Calibri"/>
          <w:color w:val="000000"/>
          <w:lang w:val="en-CA"/>
        </w:rPr>
        <w:t xml:space="preserve">to reduce or eliminate drug-induced cognitive impairment. </w:t>
      </w:r>
    </w:p>
    <w:p w:rsidR="001A1527" w:rsidRPr="009C4864" w:rsidRDefault="00CB3E64" w:rsidP="00B844F3">
      <w:pPr>
        <w:spacing w:before="120"/>
        <w:ind w:left="720"/>
        <w:rPr>
          <w:rFonts w:ascii="Calibri" w:eastAsia="Calibri" w:hAnsi="Calibri" w:cs="Calibri"/>
          <w:color w:val="000000"/>
          <w:lang w:val="en-CA"/>
        </w:rPr>
      </w:pPr>
      <w:r w:rsidRPr="009C4864">
        <w:rPr>
          <w:rFonts w:ascii="Calibri" w:eastAsia="Calibri" w:hAnsi="Calibri" w:cs="Calibri"/>
          <w:b/>
          <w:color w:val="000000"/>
          <w:lang w:val="en-CA"/>
        </w:rPr>
        <w:t>b. NBHRF</w:t>
      </w:r>
      <w:r w:rsidR="00706DB9" w:rsidRPr="009C4864">
        <w:rPr>
          <w:rFonts w:ascii="Calibri" w:eastAsia="Calibri" w:hAnsi="Calibri" w:cs="Calibri"/>
          <w:b/>
          <w:color w:val="000000"/>
          <w:lang w:val="en-CA"/>
        </w:rPr>
        <w:t xml:space="preserve"> Collaboration: </w:t>
      </w:r>
      <w:r w:rsidRPr="009C4864">
        <w:rPr>
          <w:rFonts w:ascii="Calibri" w:eastAsia="Calibri" w:hAnsi="Calibri" w:cs="Calibri"/>
          <w:color w:val="000000"/>
          <w:lang w:val="en-CA"/>
        </w:rPr>
        <w:t xml:space="preserve"> </w:t>
      </w:r>
      <w:r w:rsidR="001A1527" w:rsidRPr="009C4864">
        <w:rPr>
          <w:rFonts w:ascii="Calibri" w:eastAsia="Calibri" w:hAnsi="Calibri" w:cs="Calibri"/>
          <w:color w:val="000000"/>
          <w:lang w:val="en-CA"/>
        </w:rPr>
        <w:t xml:space="preserve">CFN and NBHRF have created a </w:t>
      </w:r>
      <w:r w:rsidR="006A09D9" w:rsidRPr="009C4864">
        <w:rPr>
          <w:rFonts w:ascii="Calibri" w:eastAsia="Calibri" w:hAnsi="Calibri" w:cs="Calibri"/>
          <w:color w:val="000000"/>
          <w:lang w:val="en-CA"/>
        </w:rPr>
        <w:t xml:space="preserve">separate </w:t>
      </w:r>
      <w:r w:rsidR="001A1527" w:rsidRPr="009C4864">
        <w:rPr>
          <w:rFonts w:ascii="Calibri" w:eastAsia="Calibri" w:hAnsi="Calibri" w:cs="Calibri"/>
          <w:color w:val="000000"/>
          <w:lang w:val="en-CA"/>
        </w:rPr>
        <w:t xml:space="preserve">fund to encourage researchers to co-ordinate, support and promote health research </w:t>
      </w:r>
      <w:r w:rsidR="00461F1D" w:rsidRPr="009C4864">
        <w:rPr>
          <w:rFonts w:ascii="Calibri" w:eastAsia="Calibri" w:hAnsi="Calibri" w:cs="Calibri"/>
          <w:color w:val="000000"/>
          <w:lang w:val="en-CA"/>
        </w:rPr>
        <w:t xml:space="preserve">medication optimization </w:t>
      </w:r>
      <w:r w:rsidR="001A1527" w:rsidRPr="009C4864">
        <w:rPr>
          <w:rFonts w:ascii="Calibri" w:eastAsia="Calibri" w:hAnsi="Calibri" w:cs="Calibri"/>
          <w:color w:val="000000"/>
          <w:lang w:val="en-CA"/>
        </w:rPr>
        <w:t xml:space="preserve">in NB. CAT studies that include a research component in NB will have an opportunity to access these funds.  To be clear, CFN and NBHRF encourage a multi-provincial study design to advance health care improvement throughout Canada, but </w:t>
      </w:r>
      <w:r w:rsidR="00E47617" w:rsidRPr="009C4864">
        <w:rPr>
          <w:rFonts w:ascii="Calibri" w:eastAsia="Calibri" w:hAnsi="Calibri" w:cs="Calibri"/>
          <w:color w:val="000000"/>
          <w:lang w:val="en-CA"/>
        </w:rPr>
        <w:t xml:space="preserve">specific funds are </w:t>
      </w:r>
      <w:r w:rsidR="001A1527" w:rsidRPr="009C4864">
        <w:rPr>
          <w:rFonts w:ascii="Calibri" w:eastAsia="Calibri" w:hAnsi="Calibri" w:cs="Calibri"/>
          <w:color w:val="000000"/>
          <w:lang w:val="en-CA"/>
        </w:rPr>
        <w:t xml:space="preserve">allocated for the </w:t>
      </w:r>
      <w:r w:rsidR="00E47617" w:rsidRPr="009C4864">
        <w:rPr>
          <w:rFonts w:ascii="Calibri" w:eastAsia="Calibri" w:hAnsi="Calibri" w:cs="Calibri"/>
          <w:color w:val="000000"/>
          <w:lang w:val="en-CA"/>
        </w:rPr>
        <w:t xml:space="preserve">research </w:t>
      </w:r>
      <w:r w:rsidR="001A1527" w:rsidRPr="009C4864">
        <w:rPr>
          <w:rFonts w:ascii="Calibri" w:eastAsia="Calibri" w:hAnsi="Calibri" w:cs="Calibri"/>
          <w:color w:val="000000"/>
          <w:lang w:val="en-CA"/>
        </w:rPr>
        <w:t xml:space="preserve">component </w:t>
      </w:r>
      <w:r w:rsidR="00A208D3" w:rsidRPr="009C4864">
        <w:rPr>
          <w:rFonts w:ascii="Calibri" w:eastAsia="Calibri" w:hAnsi="Calibri" w:cs="Calibri"/>
          <w:color w:val="000000"/>
          <w:lang w:val="en-CA"/>
        </w:rPr>
        <w:t xml:space="preserve">conducted </w:t>
      </w:r>
      <w:r w:rsidR="00E47617" w:rsidRPr="009C4864">
        <w:rPr>
          <w:rFonts w:ascii="Calibri" w:eastAsia="Calibri" w:hAnsi="Calibri" w:cs="Calibri"/>
          <w:color w:val="000000"/>
          <w:lang w:val="en-CA"/>
        </w:rPr>
        <w:t>with</w:t>
      </w:r>
      <w:r w:rsidR="001A1527" w:rsidRPr="009C4864">
        <w:rPr>
          <w:rFonts w:ascii="Calibri" w:eastAsia="Calibri" w:hAnsi="Calibri" w:cs="Calibri"/>
          <w:color w:val="000000"/>
          <w:lang w:val="en-CA"/>
        </w:rPr>
        <w:t xml:space="preserve">in NB. </w:t>
      </w:r>
    </w:p>
    <w:p w:rsidR="00461F1D" w:rsidRPr="00A14486" w:rsidRDefault="00461F1D" w:rsidP="00B844F3">
      <w:pPr>
        <w:spacing w:before="120"/>
        <w:ind w:left="720"/>
        <w:rPr>
          <w:rFonts w:ascii="Calibri" w:eastAsia="Calibri" w:hAnsi="Calibri" w:cs="Calibri"/>
          <w:color w:val="000000"/>
          <w:lang w:val="en-CA"/>
        </w:rPr>
      </w:pPr>
      <w:r w:rsidRPr="009C4864">
        <w:rPr>
          <w:rFonts w:ascii="Calibri" w:eastAsia="Calibri" w:hAnsi="Calibri" w:cs="Calibri"/>
          <w:b/>
          <w:color w:val="000000"/>
          <w:lang w:val="en-CA"/>
        </w:rPr>
        <w:t xml:space="preserve">c. Medication </w:t>
      </w:r>
      <w:r w:rsidR="00494A04" w:rsidRPr="009C4864">
        <w:rPr>
          <w:rFonts w:ascii="Calibri" w:eastAsia="Calibri" w:hAnsi="Calibri" w:cs="Calibri"/>
          <w:b/>
          <w:color w:val="000000"/>
          <w:lang w:val="en-CA"/>
        </w:rPr>
        <w:t xml:space="preserve">Optimization </w:t>
      </w:r>
      <w:r w:rsidRPr="009C4864">
        <w:rPr>
          <w:rFonts w:ascii="Calibri" w:eastAsia="Calibri" w:hAnsi="Calibri" w:cs="Calibri"/>
          <w:b/>
          <w:color w:val="000000"/>
          <w:lang w:val="en-CA"/>
        </w:rPr>
        <w:t>Summit</w:t>
      </w:r>
      <w:r w:rsidRPr="009C4864">
        <w:rPr>
          <w:rFonts w:ascii="Calibri" w:eastAsia="Calibri" w:hAnsi="Calibri" w:cs="Calibri"/>
          <w:color w:val="000000"/>
          <w:lang w:val="en-CA"/>
        </w:rPr>
        <w:t xml:space="preserve">: </w:t>
      </w:r>
      <w:r w:rsidR="00494A04" w:rsidRPr="009C4864">
        <w:rPr>
          <w:rFonts w:ascii="Calibri" w:eastAsia="Calibri" w:hAnsi="Calibri" w:cs="Calibri"/>
          <w:color w:val="000000"/>
          <w:lang w:val="en-CA"/>
        </w:rPr>
        <w:t xml:space="preserve">CFN recently consulted with a number of </w:t>
      </w:r>
      <w:proofErr w:type="gramStart"/>
      <w:r w:rsidR="00494A04" w:rsidRPr="009C4864">
        <w:rPr>
          <w:rFonts w:ascii="Calibri" w:eastAsia="Calibri" w:hAnsi="Calibri" w:cs="Calibri"/>
          <w:color w:val="000000"/>
          <w:lang w:val="en-CA"/>
        </w:rPr>
        <w:t>stakeh</w:t>
      </w:r>
      <w:r w:rsidR="005F6438" w:rsidRPr="009C4864">
        <w:rPr>
          <w:rFonts w:ascii="Calibri" w:eastAsia="Calibri" w:hAnsi="Calibri" w:cs="Calibri"/>
          <w:color w:val="000000"/>
          <w:lang w:val="en-CA"/>
        </w:rPr>
        <w:t>older</w:t>
      </w:r>
      <w:proofErr w:type="gramEnd"/>
      <w:r w:rsidR="005F6438" w:rsidRPr="009C4864">
        <w:rPr>
          <w:rFonts w:ascii="Calibri" w:eastAsia="Calibri" w:hAnsi="Calibri" w:cs="Calibri"/>
          <w:color w:val="000000"/>
          <w:lang w:val="en-CA"/>
        </w:rPr>
        <w:t xml:space="preserve"> from across Canada to identify research priority areas for medication optimization</w:t>
      </w:r>
      <w:r w:rsidR="00E44DA0" w:rsidRPr="009C4864">
        <w:rPr>
          <w:rFonts w:ascii="Calibri" w:eastAsia="Calibri" w:hAnsi="Calibri" w:cs="Calibri"/>
          <w:color w:val="000000"/>
          <w:lang w:val="en-CA"/>
        </w:rPr>
        <w:t xml:space="preserve"> for older Canadians living with frailty</w:t>
      </w:r>
      <w:r w:rsidR="005F6438" w:rsidRPr="009C4864">
        <w:rPr>
          <w:rFonts w:ascii="Calibri" w:eastAsia="Calibri" w:hAnsi="Calibri" w:cs="Calibri"/>
          <w:color w:val="000000"/>
          <w:lang w:val="en-CA"/>
        </w:rPr>
        <w:t xml:space="preserve">.  </w:t>
      </w:r>
      <w:r w:rsidR="00E44DA0" w:rsidRPr="009C4864">
        <w:rPr>
          <w:rFonts w:ascii="Calibri" w:eastAsia="Calibri" w:hAnsi="Calibri" w:cs="Calibri"/>
          <w:color w:val="000000"/>
          <w:lang w:val="en-CA"/>
        </w:rPr>
        <w:t>The</w:t>
      </w:r>
      <w:r w:rsidR="005F6438" w:rsidRPr="009C4864">
        <w:rPr>
          <w:rFonts w:ascii="Calibri" w:eastAsia="Calibri" w:hAnsi="Calibri" w:cs="Calibri"/>
          <w:color w:val="000000"/>
          <w:lang w:val="en-CA"/>
        </w:rPr>
        <w:t xml:space="preserve"> following </w:t>
      </w:r>
      <w:r w:rsidR="00DC7890" w:rsidRPr="009C4864">
        <w:rPr>
          <w:rFonts w:ascii="Calibri" w:eastAsia="Calibri" w:hAnsi="Calibri" w:cs="Calibri"/>
          <w:color w:val="000000"/>
          <w:lang w:val="en-CA"/>
        </w:rPr>
        <w:t xml:space="preserve">research </w:t>
      </w:r>
      <w:r w:rsidR="005F6438" w:rsidRPr="009C4864">
        <w:rPr>
          <w:rFonts w:ascii="Calibri" w:eastAsia="Calibri" w:hAnsi="Calibri" w:cs="Calibri"/>
          <w:color w:val="000000"/>
          <w:lang w:val="en-CA"/>
        </w:rPr>
        <w:t xml:space="preserve">priorities </w:t>
      </w:r>
      <w:r w:rsidR="00DC7890" w:rsidRPr="009C4864">
        <w:rPr>
          <w:rFonts w:ascii="Calibri" w:eastAsia="Calibri" w:hAnsi="Calibri" w:cs="Calibri"/>
          <w:color w:val="000000"/>
          <w:lang w:val="en-CA"/>
        </w:rPr>
        <w:t xml:space="preserve">areas are </w:t>
      </w:r>
      <w:r w:rsidR="005F6438" w:rsidRPr="009C4864">
        <w:rPr>
          <w:rFonts w:ascii="Calibri" w:eastAsia="Calibri" w:hAnsi="Calibri" w:cs="Calibri"/>
          <w:color w:val="000000"/>
          <w:lang w:val="en-CA"/>
        </w:rPr>
        <w:t>eligible for CAT funding:</w:t>
      </w:r>
      <w:r w:rsidR="00494A04">
        <w:rPr>
          <w:rFonts w:ascii="Calibri" w:eastAsia="Calibri" w:hAnsi="Calibri" w:cs="Calibri"/>
          <w:color w:val="000000"/>
          <w:lang w:val="en-CA"/>
        </w:rPr>
        <w:t xml:space="preserve"> </w:t>
      </w:r>
    </w:p>
    <w:p w:rsidR="00DC7890" w:rsidRDefault="00E44DA0" w:rsidP="00B844F3">
      <w:pPr>
        <w:numPr>
          <w:ilvl w:val="0"/>
          <w:numId w:val="28"/>
        </w:numPr>
        <w:autoSpaceDE w:val="0"/>
        <w:autoSpaceDN w:val="0"/>
        <w:adjustRightInd w:val="0"/>
        <w:ind w:left="1440"/>
        <w:rPr>
          <w:rFonts w:ascii="Calibri" w:eastAsia="Calibri" w:hAnsi="Calibri" w:cs="Calibri"/>
          <w:color w:val="000000"/>
          <w:lang w:val="en-CA"/>
        </w:rPr>
      </w:pPr>
      <w:r>
        <w:rPr>
          <w:rFonts w:ascii="Calibri" w:eastAsia="Calibri" w:hAnsi="Calibri" w:cs="Calibri"/>
          <w:color w:val="000000"/>
          <w:lang w:val="en-CA"/>
        </w:rPr>
        <w:t>D</w:t>
      </w:r>
      <w:r w:rsidR="00AE49C4" w:rsidRPr="0004047A">
        <w:rPr>
          <w:rFonts w:ascii="Calibri" w:eastAsia="Calibri" w:hAnsi="Calibri" w:cs="Calibri"/>
          <w:color w:val="000000"/>
          <w:lang w:val="en-CA"/>
        </w:rPr>
        <w:t>evelop novel innovations</w:t>
      </w:r>
      <w:r w:rsidR="00AE49C4" w:rsidRPr="00AE49C4">
        <w:rPr>
          <w:rFonts w:ascii="Calibri" w:eastAsia="Calibri" w:hAnsi="Calibri" w:cs="Calibri"/>
          <w:color w:val="000000"/>
          <w:lang w:val="en-CA"/>
        </w:rPr>
        <w:t xml:space="preserve"> focused on facilitating appropriate medication prescribing and/or deprescribing</w:t>
      </w:r>
      <w:r w:rsidRPr="00E44DA0">
        <w:t xml:space="preserve"> </w:t>
      </w:r>
      <w:r>
        <w:rPr>
          <w:rFonts w:ascii="Calibri" w:eastAsia="Calibri" w:hAnsi="Calibri" w:cs="Calibri"/>
          <w:color w:val="000000"/>
          <w:lang w:val="en-CA"/>
        </w:rPr>
        <w:t>for older adult</w:t>
      </w:r>
      <w:r w:rsidRPr="00E44DA0">
        <w:rPr>
          <w:rFonts w:ascii="Calibri" w:eastAsia="Calibri" w:hAnsi="Calibri" w:cs="Calibri"/>
          <w:color w:val="000000"/>
          <w:lang w:val="en-CA"/>
        </w:rPr>
        <w:t>s living with frailty.</w:t>
      </w:r>
    </w:p>
    <w:p w:rsidR="00DC7890" w:rsidRDefault="00E44DA0" w:rsidP="00B844F3">
      <w:pPr>
        <w:numPr>
          <w:ilvl w:val="0"/>
          <w:numId w:val="28"/>
        </w:numPr>
        <w:autoSpaceDE w:val="0"/>
        <w:autoSpaceDN w:val="0"/>
        <w:adjustRightInd w:val="0"/>
        <w:ind w:left="1440"/>
        <w:rPr>
          <w:rFonts w:ascii="Calibri" w:eastAsia="Calibri" w:hAnsi="Calibri" w:cs="Calibri"/>
          <w:color w:val="000000"/>
          <w:lang w:val="en-CA"/>
        </w:rPr>
      </w:pPr>
      <w:r>
        <w:rPr>
          <w:rFonts w:ascii="Calibri" w:eastAsia="Calibri" w:hAnsi="Calibri" w:cs="Calibri"/>
          <w:color w:val="000000"/>
          <w:lang w:val="en-CA"/>
        </w:rPr>
        <w:t>D</w:t>
      </w:r>
      <w:r w:rsidR="00AE49C4" w:rsidRPr="00DC7890">
        <w:rPr>
          <w:rFonts w:ascii="Calibri" w:eastAsia="Calibri" w:hAnsi="Calibri" w:cs="Calibri"/>
          <w:color w:val="000000"/>
          <w:lang w:val="en-CA"/>
        </w:rPr>
        <w:t>evelop</w:t>
      </w:r>
      <w:r w:rsidR="00F560D1" w:rsidRPr="00DC7890">
        <w:rPr>
          <w:rFonts w:ascii="Calibri" w:eastAsia="Calibri" w:hAnsi="Calibri" w:cs="Calibri"/>
          <w:color w:val="000000"/>
          <w:lang w:val="en-CA"/>
        </w:rPr>
        <w:t xml:space="preserve"> or improve</w:t>
      </w:r>
      <w:r w:rsidR="00AE49C4" w:rsidRPr="00DC7890">
        <w:rPr>
          <w:rFonts w:ascii="Calibri" w:eastAsia="Calibri" w:hAnsi="Calibri" w:cs="Calibri"/>
          <w:color w:val="000000"/>
          <w:lang w:val="en-CA"/>
        </w:rPr>
        <w:t xml:space="preserve"> models that facilitate pharmacists playing an active role in the process of monitoring and assessing use of potentially inappropriate medications</w:t>
      </w:r>
      <w:r>
        <w:rPr>
          <w:rFonts w:ascii="Calibri" w:eastAsia="Calibri" w:hAnsi="Calibri" w:cs="Calibri"/>
          <w:color w:val="000000"/>
          <w:lang w:val="en-CA"/>
        </w:rPr>
        <w:t xml:space="preserve"> in older adults living with frailty</w:t>
      </w:r>
      <w:r w:rsidR="00AE49C4" w:rsidRPr="00DC7890">
        <w:rPr>
          <w:rFonts w:ascii="Calibri" w:eastAsia="Calibri" w:hAnsi="Calibri" w:cs="Calibri"/>
          <w:color w:val="000000"/>
          <w:lang w:val="en-CA"/>
        </w:rPr>
        <w:t>.</w:t>
      </w:r>
    </w:p>
    <w:p w:rsidR="00DC7890" w:rsidRDefault="00E44DA0" w:rsidP="00B844F3">
      <w:pPr>
        <w:numPr>
          <w:ilvl w:val="0"/>
          <w:numId w:val="28"/>
        </w:numPr>
        <w:autoSpaceDE w:val="0"/>
        <w:autoSpaceDN w:val="0"/>
        <w:adjustRightInd w:val="0"/>
        <w:ind w:left="1440"/>
        <w:rPr>
          <w:rFonts w:ascii="Calibri" w:eastAsia="Calibri" w:hAnsi="Calibri" w:cs="Calibri"/>
          <w:color w:val="000000"/>
          <w:lang w:val="en-CA"/>
        </w:rPr>
      </w:pPr>
      <w:r>
        <w:rPr>
          <w:rFonts w:ascii="Calibri" w:eastAsia="Calibri" w:hAnsi="Calibri" w:cs="Calibri"/>
          <w:color w:val="000000"/>
          <w:lang w:val="en-CA"/>
        </w:rPr>
        <w:t>D</w:t>
      </w:r>
      <w:r w:rsidR="00AE49C4" w:rsidRPr="00DC7890">
        <w:rPr>
          <w:rFonts w:ascii="Calibri" w:eastAsia="Calibri" w:hAnsi="Calibri" w:cs="Calibri"/>
          <w:color w:val="000000"/>
          <w:lang w:val="en-CA"/>
        </w:rPr>
        <w:t>etermin</w:t>
      </w:r>
      <w:r w:rsidR="00F560D1" w:rsidRPr="00DC7890">
        <w:rPr>
          <w:rFonts w:ascii="Calibri" w:eastAsia="Calibri" w:hAnsi="Calibri" w:cs="Calibri"/>
          <w:color w:val="000000"/>
          <w:lang w:val="en-CA"/>
        </w:rPr>
        <w:t>e</w:t>
      </w:r>
      <w:r w:rsidR="00AE49C4" w:rsidRPr="00DC7890">
        <w:rPr>
          <w:rFonts w:ascii="Calibri" w:eastAsia="Calibri" w:hAnsi="Calibri" w:cs="Calibri"/>
          <w:color w:val="000000"/>
          <w:lang w:val="en-CA"/>
        </w:rPr>
        <w:t xml:space="preserve"> values and preferences held by older adults living with frailty with respect to medication use (e.g. determine perspectives regarding appropriate medication prescription or deprescribing).</w:t>
      </w:r>
    </w:p>
    <w:p w:rsidR="00DC7890" w:rsidRDefault="00E44DA0" w:rsidP="00B844F3">
      <w:pPr>
        <w:numPr>
          <w:ilvl w:val="0"/>
          <w:numId w:val="28"/>
        </w:numPr>
        <w:autoSpaceDE w:val="0"/>
        <w:autoSpaceDN w:val="0"/>
        <w:adjustRightInd w:val="0"/>
        <w:ind w:left="1440"/>
        <w:rPr>
          <w:rFonts w:ascii="Calibri" w:eastAsia="Calibri" w:hAnsi="Calibri" w:cs="Calibri"/>
          <w:color w:val="000000"/>
          <w:lang w:val="en-CA"/>
        </w:rPr>
      </w:pPr>
      <w:r>
        <w:rPr>
          <w:rFonts w:ascii="Calibri" w:eastAsia="Calibri" w:hAnsi="Calibri" w:cs="Calibri"/>
          <w:color w:val="000000"/>
          <w:lang w:val="en-CA"/>
        </w:rPr>
        <w:t>B</w:t>
      </w:r>
      <w:r w:rsidR="00F560D1" w:rsidRPr="00DC7890">
        <w:rPr>
          <w:rFonts w:ascii="Calibri" w:eastAsia="Calibri" w:hAnsi="Calibri" w:cs="Calibri"/>
          <w:color w:val="000000"/>
          <w:lang w:val="en-CA"/>
        </w:rPr>
        <w:t xml:space="preserve">uild </w:t>
      </w:r>
      <w:r w:rsidR="00AE49C4" w:rsidRPr="00DC7890">
        <w:rPr>
          <w:rFonts w:ascii="Calibri" w:eastAsia="Calibri" w:hAnsi="Calibri" w:cs="Calibri"/>
          <w:color w:val="000000"/>
          <w:lang w:val="en-CA"/>
        </w:rPr>
        <w:t>an (electronic) syste</w:t>
      </w:r>
      <w:r>
        <w:rPr>
          <w:rFonts w:ascii="Calibri" w:eastAsia="Calibri" w:hAnsi="Calibri" w:cs="Calibri"/>
          <w:color w:val="000000"/>
          <w:lang w:val="en-CA"/>
        </w:rPr>
        <w:t xml:space="preserve">m and practice system so that </w:t>
      </w:r>
      <w:r w:rsidR="00AE49C4" w:rsidRPr="00DC7890">
        <w:rPr>
          <w:rFonts w:ascii="Calibri" w:eastAsia="Calibri" w:hAnsi="Calibri" w:cs="Calibri"/>
          <w:color w:val="000000"/>
          <w:lang w:val="en-CA"/>
        </w:rPr>
        <w:t>medications</w:t>
      </w:r>
      <w:r w:rsidR="001348F5">
        <w:rPr>
          <w:rFonts w:ascii="Calibri" w:eastAsia="Calibri" w:hAnsi="Calibri" w:cs="Calibri"/>
          <w:color w:val="000000"/>
          <w:lang w:val="en-CA"/>
        </w:rPr>
        <w:t xml:space="preserve"> being taken by older adults living with frailty </w:t>
      </w:r>
      <w:r w:rsidR="00AE49C4" w:rsidRPr="00DC7890">
        <w:rPr>
          <w:rFonts w:ascii="Calibri" w:eastAsia="Calibri" w:hAnsi="Calibri" w:cs="Calibri"/>
          <w:color w:val="000000"/>
          <w:lang w:val="en-CA"/>
        </w:rPr>
        <w:t>can be monitored and reviewed in real-time to determine the current need and appropriateness of each medication, as well as potential for adverse events.</w:t>
      </w:r>
    </w:p>
    <w:p w:rsidR="00DC7890" w:rsidRDefault="00E44DA0" w:rsidP="00B844F3">
      <w:pPr>
        <w:numPr>
          <w:ilvl w:val="0"/>
          <w:numId w:val="28"/>
        </w:numPr>
        <w:autoSpaceDE w:val="0"/>
        <w:autoSpaceDN w:val="0"/>
        <w:adjustRightInd w:val="0"/>
        <w:ind w:left="1440"/>
        <w:rPr>
          <w:rFonts w:ascii="Calibri" w:eastAsia="Calibri" w:hAnsi="Calibri" w:cs="Calibri"/>
          <w:color w:val="000000"/>
          <w:lang w:val="en-CA"/>
        </w:rPr>
      </w:pPr>
      <w:r>
        <w:rPr>
          <w:rFonts w:ascii="Calibri" w:eastAsia="Calibri" w:hAnsi="Calibri" w:cs="Calibri"/>
          <w:color w:val="000000"/>
          <w:lang w:val="en-CA"/>
        </w:rPr>
        <w:t>I</w:t>
      </w:r>
      <w:r w:rsidR="00F560D1" w:rsidRPr="00DC7890">
        <w:rPr>
          <w:rFonts w:ascii="Calibri" w:eastAsia="Calibri" w:hAnsi="Calibri" w:cs="Calibri"/>
          <w:color w:val="000000"/>
          <w:lang w:val="en-CA"/>
        </w:rPr>
        <w:t>mprove</w:t>
      </w:r>
      <w:r w:rsidR="00AE49C4" w:rsidRPr="00DC7890">
        <w:rPr>
          <w:rFonts w:ascii="Calibri" w:eastAsia="Calibri" w:hAnsi="Calibri" w:cs="Calibri"/>
          <w:color w:val="000000"/>
          <w:lang w:val="en-CA"/>
        </w:rPr>
        <w:t xml:space="preserve"> upon current </w:t>
      </w:r>
      <w:r w:rsidR="00F560D1" w:rsidRPr="00DC7890">
        <w:rPr>
          <w:rFonts w:ascii="Calibri" w:eastAsia="Calibri" w:hAnsi="Calibri" w:cs="Calibri"/>
          <w:color w:val="000000"/>
          <w:lang w:val="en-CA"/>
        </w:rPr>
        <w:t xml:space="preserve">approaches to </w:t>
      </w:r>
      <w:r w:rsidR="00AE49C4" w:rsidRPr="00DC7890">
        <w:rPr>
          <w:rFonts w:ascii="Calibri" w:eastAsia="Calibri" w:hAnsi="Calibri" w:cs="Calibri"/>
          <w:color w:val="000000"/>
          <w:lang w:val="en-CA"/>
        </w:rPr>
        <w:t xml:space="preserve">clinical trials </w:t>
      </w:r>
      <w:r w:rsidR="00F560D1" w:rsidRPr="00DC7890">
        <w:rPr>
          <w:rFonts w:ascii="Calibri" w:eastAsia="Calibri" w:hAnsi="Calibri" w:cs="Calibri"/>
          <w:color w:val="000000"/>
          <w:lang w:val="en-CA"/>
        </w:rPr>
        <w:t>by</w:t>
      </w:r>
      <w:r w:rsidR="00AE49C4" w:rsidRPr="00DC7890">
        <w:rPr>
          <w:rFonts w:ascii="Calibri" w:eastAsia="Calibri" w:hAnsi="Calibri" w:cs="Calibri"/>
          <w:color w:val="000000"/>
          <w:lang w:val="en-CA"/>
        </w:rPr>
        <w:t xml:space="preserve"> specifically evalua</w:t>
      </w:r>
      <w:r w:rsidR="00F560D1" w:rsidRPr="00DC7890">
        <w:rPr>
          <w:rFonts w:ascii="Calibri" w:eastAsia="Calibri" w:hAnsi="Calibri" w:cs="Calibri"/>
          <w:color w:val="000000"/>
          <w:lang w:val="en-CA"/>
        </w:rPr>
        <w:t>ting</w:t>
      </w:r>
      <w:r w:rsidR="00AE49C4" w:rsidRPr="00DC7890">
        <w:rPr>
          <w:rFonts w:ascii="Calibri" w:eastAsia="Calibri" w:hAnsi="Calibri" w:cs="Calibri"/>
          <w:color w:val="000000"/>
          <w:lang w:val="en-CA"/>
        </w:rPr>
        <w:t xml:space="preserve"> the therapeutic benefit and adverse effects of new and current medications on older adults living with frailty.</w:t>
      </w:r>
    </w:p>
    <w:p w:rsidR="00DC7890" w:rsidRDefault="00E44DA0" w:rsidP="00B844F3">
      <w:pPr>
        <w:numPr>
          <w:ilvl w:val="0"/>
          <w:numId w:val="28"/>
        </w:numPr>
        <w:autoSpaceDE w:val="0"/>
        <w:autoSpaceDN w:val="0"/>
        <w:adjustRightInd w:val="0"/>
        <w:ind w:left="1440"/>
        <w:rPr>
          <w:rFonts w:ascii="Calibri" w:eastAsia="Calibri" w:hAnsi="Calibri" w:cs="Calibri"/>
          <w:color w:val="000000"/>
          <w:lang w:val="en-CA"/>
        </w:rPr>
      </w:pPr>
      <w:r>
        <w:rPr>
          <w:rFonts w:ascii="Calibri" w:eastAsia="Calibri" w:hAnsi="Calibri" w:cs="Calibri"/>
          <w:color w:val="000000"/>
          <w:lang w:val="en-CA"/>
        </w:rPr>
        <w:t>D</w:t>
      </w:r>
      <w:r w:rsidR="00F54D33" w:rsidRPr="00DC7890">
        <w:rPr>
          <w:rFonts w:ascii="Calibri" w:eastAsia="Calibri" w:hAnsi="Calibri" w:cs="Calibri"/>
          <w:color w:val="000000"/>
          <w:lang w:val="en-CA"/>
        </w:rPr>
        <w:t xml:space="preserve">evelop novel </w:t>
      </w:r>
      <w:r w:rsidR="00AE49C4" w:rsidRPr="00DC7890">
        <w:rPr>
          <w:rFonts w:ascii="Calibri" w:eastAsia="Calibri" w:hAnsi="Calibri" w:cs="Calibri"/>
          <w:color w:val="000000"/>
          <w:lang w:val="en-CA"/>
        </w:rPr>
        <w:t xml:space="preserve">innovations </w:t>
      </w:r>
      <w:r w:rsidR="00F54D33" w:rsidRPr="00DC7890">
        <w:rPr>
          <w:rFonts w:ascii="Calibri" w:eastAsia="Calibri" w:hAnsi="Calibri" w:cs="Calibri"/>
          <w:color w:val="000000"/>
          <w:lang w:val="en-CA"/>
        </w:rPr>
        <w:t>or improve</w:t>
      </w:r>
      <w:r w:rsidR="00AE49C4" w:rsidRPr="00DC7890">
        <w:rPr>
          <w:rFonts w:ascii="Calibri" w:eastAsia="Calibri" w:hAnsi="Calibri" w:cs="Calibri"/>
          <w:color w:val="000000"/>
          <w:lang w:val="en-CA"/>
        </w:rPr>
        <w:t xml:space="preserve"> upon existing innovations so that</w:t>
      </w:r>
      <w:r>
        <w:rPr>
          <w:rFonts w:ascii="Calibri" w:eastAsia="Calibri" w:hAnsi="Calibri" w:cs="Calibri"/>
          <w:color w:val="000000"/>
          <w:lang w:val="en-CA"/>
        </w:rPr>
        <w:t xml:space="preserve"> older adults living with frailty </w:t>
      </w:r>
      <w:r w:rsidR="00AE49C4" w:rsidRPr="00DC7890">
        <w:rPr>
          <w:rFonts w:ascii="Calibri" w:eastAsia="Calibri" w:hAnsi="Calibri" w:cs="Calibri"/>
          <w:color w:val="000000"/>
          <w:lang w:val="en-CA"/>
        </w:rPr>
        <w:t>(and their trained care providers) are empowered to monitor and assess their own medication use.</w:t>
      </w:r>
    </w:p>
    <w:p w:rsidR="00AE49C4" w:rsidRPr="00DC7890" w:rsidRDefault="00E44DA0" w:rsidP="00B844F3">
      <w:pPr>
        <w:numPr>
          <w:ilvl w:val="0"/>
          <w:numId w:val="28"/>
        </w:numPr>
        <w:autoSpaceDE w:val="0"/>
        <w:autoSpaceDN w:val="0"/>
        <w:adjustRightInd w:val="0"/>
        <w:ind w:left="1440"/>
        <w:rPr>
          <w:rFonts w:ascii="Calibri" w:eastAsia="Calibri" w:hAnsi="Calibri" w:cs="Calibri"/>
          <w:color w:val="000000"/>
          <w:lang w:val="en-CA"/>
        </w:rPr>
      </w:pPr>
      <w:r>
        <w:rPr>
          <w:rFonts w:ascii="Calibri" w:eastAsia="Calibri" w:hAnsi="Calibri" w:cs="Calibri"/>
          <w:color w:val="000000"/>
          <w:lang w:val="en-CA"/>
        </w:rPr>
        <w:t>D</w:t>
      </w:r>
      <w:r w:rsidR="00AE49C4" w:rsidRPr="00DC7890">
        <w:rPr>
          <w:rFonts w:ascii="Calibri" w:eastAsia="Calibri" w:hAnsi="Calibri" w:cs="Calibri"/>
          <w:color w:val="000000"/>
          <w:lang w:val="en-CA"/>
        </w:rPr>
        <w:t>etermin</w:t>
      </w:r>
      <w:r w:rsidR="00F54D33" w:rsidRPr="00DC7890">
        <w:rPr>
          <w:rFonts w:ascii="Calibri" w:eastAsia="Calibri" w:hAnsi="Calibri" w:cs="Calibri"/>
          <w:color w:val="000000"/>
          <w:lang w:val="en-CA"/>
        </w:rPr>
        <w:t>e</w:t>
      </w:r>
      <w:r w:rsidR="00AE49C4" w:rsidRPr="00DC7890">
        <w:rPr>
          <w:rFonts w:ascii="Calibri" w:eastAsia="Calibri" w:hAnsi="Calibri" w:cs="Calibri"/>
          <w:color w:val="000000"/>
          <w:lang w:val="en-CA"/>
        </w:rPr>
        <w:t xml:space="preserve"> the challenges and barriers to developing a nation-wide </w:t>
      </w:r>
      <w:proofErr w:type="spellStart"/>
      <w:r w:rsidR="00AE49C4" w:rsidRPr="00DC7890">
        <w:rPr>
          <w:rFonts w:ascii="Calibri" w:eastAsia="Calibri" w:hAnsi="Calibri" w:cs="Calibri"/>
          <w:color w:val="000000"/>
          <w:lang w:val="en-CA"/>
        </w:rPr>
        <w:t>pharmacare</w:t>
      </w:r>
      <w:proofErr w:type="spellEnd"/>
      <w:r w:rsidR="00AE49C4" w:rsidRPr="00DC7890">
        <w:rPr>
          <w:rFonts w:ascii="Calibri" w:eastAsia="Calibri" w:hAnsi="Calibri" w:cs="Calibri"/>
          <w:color w:val="000000"/>
          <w:lang w:val="en-CA"/>
        </w:rPr>
        <w:t xml:space="preserve"> plan for all Canadians.</w:t>
      </w:r>
    </w:p>
    <w:p w:rsidR="00216794" w:rsidRPr="0039176B" w:rsidRDefault="006856A0" w:rsidP="00B844F3">
      <w:pPr>
        <w:autoSpaceDE w:val="0"/>
        <w:autoSpaceDN w:val="0"/>
        <w:adjustRightInd w:val="0"/>
        <w:spacing w:before="180"/>
        <w:rPr>
          <w:rFonts w:ascii="Calibri" w:eastAsia="Calibri" w:hAnsi="Calibri" w:cs="Calibri"/>
          <w:b/>
          <w:color w:val="000000"/>
        </w:rPr>
      </w:pPr>
      <w:r w:rsidRPr="0039176B">
        <w:rPr>
          <w:rFonts w:ascii="Calibri" w:eastAsia="Calibri" w:hAnsi="Calibri" w:cs="Calibri"/>
          <w:b/>
          <w:color w:val="000000"/>
        </w:rPr>
        <w:t>Eligibility Criteria</w:t>
      </w:r>
      <w:r w:rsidR="00216794" w:rsidRPr="0039176B">
        <w:rPr>
          <w:rFonts w:ascii="Calibri" w:eastAsia="Calibri" w:hAnsi="Calibri" w:cs="Calibri"/>
          <w:b/>
          <w:color w:val="000000"/>
        </w:rPr>
        <w:t xml:space="preserve">: </w:t>
      </w:r>
      <w:r w:rsidR="00216794" w:rsidRPr="00216794">
        <w:rPr>
          <w:rFonts w:ascii="Calibri" w:eastAsia="Calibri" w:hAnsi="Calibri" w:cs="Calibri"/>
          <w:color w:val="000000"/>
        </w:rPr>
        <w:t>It is important to note that these funding criteria reflect the mandate and objectives of CFN and the NCE.</w:t>
      </w:r>
    </w:p>
    <w:p w:rsidR="006856A0" w:rsidRPr="0039176B" w:rsidRDefault="00216EA1" w:rsidP="00F01B03">
      <w:pPr>
        <w:numPr>
          <w:ilvl w:val="0"/>
          <w:numId w:val="1"/>
        </w:numPr>
        <w:autoSpaceDE w:val="0"/>
        <w:autoSpaceDN w:val="0"/>
        <w:adjustRightInd w:val="0"/>
        <w:spacing w:before="80"/>
        <w:rPr>
          <w:rFonts w:ascii="Calibri" w:eastAsia="Calibri" w:hAnsi="Calibri" w:cs="Calibri"/>
          <w:color w:val="000000"/>
          <w:lang w:val="en"/>
        </w:rPr>
      </w:pPr>
      <w:r w:rsidRPr="0039176B">
        <w:rPr>
          <w:rFonts w:ascii="Calibri" w:eastAsia="Calibri" w:hAnsi="Calibri" w:cs="Calibri"/>
          <w:color w:val="000000"/>
          <w:lang w:val="en"/>
        </w:rPr>
        <w:t>Applicants (Principal Investigators, PI</w:t>
      </w:r>
      <w:r w:rsidR="006856A0" w:rsidRPr="0039176B">
        <w:rPr>
          <w:rFonts w:ascii="Calibri" w:eastAsia="Calibri" w:hAnsi="Calibri" w:cs="Calibri"/>
          <w:color w:val="000000"/>
          <w:lang w:val="en"/>
        </w:rPr>
        <w:t>) must be eligible to receive grant funding from CIHR, NSERC or SSHRC.</w:t>
      </w:r>
      <w:r w:rsidR="006856A0" w:rsidRPr="0039176B">
        <w:rPr>
          <w:rFonts w:ascii="Calibri" w:eastAsia="Calibri" w:hAnsi="Calibri" w:cs="Calibri"/>
          <w:bCs/>
          <w:color w:val="000000"/>
        </w:rPr>
        <w:t xml:space="preserve"> There can be more than one PI per project; however, a </w:t>
      </w:r>
      <w:r w:rsidRPr="0039176B">
        <w:rPr>
          <w:rFonts w:ascii="Calibri" w:eastAsia="Calibri" w:hAnsi="Calibri" w:cs="Calibri"/>
          <w:bCs/>
          <w:color w:val="000000"/>
        </w:rPr>
        <w:t xml:space="preserve">lead </w:t>
      </w:r>
      <w:r w:rsidR="006856A0" w:rsidRPr="0039176B">
        <w:rPr>
          <w:rFonts w:ascii="Calibri" w:eastAsia="Calibri" w:hAnsi="Calibri" w:cs="Calibri"/>
          <w:bCs/>
          <w:color w:val="000000"/>
        </w:rPr>
        <w:t xml:space="preserve">contact PI </w:t>
      </w:r>
      <w:r w:rsidRPr="0039176B">
        <w:rPr>
          <w:rFonts w:ascii="Calibri" w:eastAsia="Calibri" w:hAnsi="Calibri" w:cs="Calibri"/>
          <w:bCs/>
          <w:color w:val="000000"/>
        </w:rPr>
        <w:t>known as the</w:t>
      </w:r>
      <w:r w:rsidR="006856A0" w:rsidRPr="0039176B">
        <w:rPr>
          <w:rFonts w:ascii="Calibri" w:eastAsia="Calibri" w:hAnsi="Calibri" w:cs="Calibri"/>
          <w:bCs/>
          <w:color w:val="000000"/>
        </w:rPr>
        <w:t xml:space="preserve"> Project Leader for the proposal must be identified.</w:t>
      </w:r>
    </w:p>
    <w:p w:rsidR="006856A0" w:rsidRPr="00CB4485" w:rsidRDefault="00216EA1" w:rsidP="00F01B03">
      <w:pPr>
        <w:numPr>
          <w:ilvl w:val="0"/>
          <w:numId w:val="1"/>
        </w:numPr>
        <w:spacing w:before="80"/>
        <w:rPr>
          <w:rFonts w:ascii="Calibri" w:eastAsia="Calibri" w:hAnsi="Calibri" w:cs="Calibri"/>
          <w:bCs/>
        </w:rPr>
      </w:pPr>
      <w:r w:rsidRPr="0039176B">
        <w:rPr>
          <w:rFonts w:ascii="Calibri" w:eastAsia="Calibri" w:hAnsi="Calibri" w:cs="Calibri"/>
          <w:lang w:val="en"/>
        </w:rPr>
        <w:t>Applicants</w:t>
      </w:r>
      <w:r w:rsidR="006856A0" w:rsidRPr="0039176B">
        <w:rPr>
          <w:rFonts w:ascii="Calibri" w:eastAsia="Calibri" w:hAnsi="Calibri" w:cs="Calibri"/>
          <w:lang w:val="en"/>
        </w:rPr>
        <w:t xml:space="preserve"> must be part of an Institution that is a signee of the CFN Network Agreement</w:t>
      </w:r>
      <w:r w:rsidRPr="0039176B">
        <w:rPr>
          <w:rFonts w:ascii="Calibri" w:eastAsia="Calibri" w:hAnsi="Calibri" w:cs="Calibri"/>
          <w:lang w:val="en"/>
        </w:rPr>
        <w:t xml:space="preserve"> (see http://www.cfn-nce.ca/about-us/become-a-member/)</w:t>
      </w:r>
      <w:r w:rsidR="006856A0" w:rsidRPr="0039176B">
        <w:rPr>
          <w:rFonts w:ascii="Calibri" w:eastAsia="Calibri" w:hAnsi="Calibri" w:cs="Calibri"/>
          <w:lang w:val="en"/>
        </w:rPr>
        <w:t xml:space="preserve">.  </w:t>
      </w:r>
      <w:r w:rsidR="006856A0" w:rsidRPr="0039176B">
        <w:rPr>
          <w:rFonts w:ascii="Calibri" w:eastAsia="Calibri" w:hAnsi="Calibri" w:cs="Calibri"/>
          <w:bCs/>
        </w:rPr>
        <w:t>In order to receive funds, successful PIs must abide by the Network Agreement, through which they will become Network Investigators of CFN, and take on all of the associated rights and obligations. These obligations include</w:t>
      </w:r>
      <w:r w:rsidRPr="0039176B">
        <w:rPr>
          <w:rFonts w:ascii="Calibri" w:eastAsia="Calibri" w:hAnsi="Calibri" w:cs="Calibri"/>
          <w:bCs/>
        </w:rPr>
        <w:t xml:space="preserve"> the requirement to provide </w:t>
      </w:r>
      <w:r w:rsidR="006856A0" w:rsidRPr="0039176B">
        <w:rPr>
          <w:rFonts w:ascii="Calibri" w:eastAsia="Calibri" w:hAnsi="Calibri" w:cs="Calibri"/>
          <w:bCs/>
        </w:rPr>
        <w:t>CFN with project reports as requested, and to participate in reviews of projects and proposals submitted to CFN funding opportunities as required.</w:t>
      </w:r>
      <w:r w:rsidRPr="0039176B">
        <w:rPr>
          <w:rFonts w:ascii="Calibri" w:eastAsia="Calibri" w:hAnsi="Calibri" w:cs="Calibri"/>
          <w:bCs/>
        </w:rPr>
        <w:t xml:space="preserve"> </w:t>
      </w:r>
      <w:r w:rsidR="006856A0" w:rsidRPr="0039176B">
        <w:rPr>
          <w:rFonts w:ascii="Calibri" w:eastAsia="Calibri" w:hAnsi="Calibri" w:cs="Calibri"/>
          <w:color w:val="000000"/>
          <w:lang w:val="en-CA"/>
        </w:rPr>
        <w:t>In order to receive CFN</w:t>
      </w:r>
      <w:r w:rsidRPr="0039176B">
        <w:rPr>
          <w:rFonts w:ascii="Calibri" w:eastAsia="Calibri" w:hAnsi="Calibri" w:cs="Calibri"/>
          <w:color w:val="000000"/>
          <w:lang w:val="en-CA"/>
        </w:rPr>
        <w:t xml:space="preserve"> funds, successful Applicants</w:t>
      </w:r>
      <w:r w:rsidR="006856A0" w:rsidRPr="0039176B">
        <w:rPr>
          <w:rFonts w:ascii="Calibri" w:eastAsia="Calibri" w:hAnsi="Calibri" w:cs="Calibri"/>
          <w:color w:val="000000"/>
          <w:lang w:val="en-CA"/>
        </w:rPr>
        <w:t xml:space="preserve"> must submit final ethics approval to CFN.</w:t>
      </w:r>
      <w:r w:rsidR="006856A0" w:rsidRPr="0039176B">
        <w:rPr>
          <w:rFonts w:ascii="Calibri" w:eastAsia="Calibri" w:hAnsi="Calibri" w:cs="Calibri"/>
          <w:bCs/>
          <w:color w:val="000000"/>
        </w:rPr>
        <w:t xml:space="preserve">  </w:t>
      </w:r>
      <w:r w:rsidR="006856A0" w:rsidRPr="0039176B">
        <w:rPr>
          <w:rFonts w:ascii="Calibri" w:eastAsia="Calibri" w:hAnsi="Calibri" w:cs="Calibri"/>
          <w:color w:val="000000"/>
          <w:lang w:val="en-CA"/>
        </w:rPr>
        <w:t>Successful PIs will also need to adhere to the Network’s Conflict of Interest Policy and Conflict of Interest Guidelines, and submit a Conflict of Interest Declaration Form.</w:t>
      </w:r>
    </w:p>
    <w:p w:rsidR="00CB4485" w:rsidRPr="009E3F87" w:rsidRDefault="00CB4485" w:rsidP="00F01B03">
      <w:pPr>
        <w:numPr>
          <w:ilvl w:val="0"/>
          <w:numId w:val="1"/>
        </w:numPr>
        <w:spacing w:before="80"/>
        <w:rPr>
          <w:rFonts w:ascii="Calibri" w:eastAsia="Calibri" w:hAnsi="Calibri" w:cs="Calibri"/>
          <w:bCs/>
        </w:rPr>
      </w:pPr>
      <w:r w:rsidRPr="009E3F87">
        <w:rPr>
          <w:rFonts w:ascii="Calibri" w:eastAsia="Calibri" w:hAnsi="Calibri" w:cs="Calibri"/>
          <w:bCs/>
        </w:rPr>
        <w:lastRenderedPageBreak/>
        <w:t>The Project Leader must complete one of th</w:t>
      </w:r>
      <w:r w:rsidR="00613273" w:rsidRPr="009E3F87">
        <w:rPr>
          <w:rFonts w:ascii="Calibri" w:eastAsia="Calibri" w:hAnsi="Calibri" w:cs="Calibri"/>
          <w:bCs/>
        </w:rPr>
        <w:t xml:space="preserve">e </w:t>
      </w:r>
      <w:r w:rsidR="001D02A8" w:rsidRPr="009E3F87">
        <w:rPr>
          <w:rFonts w:ascii="Calibri" w:eastAsia="Calibri" w:hAnsi="Calibri" w:cs="Calibri"/>
          <w:bCs/>
        </w:rPr>
        <w:t xml:space="preserve">CIHR </w:t>
      </w:r>
      <w:r w:rsidR="00613273" w:rsidRPr="009E3F87">
        <w:rPr>
          <w:rFonts w:ascii="Calibri" w:eastAsia="Calibri" w:hAnsi="Calibri" w:cs="Calibri"/>
          <w:bCs/>
        </w:rPr>
        <w:t>I</w:t>
      </w:r>
      <w:r w:rsidR="001D02A8" w:rsidRPr="009E3F87">
        <w:rPr>
          <w:rFonts w:ascii="Calibri" w:eastAsia="Calibri" w:hAnsi="Calibri" w:cs="Calibri"/>
          <w:bCs/>
        </w:rPr>
        <w:t>nstitute of Gender and Health’s</w:t>
      </w:r>
      <w:r w:rsidRPr="009E3F87">
        <w:rPr>
          <w:rFonts w:ascii="Calibri" w:eastAsia="Calibri" w:hAnsi="Calibri" w:cs="Calibri"/>
          <w:bCs/>
        </w:rPr>
        <w:t xml:space="preserve"> online</w:t>
      </w:r>
      <w:r w:rsidR="00613273" w:rsidRPr="009E3F87">
        <w:rPr>
          <w:rFonts w:ascii="Calibri" w:eastAsia="Calibri" w:hAnsi="Calibri" w:cs="Calibri"/>
          <w:bCs/>
        </w:rPr>
        <w:t xml:space="preserve"> sex- and gender-based analysis </w:t>
      </w:r>
      <w:r w:rsidRPr="009E3F87">
        <w:rPr>
          <w:rFonts w:ascii="Calibri" w:eastAsia="Calibri" w:hAnsi="Calibri" w:cs="Calibri"/>
          <w:bCs/>
        </w:rPr>
        <w:t xml:space="preserve">training modules.  Please visit </w:t>
      </w:r>
      <w:hyperlink r:id="rId13" w:history="1">
        <w:r w:rsidRPr="009E3F87">
          <w:rPr>
            <w:rStyle w:val="Hyperlink"/>
            <w:rFonts w:ascii="Calibri" w:eastAsia="Calibri" w:hAnsi="Calibri" w:cs="Calibri"/>
            <w:bCs/>
          </w:rPr>
          <w:t>http://www.cihr-irsc-igh-isfh.ca/</w:t>
        </w:r>
      </w:hyperlink>
      <w:r w:rsidRPr="009E3F87">
        <w:rPr>
          <w:rFonts w:ascii="Calibri" w:eastAsia="Calibri" w:hAnsi="Calibri" w:cs="Calibri"/>
          <w:bCs/>
        </w:rPr>
        <w:t xml:space="preserve">.  This certificate </w:t>
      </w:r>
      <w:r w:rsidR="00F222C7" w:rsidRPr="009E3F87">
        <w:rPr>
          <w:rFonts w:ascii="Calibri" w:eastAsia="Calibri" w:hAnsi="Calibri" w:cs="Calibri"/>
          <w:bCs/>
        </w:rPr>
        <w:t xml:space="preserve">must </w:t>
      </w:r>
      <w:r w:rsidRPr="009E3F87">
        <w:rPr>
          <w:rFonts w:ascii="Calibri" w:eastAsia="Calibri" w:hAnsi="Calibri" w:cs="Calibri"/>
          <w:bCs/>
        </w:rPr>
        <w:t>be submitted to CFN</w:t>
      </w:r>
      <w:r w:rsidR="001D02A8" w:rsidRPr="009E3F87">
        <w:rPr>
          <w:rFonts w:ascii="Calibri" w:eastAsia="Calibri" w:hAnsi="Calibri" w:cs="Calibri"/>
          <w:bCs/>
        </w:rPr>
        <w:t xml:space="preserve"> in order to be eligible for funding</w:t>
      </w:r>
      <w:r w:rsidR="00F222C7" w:rsidRPr="009E3F87">
        <w:rPr>
          <w:rFonts w:ascii="Calibri" w:eastAsia="Calibri" w:hAnsi="Calibri" w:cs="Calibri"/>
          <w:bCs/>
        </w:rPr>
        <w:t xml:space="preserve"> (see section How to </w:t>
      </w:r>
      <w:proofErr w:type="gramStart"/>
      <w:r w:rsidR="00F222C7" w:rsidRPr="009E3F87">
        <w:rPr>
          <w:rFonts w:ascii="Calibri" w:eastAsia="Calibri" w:hAnsi="Calibri" w:cs="Calibri"/>
          <w:bCs/>
        </w:rPr>
        <w:t>Apply</w:t>
      </w:r>
      <w:proofErr w:type="gramEnd"/>
      <w:r w:rsidR="00F222C7" w:rsidRPr="009E3F87">
        <w:rPr>
          <w:rFonts w:ascii="Calibri" w:eastAsia="Calibri" w:hAnsi="Calibri" w:cs="Calibri"/>
          <w:bCs/>
        </w:rPr>
        <w:t>)</w:t>
      </w:r>
      <w:r w:rsidRPr="009E3F87">
        <w:rPr>
          <w:rFonts w:ascii="Calibri" w:eastAsia="Calibri" w:hAnsi="Calibri" w:cs="Calibri"/>
          <w:bCs/>
        </w:rPr>
        <w:t>.</w:t>
      </w:r>
    </w:p>
    <w:p w:rsidR="0072021D" w:rsidRDefault="0072021D" w:rsidP="00B844F3">
      <w:pPr>
        <w:spacing w:before="180"/>
        <w:rPr>
          <w:rFonts w:ascii="Calibri" w:hAnsi="Calibri" w:cs="Calibri"/>
        </w:rPr>
      </w:pPr>
      <w:r w:rsidRPr="0072021D">
        <w:rPr>
          <w:rFonts w:ascii="Calibri" w:hAnsi="Calibri" w:cs="Calibri"/>
          <w:b/>
        </w:rPr>
        <w:t>Evaluation Criteria:</w:t>
      </w:r>
      <w:r w:rsidRPr="0072021D">
        <w:rPr>
          <w:rFonts w:ascii="Calibri" w:hAnsi="Calibri" w:cs="Calibri"/>
        </w:rPr>
        <w:t xml:space="preserve"> </w:t>
      </w:r>
      <w:r w:rsidR="001C4410">
        <w:rPr>
          <w:rFonts w:ascii="Calibri" w:hAnsi="Calibri" w:cs="Calibri"/>
        </w:rPr>
        <w:t xml:space="preserve">In addition to the above, </w:t>
      </w:r>
      <w:r w:rsidR="001C4410" w:rsidRPr="001C4410">
        <w:rPr>
          <w:rFonts w:ascii="Calibri" w:hAnsi="Calibri" w:cs="Calibri"/>
        </w:rPr>
        <w:t xml:space="preserve">eligible proposals must satisfy the evaluation criteria </w:t>
      </w:r>
      <w:r w:rsidR="001C4410">
        <w:rPr>
          <w:rFonts w:ascii="Calibri" w:hAnsi="Calibri" w:cs="Calibri"/>
        </w:rPr>
        <w:t>listed</w:t>
      </w:r>
      <w:r w:rsidR="001C4410" w:rsidRPr="001C4410">
        <w:rPr>
          <w:rFonts w:ascii="Calibri" w:hAnsi="Calibri" w:cs="Calibri"/>
        </w:rPr>
        <w:t xml:space="preserve"> below.  </w:t>
      </w:r>
    </w:p>
    <w:p w:rsidR="007F6E67" w:rsidRPr="007F6E67" w:rsidRDefault="007F6E67" w:rsidP="00F01B03">
      <w:pPr>
        <w:numPr>
          <w:ilvl w:val="0"/>
          <w:numId w:val="26"/>
        </w:numPr>
        <w:spacing w:before="80"/>
        <w:rPr>
          <w:rFonts w:ascii="Calibri" w:hAnsi="Calibri" w:cs="Calibri"/>
        </w:rPr>
      </w:pPr>
      <w:r w:rsidRPr="007F6E67">
        <w:rPr>
          <w:rFonts w:ascii="Calibri" w:hAnsi="Calibri" w:cs="Calibri"/>
        </w:rPr>
        <w:t>C</w:t>
      </w:r>
      <w:r w:rsidR="00CD2CE7">
        <w:rPr>
          <w:rFonts w:ascii="Calibri" w:hAnsi="Calibri" w:cs="Calibri"/>
        </w:rPr>
        <w:t>AT</w:t>
      </w:r>
      <w:r w:rsidRPr="007F6E67">
        <w:rPr>
          <w:rFonts w:ascii="Calibri" w:hAnsi="Calibri" w:cs="Calibri"/>
        </w:rPr>
        <w:t xml:space="preserve"> grants must demonstrate</w:t>
      </w:r>
      <w:r w:rsidR="00BC4BDB">
        <w:rPr>
          <w:rFonts w:ascii="Calibri" w:hAnsi="Calibri" w:cs="Calibri"/>
        </w:rPr>
        <w:t xml:space="preserve"> the potential </w:t>
      </w:r>
      <w:r w:rsidR="00BC4BDB" w:rsidRPr="009E3F87">
        <w:rPr>
          <w:rFonts w:ascii="Calibri" w:hAnsi="Calibri" w:cs="Calibri"/>
        </w:rPr>
        <w:t>for</w:t>
      </w:r>
      <w:r w:rsidRPr="009E3F87">
        <w:rPr>
          <w:rFonts w:ascii="Calibri" w:hAnsi="Calibri" w:cs="Calibri"/>
        </w:rPr>
        <w:t xml:space="preserve"> </w:t>
      </w:r>
      <w:r w:rsidR="00CB4485" w:rsidRPr="009E3F87">
        <w:rPr>
          <w:rFonts w:ascii="Calibri" w:hAnsi="Calibri" w:cs="Calibri"/>
        </w:rPr>
        <w:t xml:space="preserve">their </w:t>
      </w:r>
      <w:r w:rsidRPr="009E3F87">
        <w:rPr>
          <w:rFonts w:ascii="Calibri" w:hAnsi="Calibri" w:cs="Calibri"/>
        </w:rPr>
        <w:t xml:space="preserve">future </w:t>
      </w:r>
      <w:r w:rsidR="00CB4485" w:rsidRPr="009E3F87">
        <w:rPr>
          <w:rFonts w:ascii="Calibri" w:hAnsi="Calibri" w:cs="Calibri"/>
        </w:rPr>
        <w:t xml:space="preserve">equitable </w:t>
      </w:r>
      <w:r w:rsidRPr="009E3F87">
        <w:rPr>
          <w:rFonts w:ascii="Calibri" w:hAnsi="Calibri" w:cs="Calibri"/>
        </w:rPr>
        <w:t>scale and</w:t>
      </w:r>
      <w:r w:rsidRPr="007F6E67">
        <w:rPr>
          <w:rFonts w:ascii="Calibri" w:hAnsi="Calibri" w:cs="Calibri"/>
        </w:rPr>
        <w:t xml:space="preserve"> spread.  Because of the relatively short-length of the</w:t>
      </w:r>
      <w:r w:rsidR="00BC4BDB">
        <w:rPr>
          <w:rFonts w:ascii="Calibri" w:hAnsi="Calibri" w:cs="Calibri"/>
        </w:rPr>
        <w:t xml:space="preserve"> C</w:t>
      </w:r>
      <w:r w:rsidR="00CD2CE7">
        <w:rPr>
          <w:rFonts w:ascii="Calibri" w:hAnsi="Calibri" w:cs="Calibri"/>
        </w:rPr>
        <w:t>AT</w:t>
      </w:r>
      <w:r w:rsidRPr="007F6E67">
        <w:rPr>
          <w:rFonts w:ascii="Calibri" w:hAnsi="Calibri" w:cs="Calibri"/>
        </w:rPr>
        <w:t xml:space="preserve"> funding term, proposals must descri</w:t>
      </w:r>
      <w:r w:rsidR="00BC4BDB">
        <w:rPr>
          <w:rFonts w:ascii="Calibri" w:hAnsi="Calibri" w:cs="Calibri"/>
        </w:rPr>
        <w:t xml:space="preserve">be </w:t>
      </w:r>
      <w:r w:rsidRPr="007F6E67">
        <w:rPr>
          <w:rFonts w:ascii="Calibri" w:hAnsi="Calibri" w:cs="Calibri"/>
        </w:rPr>
        <w:t>future implementation plans</w:t>
      </w:r>
      <w:r w:rsidR="00BC4BDB">
        <w:rPr>
          <w:rFonts w:ascii="Calibri" w:hAnsi="Calibri" w:cs="Calibri"/>
        </w:rPr>
        <w:t xml:space="preserve"> to </w:t>
      </w:r>
      <w:r w:rsidR="00BC4BDB" w:rsidRPr="007F6E67">
        <w:rPr>
          <w:rFonts w:ascii="Calibri" w:hAnsi="Calibri" w:cs="Calibri"/>
        </w:rPr>
        <w:t>demonstrate future scalability and spread</w:t>
      </w:r>
      <w:r w:rsidRPr="007F6E67">
        <w:rPr>
          <w:rFonts w:ascii="Calibri" w:hAnsi="Calibri" w:cs="Calibri"/>
        </w:rPr>
        <w:t xml:space="preserve">.  Ultimately the applicant will need to map out how the current project and future research plans will help accelerate improvement in medication optimization to benefit older Canadians living with frailty.  </w:t>
      </w:r>
    </w:p>
    <w:p w:rsidR="0072021D" w:rsidRPr="0039176B" w:rsidRDefault="003B78E8" w:rsidP="00F01B03">
      <w:pPr>
        <w:numPr>
          <w:ilvl w:val="0"/>
          <w:numId w:val="26"/>
        </w:numPr>
        <w:spacing w:before="80"/>
        <w:rPr>
          <w:rFonts w:ascii="Calibri" w:hAnsi="Calibri" w:cs="Calibri"/>
        </w:rPr>
      </w:pPr>
      <w:r w:rsidRPr="0039176B">
        <w:rPr>
          <w:rFonts w:ascii="Calibri" w:hAnsi="Calibri" w:cs="Calibri"/>
        </w:rPr>
        <w:t xml:space="preserve">Research projects must fit within </w:t>
      </w:r>
      <w:r w:rsidR="00730C5E" w:rsidRPr="0039176B">
        <w:rPr>
          <w:rFonts w:ascii="Calibri" w:hAnsi="Calibri" w:cs="Calibri"/>
        </w:rPr>
        <w:t>CFN</w:t>
      </w:r>
      <w:r w:rsidRPr="0039176B">
        <w:rPr>
          <w:rFonts w:ascii="Calibri" w:hAnsi="Calibri" w:cs="Calibri"/>
        </w:rPr>
        <w:t>’s strategic priorities and patient-</w:t>
      </w:r>
      <w:r w:rsidR="00E857E3" w:rsidRPr="0039176B">
        <w:rPr>
          <w:rFonts w:ascii="Calibri" w:hAnsi="Calibri" w:cs="Calibri"/>
        </w:rPr>
        <w:t>oriented</w:t>
      </w:r>
      <w:r w:rsidRPr="0039176B">
        <w:rPr>
          <w:rFonts w:ascii="Calibri" w:hAnsi="Calibri" w:cs="Calibri"/>
        </w:rPr>
        <w:t xml:space="preserve"> research themes. </w:t>
      </w:r>
      <w:r w:rsidR="00730C5E" w:rsidRPr="0039176B">
        <w:rPr>
          <w:rFonts w:ascii="Calibri" w:hAnsi="Calibri" w:cs="Calibri"/>
        </w:rPr>
        <w:t>CFN</w:t>
      </w:r>
      <w:r w:rsidRPr="0039176B">
        <w:rPr>
          <w:rFonts w:ascii="Calibri" w:hAnsi="Calibri" w:cs="Calibri"/>
        </w:rPr>
        <w:t xml:space="preserve">’s strategic priorities focus our research funding activities into four broad areas related to the care of </w:t>
      </w:r>
      <w:r w:rsidR="00E857E3" w:rsidRPr="0039176B">
        <w:rPr>
          <w:rFonts w:ascii="Calibri" w:hAnsi="Calibri" w:cs="Calibri"/>
        </w:rPr>
        <w:t>Canadians</w:t>
      </w:r>
      <w:r w:rsidRPr="0039176B">
        <w:rPr>
          <w:rFonts w:ascii="Calibri" w:hAnsi="Calibri" w:cs="Calibri"/>
        </w:rPr>
        <w:t xml:space="preserve"> </w:t>
      </w:r>
      <w:r w:rsidR="0072021D" w:rsidRPr="0039176B">
        <w:rPr>
          <w:rFonts w:ascii="Calibri" w:hAnsi="Calibri" w:cs="Calibri"/>
        </w:rPr>
        <w:t xml:space="preserve">living with frailty. </w:t>
      </w:r>
    </w:p>
    <w:p w:rsidR="003B78E8" w:rsidRPr="0039176B" w:rsidRDefault="0072021D" w:rsidP="00656AE2">
      <w:pPr>
        <w:numPr>
          <w:ilvl w:val="1"/>
          <w:numId w:val="26"/>
        </w:numPr>
        <w:rPr>
          <w:rFonts w:ascii="Calibri" w:hAnsi="Calibri" w:cs="Calibri"/>
        </w:rPr>
      </w:pPr>
      <w:r w:rsidRPr="0039176B">
        <w:rPr>
          <w:rFonts w:ascii="Calibri" w:hAnsi="Calibri" w:cs="Calibri"/>
        </w:rPr>
        <w:t xml:space="preserve">CFN’s strategic priorities are: </w:t>
      </w:r>
      <w:r w:rsidR="003B78E8" w:rsidRPr="0039176B">
        <w:rPr>
          <w:rFonts w:ascii="Calibri" w:hAnsi="Calibri" w:cs="Calibri"/>
        </w:rPr>
        <w:t>Matching care to values</w:t>
      </w:r>
      <w:r w:rsidRPr="0039176B">
        <w:rPr>
          <w:rFonts w:ascii="Calibri" w:hAnsi="Calibri" w:cs="Calibri"/>
        </w:rPr>
        <w:t xml:space="preserve">; </w:t>
      </w:r>
      <w:r w:rsidR="003B78E8" w:rsidRPr="0039176B">
        <w:rPr>
          <w:rFonts w:ascii="Calibri" w:hAnsi="Calibri" w:cs="Calibri"/>
        </w:rPr>
        <w:t>Empowering, engaging and supporting patients and their families and caregivers</w:t>
      </w:r>
      <w:r w:rsidRPr="0039176B">
        <w:rPr>
          <w:rFonts w:ascii="Calibri" w:hAnsi="Calibri" w:cs="Calibri"/>
        </w:rPr>
        <w:t xml:space="preserve">; </w:t>
      </w:r>
      <w:r w:rsidR="003B78E8" w:rsidRPr="0039176B">
        <w:rPr>
          <w:rFonts w:ascii="Calibri" w:hAnsi="Calibri" w:cs="Calibri"/>
        </w:rPr>
        <w:t>Improving clinical outcomes</w:t>
      </w:r>
      <w:r w:rsidRPr="0039176B">
        <w:rPr>
          <w:rFonts w:ascii="Calibri" w:hAnsi="Calibri" w:cs="Calibri"/>
        </w:rPr>
        <w:t xml:space="preserve"> and </w:t>
      </w:r>
      <w:r w:rsidR="003B78E8" w:rsidRPr="0039176B">
        <w:rPr>
          <w:rFonts w:ascii="Calibri" w:hAnsi="Calibri" w:cs="Calibri"/>
        </w:rPr>
        <w:t>Improving care across the continuum</w:t>
      </w:r>
    </w:p>
    <w:p w:rsidR="003B78E8" w:rsidRPr="0039176B" w:rsidRDefault="0072021D" w:rsidP="008D5FA9">
      <w:pPr>
        <w:numPr>
          <w:ilvl w:val="1"/>
          <w:numId w:val="26"/>
        </w:numPr>
        <w:rPr>
          <w:rFonts w:ascii="Calibri" w:hAnsi="Calibri" w:cs="Calibri"/>
        </w:rPr>
      </w:pPr>
      <w:r w:rsidRPr="0039176B">
        <w:rPr>
          <w:rFonts w:ascii="Calibri" w:hAnsi="Calibri" w:cs="Calibri"/>
        </w:rPr>
        <w:t>CFN’s</w:t>
      </w:r>
      <w:r w:rsidR="003B78E8" w:rsidRPr="0039176B">
        <w:rPr>
          <w:rFonts w:ascii="Calibri" w:hAnsi="Calibri" w:cs="Calibri"/>
        </w:rPr>
        <w:t xml:space="preserve"> </w:t>
      </w:r>
      <w:r w:rsidR="00E857E3" w:rsidRPr="0039176B">
        <w:rPr>
          <w:rFonts w:ascii="Calibri" w:hAnsi="Calibri" w:cs="Calibri"/>
        </w:rPr>
        <w:t xml:space="preserve">patient-oriented research </w:t>
      </w:r>
      <w:r w:rsidR="003B78E8" w:rsidRPr="0039176B">
        <w:rPr>
          <w:rFonts w:ascii="Calibri" w:hAnsi="Calibri" w:cs="Calibri"/>
        </w:rPr>
        <w:t>themes</w:t>
      </w:r>
      <w:r w:rsidRPr="0039176B">
        <w:rPr>
          <w:rFonts w:ascii="Calibri" w:hAnsi="Calibri" w:cs="Calibri"/>
        </w:rPr>
        <w:t xml:space="preserve"> are</w:t>
      </w:r>
      <w:r w:rsidR="003B78E8" w:rsidRPr="0039176B">
        <w:rPr>
          <w:rFonts w:ascii="Calibri" w:hAnsi="Calibri" w:cs="Calibri"/>
        </w:rPr>
        <w:t>:</w:t>
      </w:r>
      <w:r w:rsidRPr="0039176B">
        <w:rPr>
          <w:rFonts w:ascii="Calibri" w:hAnsi="Calibri" w:cs="Calibri"/>
        </w:rPr>
        <w:t xml:space="preserve"> </w:t>
      </w:r>
      <w:r w:rsidR="003B78E8" w:rsidRPr="0039176B">
        <w:rPr>
          <w:rFonts w:ascii="Calibri" w:hAnsi="Calibri" w:cs="Calibri"/>
        </w:rPr>
        <w:t>Improved end-of-life care (EO</w:t>
      </w:r>
      <w:r w:rsidRPr="0039176B">
        <w:rPr>
          <w:rFonts w:ascii="Calibri" w:hAnsi="Calibri" w:cs="Calibri"/>
        </w:rPr>
        <w:t>L</w:t>
      </w:r>
      <w:proofErr w:type="gramStart"/>
      <w:r w:rsidRPr="0039176B">
        <w:rPr>
          <w:rFonts w:ascii="Calibri" w:hAnsi="Calibri" w:cs="Calibri"/>
        </w:rPr>
        <w:t>)and</w:t>
      </w:r>
      <w:proofErr w:type="gramEnd"/>
      <w:r w:rsidRPr="0039176B">
        <w:rPr>
          <w:rFonts w:ascii="Calibri" w:hAnsi="Calibri" w:cs="Calibri"/>
        </w:rPr>
        <w:t xml:space="preserve"> </w:t>
      </w:r>
      <w:r w:rsidR="003B78E8" w:rsidRPr="0039176B">
        <w:rPr>
          <w:rFonts w:ascii="Calibri" w:hAnsi="Calibri" w:cs="Calibri"/>
        </w:rPr>
        <w:t>advance care planning (ACP)</w:t>
      </w:r>
      <w:r w:rsidRPr="0039176B">
        <w:rPr>
          <w:rFonts w:ascii="Calibri" w:hAnsi="Calibri" w:cs="Calibri"/>
        </w:rPr>
        <w:t xml:space="preserve">; </w:t>
      </w:r>
      <w:r w:rsidR="003B78E8" w:rsidRPr="0039176B">
        <w:rPr>
          <w:rFonts w:ascii="Calibri" w:hAnsi="Calibri" w:cs="Calibri"/>
        </w:rPr>
        <w:t>Im</w:t>
      </w:r>
      <w:r w:rsidRPr="0039176B">
        <w:rPr>
          <w:rFonts w:ascii="Calibri" w:hAnsi="Calibri" w:cs="Calibri"/>
        </w:rPr>
        <w:t xml:space="preserve">proved acute care and </w:t>
      </w:r>
      <w:r w:rsidR="003B78E8" w:rsidRPr="0039176B">
        <w:rPr>
          <w:rFonts w:ascii="Calibri" w:hAnsi="Calibri" w:cs="Calibri"/>
        </w:rPr>
        <w:t>critical care</w:t>
      </w:r>
      <w:r w:rsidRPr="0039176B">
        <w:rPr>
          <w:rFonts w:ascii="Calibri" w:hAnsi="Calibri" w:cs="Calibri"/>
        </w:rPr>
        <w:t xml:space="preserve">; </w:t>
      </w:r>
      <w:r w:rsidR="003B78E8" w:rsidRPr="0039176B">
        <w:rPr>
          <w:rFonts w:ascii="Calibri" w:hAnsi="Calibri" w:cs="Calibri"/>
        </w:rPr>
        <w:t>Optimization of community care/residential care</w:t>
      </w:r>
      <w:r w:rsidRPr="0039176B">
        <w:rPr>
          <w:rFonts w:ascii="Calibri" w:hAnsi="Calibri" w:cs="Calibri"/>
        </w:rPr>
        <w:t xml:space="preserve"> and </w:t>
      </w:r>
      <w:r w:rsidR="003B78E8" w:rsidRPr="0039176B">
        <w:rPr>
          <w:rFonts w:ascii="Calibri" w:hAnsi="Calibri" w:cs="Calibri"/>
        </w:rPr>
        <w:t>Optimization of transitions of care</w:t>
      </w:r>
      <w:r w:rsidRPr="0039176B">
        <w:rPr>
          <w:rFonts w:ascii="Calibri" w:hAnsi="Calibri" w:cs="Calibri"/>
        </w:rPr>
        <w:t>.</w:t>
      </w:r>
      <w:r w:rsidR="003B78E8" w:rsidRPr="0039176B">
        <w:rPr>
          <w:rFonts w:ascii="Calibri" w:hAnsi="Calibri" w:cs="Calibri"/>
        </w:rPr>
        <w:t xml:space="preserve"> </w:t>
      </w:r>
    </w:p>
    <w:p w:rsidR="0005520D" w:rsidRPr="00967EC7" w:rsidRDefault="00CB1B9C" w:rsidP="00F01B03">
      <w:pPr>
        <w:numPr>
          <w:ilvl w:val="0"/>
          <w:numId w:val="27"/>
        </w:numPr>
        <w:spacing w:before="80"/>
        <w:rPr>
          <w:rFonts w:ascii="Calibri" w:hAnsi="Calibri" w:cs="Calibri"/>
          <w:lang w:val="en" w:eastAsia="en-CA"/>
        </w:rPr>
      </w:pPr>
      <w:r w:rsidRPr="0039176B">
        <w:rPr>
          <w:rFonts w:ascii="Calibri" w:hAnsi="Calibri" w:cs="Calibri"/>
          <w:lang w:val="en" w:eastAsia="en-CA"/>
        </w:rPr>
        <w:t>P</w:t>
      </w:r>
      <w:r w:rsidR="001C4410" w:rsidRPr="0039176B">
        <w:rPr>
          <w:rFonts w:ascii="Calibri" w:hAnsi="Calibri" w:cs="Calibri"/>
          <w:lang w:val="en" w:eastAsia="en-CA"/>
        </w:rPr>
        <w:t>roposal</w:t>
      </w:r>
      <w:r w:rsidRPr="0039176B">
        <w:rPr>
          <w:rFonts w:ascii="Calibri" w:hAnsi="Calibri" w:cs="Calibri"/>
          <w:lang w:val="en" w:eastAsia="en-CA"/>
        </w:rPr>
        <w:t>s</w:t>
      </w:r>
      <w:r w:rsidR="00363BD9" w:rsidRPr="0039176B">
        <w:rPr>
          <w:rFonts w:ascii="Calibri" w:hAnsi="Calibri" w:cs="Calibri"/>
          <w:lang w:val="en" w:eastAsia="en-CA"/>
        </w:rPr>
        <w:t xml:space="preserve"> </w:t>
      </w:r>
      <w:r w:rsidR="007F6E67" w:rsidRPr="0039176B">
        <w:rPr>
          <w:rFonts w:ascii="Calibri" w:hAnsi="Calibri" w:cs="Calibri"/>
          <w:lang w:val="en" w:eastAsia="en-CA"/>
        </w:rPr>
        <w:t xml:space="preserve">must </w:t>
      </w:r>
      <w:r w:rsidR="00363BD9" w:rsidRPr="0039176B">
        <w:rPr>
          <w:rFonts w:ascii="Calibri" w:hAnsi="Calibri" w:cs="Calibri"/>
          <w:lang w:val="en" w:eastAsia="en-CA"/>
        </w:rPr>
        <w:t xml:space="preserve">have </w:t>
      </w:r>
      <w:r w:rsidR="007F6E67" w:rsidRPr="0039176B">
        <w:rPr>
          <w:rFonts w:ascii="Calibri" w:hAnsi="Calibri" w:cs="Calibri"/>
          <w:lang w:val="en" w:eastAsia="en-CA"/>
        </w:rPr>
        <w:t>a clearly stated hypothesis, goals and objectives</w:t>
      </w:r>
      <w:r w:rsidR="001C4410" w:rsidRPr="0039176B">
        <w:rPr>
          <w:rFonts w:ascii="Calibri" w:hAnsi="Calibri" w:cs="Calibri"/>
          <w:lang w:val="en" w:eastAsia="en-CA"/>
        </w:rPr>
        <w:t>,</w:t>
      </w:r>
      <w:r w:rsidR="007F6E67" w:rsidRPr="0039176B">
        <w:rPr>
          <w:rFonts w:ascii="Calibri" w:hAnsi="Calibri" w:cs="Calibri"/>
          <w:lang w:val="en" w:eastAsia="en-CA"/>
        </w:rPr>
        <w:t xml:space="preserve"> with clearly defined milestones and deliverables.  If appropriate proposals should </w:t>
      </w:r>
      <w:r w:rsidR="00363BD9" w:rsidRPr="0039176B">
        <w:rPr>
          <w:rFonts w:ascii="Calibri" w:hAnsi="Calibri" w:cs="Calibri"/>
          <w:lang w:val="en" w:eastAsia="en-CA"/>
        </w:rPr>
        <w:t>c</w:t>
      </w:r>
      <w:r w:rsidR="007F6E67" w:rsidRPr="0039176B">
        <w:rPr>
          <w:rFonts w:ascii="Calibri" w:hAnsi="Calibri" w:cs="Calibri"/>
          <w:lang w:val="en" w:eastAsia="en-CA"/>
        </w:rPr>
        <w:t xml:space="preserve">learly define the </w:t>
      </w:r>
      <w:r w:rsidR="003A5D62" w:rsidRPr="0039176B">
        <w:rPr>
          <w:rFonts w:ascii="Calibri" w:hAnsi="Calibri" w:cs="Calibri"/>
          <w:lang w:val="en" w:eastAsia="en-CA"/>
        </w:rPr>
        <w:t xml:space="preserve">research question(s) and knowledge or practice gap(s) </w:t>
      </w:r>
      <w:r w:rsidR="007F6E67" w:rsidRPr="0039176B">
        <w:rPr>
          <w:rFonts w:ascii="Calibri" w:hAnsi="Calibri" w:cs="Calibri"/>
          <w:lang w:val="en" w:eastAsia="en-CA"/>
        </w:rPr>
        <w:t>being investigated</w:t>
      </w:r>
      <w:r w:rsidR="00363BD9" w:rsidRPr="0039176B">
        <w:rPr>
          <w:rFonts w:ascii="Calibri" w:hAnsi="Calibri" w:cs="Calibri"/>
          <w:lang w:val="en" w:eastAsia="en-CA"/>
        </w:rPr>
        <w:t>.</w:t>
      </w:r>
      <w:r w:rsidR="007F6E67" w:rsidRPr="0039176B">
        <w:rPr>
          <w:rFonts w:ascii="Calibri" w:hAnsi="Calibri" w:cs="Calibri"/>
          <w:lang w:val="en" w:eastAsia="en-CA"/>
        </w:rPr>
        <w:t xml:space="preserve">  A Gantt chart is </w:t>
      </w:r>
      <w:r w:rsidR="00BC4BDB" w:rsidRPr="0039176B">
        <w:rPr>
          <w:rFonts w:ascii="Calibri" w:hAnsi="Calibri" w:cs="Calibri"/>
          <w:lang w:val="en" w:eastAsia="en-CA"/>
        </w:rPr>
        <w:t xml:space="preserve">strongly </w:t>
      </w:r>
      <w:r w:rsidR="007F6E67" w:rsidRPr="0039176B">
        <w:rPr>
          <w:rFonts w:ascii="Calibri" w:hAnsi="Calibri" w:cs="Calibri"/>
          <w:lang w:val="en" w:eastAsia="en-CA"/>
        </w:rPr>
        <w:t>recommended.</w:t>
      </w:r>
      <w:r w:rsidR="003F7D89" w:rsidRPr="003F7D89">
        <w:t xml:space="preserve"> </w:t>
      </w:r>
    </w:p>
    <w:p w:rsidR="003A5D62" w:rsidRPr="0039176B" w:rsidRDefault="003F7D89" w:rsidP="00F01B03">
      <w:pPr>
        <w:numPr>
          <w:ilvl w:val="0"/>
          <w:numId w:val="27"/>
        </w:numPr>
        <w:spacing w:before="80"/>
        <w:rPr>
          <w:rFonts w:ascii="Calibri" w:hAnsi="Calibri" w:cs="Calibri"/>
          <w:lang w:val="en" w:eastAsia="en-CA"/>
        </w:rPr>
      </w:pPr>
      <w:r>
        <w:rPr>
          <w:rFonts w:ascii="Calibri" w:hAnsi="Calibri" w:cs="Calibri"/>
          <w:lang w:val="en" w:eastAsia="en-CA"/>
        </w:rPr>
        <w:t>S</w:t>
      </w:r>
      <w:r w:rsidRPr="003F7D89">
        <w:rPr>
          <w:rFonts w:ascii="Calibri" w:hAnsi="Calibri" w:cs="Calibri"/>
          <w:lang w:val="en" w:eastAsia="en-CA"/>
        </w:rPr>
        <w:t xml:space="preserve">tudy protocols must include </w:t>
      </w:r>
      <w:r w:rsidR="0005520D">
        <w:rPr>
          <w:rFonts w:ascii="Calibri" w:hAnsi="Calibri" w:cs="Calibri"/>
          <w:lang w:val="en" w:eastAsia="en-CA"/>
        </w:rPr>
        <w:t xml:space="preserve">a </w:t>
      </w:r>
      <w:r w:rsidRPr="003F7D89">
        <w:rPr>
          <w:rFonts w:ascii="Calibri" w:hAnsi="Calibri" w:cs="Calibri"/>
          <w:lang w:val="en" w:eastAsia="en-CA"/>
        </w:rPr>
        <w:t>frailty assessment of all study participants using a published frailty assessment instrument appropriate for the care setting.</w:t>
      </w:r>
      <w:r w:rsidR="0005520D">
        <w:rPr>
          <w:rFonts w:ascii="Calibri" w:hAnsi="Calibri" w:cs="Calibri"/>
          <w:lang w:val="en" w:eastAsia="en-CA"/>
        </w:rPr>
        <w:t xml:space="preserve"> Analysis of differential impact of the study intervention or innovation based on the degree of frailty is strongly encouraged.</w:t>
      </w:r>
    </w:p>
    <w:p w:rsidR="00363BD9" w:rsidRPr="0039176B" w:rsidRDefault="00CB1B9C" w:rsidP="00F01B03">
      <w:pPr>
        <w:numPr>
          <w:ilvl w:val="0"/>
          <w:numId w:val="27"/>
        </w:numPr>
        <w:spacing w:before="80"/>
        <w:rPr>
          <w:rFonts w:ascii="Calibri" w:hAnsi="Calibri" w:cs="Calibri"/>
          <w:lang w:val="en" w:eastAsia="en-CA"/>
        </w:rPr>
      </w:pPr>
      <w:r w:rsidRPr="0039176B">
        <w:rPr>
          <w:rFonts w:ascii="Calibri" w:hAnsi="Calibri" w:cs="Calibri"/>
          <w:lang w:val="en" w:eastAsia="en-CA"/>
        </w:rPr>
        <w:t>P</w:t>
      </w:r>
      <w:r w:rsidR="003A5D62" w:rsidRPr="0039176B">
        <w:rPr>
          <w:rFonts w:ascii="Calibri" w:hAnsi="Calibri" w:cs="Calibri"/>
          <w:lang w:val="en" w:eastAsia="en-CA"/>
        </w:rPr>
        <w:t>roposal</w:t>
      </w:r>
      <w:r w:rsidRPr="0039176B">
        <w:rPr>
          <w:rFonts w:ascii="Calibri" w:hAnsi="Calibri" w:cs="Calibri"/>
          <w:lang w:val="en" w:eastAsia="en-CA"/>
        </w:rPr>
        <w:t>s</w:t>
      </w:r>
      <w:r w:rsidR="003A5D62" w:rsidRPr="0039176B">
        <w:rPr>
          <w:rFonts w:ascii="Calibri" w:hAnsi="Calibri" w:cs="Calibri"/>
          <w:lang w:val="en" w:eastAsia="en-CA"/>
        </w:rPr>
        <w:t xml:space="preserve"> must include the evaluation of one or more</w:t>
      </w:r>
      <w:r w:rsidR="007F6E67" w:rsidRPr="0039176B">
        <w:rPr>
          <w:rFonts w:ascii="Calibri" w:hAnsi="Calibri" w:cs="Calibri"/>
          <w:lang w:val="en" w:eastAsia="en-CA"/>
        </w:rPr>
        <w:t xml:space="preserve"> measurable socio-economic outcomes such as p</w:t>
      </w:r>
      <w:r w:rsidR="003A5D62" w:rsidRPr="0039176B">
        <w:rPr>
          <w:rFonts w:ascii="Calibri" w:hAnsi="Calibri" w:cs="Calibri"/>
          <w:lang w:val="en" w:eastAsia="en-CA"/>
        </w:rPr>
        <w:t>atient-centred outcomes</w:t>
      </w:r>
      <w:r w:rsidR="00656AE2" w:rsidRPr="0039176B">
        <w:rPr>
          <w:rFonts w:ascii="Calibri" w:hAnsi="Calibri" w:cs="Calibri"/>
          <w:lang w:val="en" w:eastAsia="en-CA"/>
        </w:rPr>
        <w:t>, patient-centred experiences</w:t>
      </w:r>
      <w:r w:rsidR="007F6E67" w:rsidRPr="0039176B">
        <w:rPr>
          <w:rFonts w:ascii="Calibri" w:hAnsi="Calibri" w:cs="Calibri"/>
          <w:lang w:val="en" w:eastAsia="en-CA"/>
        </w:rPr>
        <w:t xml:space="preserve">, </w:t>
      </w:r>
      <w:r w:rsidR="00656AE2" w:rsidRPr="0039176B">
        <w:rPr>
          <w:rFonts w:ascii="Calibri" w:hAnsi="Calibri" w:cs="Calibri"/>
          <w:lang w:val="en" w:eastAsia="en-CA"/>
        </w:rPr>
        <w:t>p</w:t>
      </w:r>
      <w:r w:rsidR="003A5D62" w:rsidRPr="0039176B">
        <w:rPr>
          <w:rFonts w:ascii="Calibri" w:hAnsi="Calibri" w:cs="Calibri"/>
          <w:lang w:val="en" w:eastAsia="en-CA"/>
        </w:rPr>
        <w:t>atient/family satisfaction</w:t>
      </w:r>
      <w:r w:rsidR="007F6E67" w:rsidRPr="0039176B">
        <w:rPr>
          <w:rFonts w:ascii="Calibri" w:hAnsi="Calibri" w:cs="Calibri"/>
          <w:lang w:val="en" w:eastAsia="en-CA"/>
        </w:rPr>
        <w:t xml:space="preserve">, or </w:t>
      </w:r>
      <w:r w:rsidR="00656AE2" w:rsidRPr="0039176B">
        <w:rPr>
          <w:rFonts w:ascii="Calibri" w:hAnsi="Calibri" w:cs="Calibri"/>
          <w:lang w:val="en" w:eastAsia="en-CA"/>
        </w:rPr>
        <w:t>h</w:t>
      </w:r>
      <w:r w:rsidR="003A5D62" w:rsidRPr="0039176B">
        <w:rPr>
          <w:rFonts w:ascii="Calibri" w:hAnsi="Calibri" w:cs="Calibri"/>
          <w:lang w:val="en" w:eastAsia="en-CA"/>
        </w:rPr>
        <w:t>ealth economic outcomes</w:t>
      </w:r>
      <w:r w:rsidR="00656AE2" w:rsidRPr="0039176B">
        <w:rPr>
          <w:rFonts w:ascii="Calibri" w:hAnsi="Calibri" w:cs="Calibri"/>
          <w:lang w:val="en" w:eastAsia="en-CA"/>
        </w:rPr>
        <w:t xml:space="preserve">.  These outcomes must be measurable within the funding period.  </w:t>
      </w:r>
      <w:r w:rsidR="00363BD9" w:rsidRPr="0039176B">
        <w:rPr>
          <w:rFonts w:ascii="Calibri" w:hAnsi="Calibri" w:cs="Calibri"/>
          <w:lang w:val="en" w:eastAsia="en-CA"/>
        </w:rPr>
        <w:t>Where appropriate, the inclusion of a health economist and/or ethicist on the proj</w:t>
      </w:r>
      <w:r w:rsidR="00656AE2" w:rsidRPr="0039176B">
        <w:rPr>
          <w:rFonts w:ascii="Calibri" w:hAnsi="Calibri" w:cs="Calibri"/>
          <w:lang w:val="en" w:eastAsia="en-CA"/>
        </w:rPr>
        <w:t>ect team is strongly encouraged and would greatly strengthen the proposal.</w:t>
      </w:r>
    </w:p>
    <w:p w:rsidR="008B08F0" w:rsidRPr="0039176B" w:rsidRDefault="00656AE2" w:rsidP="00F01B03">
      <w:pPr>
        <w:numPr>
          <w:ilvl w:val="0"/>
          <w:numId w:val="27"/>
        </w:numPr>
        <w:spacing w:before="80"/>
        <w:rPr>
          <w:rFonts w:ascii="Calibri" w:hAnsi="Calibri" w:cs="Calibri"/>
          <w:lang w:val="en" w:eastAsia="en-CA"/>
        </w:rPr>
      </w:pPr>
      <w:r w:rsidRPr="0039176B">
        <w:rPr>
          <w:rFonts w:ascii="Calibri" w:hAnsi="Calibri" w:cs="Calibri"/>
          <w:lang w:val="en" w:eastAsia="en-CA"/>
        </w:rPr>
        <w:t xml:space="preserve">Project feasibility needs to be demonstrated through a detailed description of the </w:t>
      </w:r>
      <w:r w:rsidR="003A5D62" w:rsidRPr="0039176B">
        <w:rPr>
          <w:rFonts w:ascii="Calibri" w:hAnsi="Calibri" w:cs="Calibri"/>
          <w:lang w:val="en" w:eastAsia="en-CA"/>
        </w:rPr>
        <w:t xml:space="preserve">methodology and </w:t>
      </w:r>
      <w:r w:rsidRPr="0039176B">
        <w:rPr>
          <w:rFonts w:ascii="Calibri" w:hAnsi="Calibri" w:cs="Calibri"/>
          <w:lang w:val="en" w:eastAsia="en-CA"/>
        </w:rPr>
        <w:t xml:space="preserve">by the inclusion of experienced team members with the appropriate expertise.  </w:t>
      </w:r>
    </w:p>
    <w:p w:rsidR="006A6B0F" w:rsidRDefault="006A6B0F" w:rsidP="00F01B03">
      <w:pPr>
        <w:numPr>
          <w:ilvl w:val="0"/>
          <w:numId w:val="27"/>
        </w:numPr>
        <w:spacing w:before="80"/>
        <w:rPr>
          <w:rFonts w:ascii="Calibri" w:hAnsi="Calibri" w:cs="Calibri"/>
          <w:bCs/>
        </w:rPr>
      </w:pPr>
      <w:r>
        <w:rPr>
          <w:rFonts w:ascii="Calibri" w:hAnsi="Calibri" w:cs="Calibri"/>
          <w:bCs/>
        </w:rPr>
        <w:t>P</w:t>
      </w:r>
      <w:r w:rsidRPr="006A6B0F">
        <w:rPr>
          <w:rFonts w:ascii="Calibri" w:hAnsi="Calibri" w:cs="Calibri"/>
          <w:bCs/>
        </w:rPr>
        <w:t xml:space="preserve">roposals must include Highly Qualified Personnel (HQP) trainees who will be directly involved in a meaningful way in the study. HQP trainees must participate in appropriate aspects of the CFN Training Program (See </w:t>
      </w:r>
      <w:hyperlink r:id="rId14" w:history="1">
        <w:r w:rsidRPr="00E3009B">
          <w:rPr>
            <w:rStyle w:val="Hyperlink"/>
            <w:rFonts w:ascii="Calibri" w:hAnsi="Calibri" w:cs="Calibri"/>
            <w:bCs/>
          </w:rPr>
          <w:t>http://www.cfn-nce.ca/training/training-program-requirements-for-hqp/</w:t>
        </w:r>
      </w:hyperlink>
      <w:r w:rsidRPr="006A6B0F">
        <w:rPr>
          <w:rFonts w:ascii="Calibri" w:hAnsi="Calibri" w:cs="Calibri"/>
          <w:bCs/>
        </w:rPr>
        <w:t>)</w:t>
      </w:r>
      <w:r w:rsidR="00BC4BDB">
        <w:rPr>
          <w:rFonts w:ascii="Calibri" w:hAnsi="Calibri" w:cs="Calibri"/>
          <w:bCs/>
        </w:rPr>
        <w:t xml:space="preserve">, which </w:t>
      </w:r>
      <w:r w:rsidRPr="006A6B0F">
        <w:rPr>
          <w:rFonts w:ascii="Calibri" w:hAnsi="Calibri" w:cs="Calibri"/>
          <w:bCs/>
        </w:rPr>
        <w:t xml:space="preserve">has been designed to promote and facilitate interdisciplinary and multi-sectoral learning and experience for the next generation of HQP by providing opportunities not available within their institutions and/or educational programs. HQP can be part-time or full-time graduate/doctoral/post-doctoral or undergraduate students, residents, fellows or working professionals.  </w:t>
      </w:r>
      <w:r>
        <w:rPr>
          <w:rFonts w:ascii="Calibri" w:hAnsi="Calibri" w:cs="Calibri"/>
          <w:bCs/>
        </w:rPr>
        <w:t>Note that m</w:t>
      </w:r>
      <w:r w:rsidRPr="006A6B0F">
        <w:rPr>
          <w:rFonts w:ascii="Calibri" w:hAnsi="Calibri" w:cs="Calibri"/>
          <w:bCs/>
        </w:rPr>
        <w:t xml:space="preserve">eaningful involvement in the research components of a CFN-funded project would include such activities such as data collection, data synthesis, report writing, etc., but would exclude tasks that are more related to administration and/or coordination (e.g. data entry, meeting scheduling, minute taking, completion and distribution of paperwork, etc.). </w:t>
      </w:r>
    </w:p>
    <w:p w:rsidR="00CB1B9C" w:rsidRPr="00CB1B9C" w:rsidRDefault="00CB1B9C" w:rsidP="00F01B03">
      <w:pPr>
        <w:numPr>
          <w:ilvl w:val="0"/>
          <w:numId w:val="27"/>
        </w:numPr>
        <w:spacing w:before="80"/>
        <w:rPr>
          <w:rFonts w:ascii="Calibri" w:hAnsi="Calibri" w:cs="Calibri"/>
          <w:bCs/>
        </w:rPr>
      </w:pPr>
      <w:r w:rsidRPr="00CB1B9C">
        <w:rPr>
          <w:rFonts w:ascii="Calibri" w:hAnsi="Calibri" w:cs="Calibri"/>
          <w:bCs/>
        </w:rPr>
        <w:lastRenderedPageBreak/>
        <w:t>Proposals must clearly describe a knowledge translation plan and potential for project results to have a significant effect on health care practice or policy.  Projects must demonstrate that knowledge users (e.g. patients/families, decision makers, stakeholders, practitioners) are involved in the research in a meaningful and tightly integrated manner.  For clarity, meaningfully involved participation of knowledge users includes being involved in the planning and execution of the research project and/or in assisting in the interpretation and translation/mobilization of research findings.  Teams must describe the KT strategy and expected outcomes based on a KT framework identified in the April 2012 Knowledge Translation Framework for Ageing and Health from the World Health Organization (http://www.who.int/ageing/publications/knowledge_translation.pdf).</w:t>
      </w:r>
    </w:p>
    <w:p w:rsidR="0067668A" w:rsidRDefault="00CB1B9C" w:rsidP="00F01B03">
      <w:pPr>
        <w:numPr>
          <w:ilvl w:val="0"/>
          <w:numId w:val="27"/>
        </w:numPr>
        <w:spacing w:before="80"/>
        <w:rPr>
          <w:rFonts w:ascii="Calibri" w:hAnsi="Calibri" w:cs="Calibri"/>
          <w:bCs/>
        </w:rPr>
      </w:pPr>
      <w:r w:rsidRPr="00CB1B9C">
        <w:rPr>
          <w:rFonts w:ascii="Calibri" w:hAnsi="Calibri" w:cs="Calibri"/>
          <w:bCs/>
        </w:rPr>
        <w:t>Proposals must demonstrate collaborative efforts of investigators in more than one discipline (e.g. combinations of disciplines from the biomedical sciences, natural sciences and social sciences), and at more than one institution, and preferably from more than one province.</w:t>
      </w:r>
    </w:p>
    <w:p w:rsidR="00CB1B9C" w:rsidRDefault="00CB1B9C" w:rsidP="00F01B03">
      <w:pPr>
        <w:numPr>
          <w:ilvl w:val="0"/>
          <w:numId w:val="27"/>
        </w:numPr>
        <w:spacing w:before="80"/>
        <w:rPr>
          <w:rFonts w:ascii="Calibri" w:hAnsi="Calibri" w:cs="Calibri"/>
          <w:bCs/>
        </w:rPr>
      </w:pPr>
      <w:r w:rsidRPr="0067668A">
        <w:rPr>
          <w:rFonts w:ascii="Calibri" w:hAnsi="Calibri" w:cs="Calibri"/>
          <w:bCs/>
        </w:rPr>
        <w:t xml:space="preserve">Proposals must </w:t>
      </w:r>
      <w:r w:rsidR="00BE345F" w:rsidRPr="0067668A">
        <w:rPr>
          <w:rFonts w:ascii="Calibri" w:hAnsi="Calibri" w:cs="Calibri"/>
          <w:bCs/>
        </w:rPr>
        <w:t xml:space="preserve">demonstrate </w:t>
      </w:r>
      <w:r w:rsidR="0071556A" w:rsidRPr="0067668A">
        <w:rPr>
          <w:rFonts w:ascii="Calibri" w:hAnsi="Calibri" w:cs="Calibri"/>
          <w:bCs/>
        </w:rPr>
        <w:t>meaningful</w:t>
      </w:r>
      <w:r w:rsidR="00BE345F" w:rsidRPr="0067668A">
        <w:rPr>
          <w:rFonts w:ascii="Calibri" w:hAnsi="Calibri" w:cs="Calibri"/>
          <w:bCs/>
        </w:rPr>
        <w:t xml:space="preserve"> </w:t>
      </w:r>
      <w:r w:rsidRPr="0067668A">
        <w:rPr>
          <w:rFonts w:ascii="Calibri" w:hAnsi="Calibri" w:cs="Calibri"/>
          <w:bCs/>
        </w:rPr>
        <w:t>partnerships and collaborations with other organizations and stakeholders</w:t>
      </w:r>
      <w:r w:rsidR="00BE345F" w:rsidRPr="0067668A">
        <w:rPr>
          <w:rFonts w:ascii="Calibri" w:hAnsi="Calibri" w:cs="Calibri"/>
          <w:bCs/>
        </w:rPr>
        <w:t xml:space="preserve"> (e.g. health care practices, service providers, care facilities, etc.)</w:t>
      </w:r>
      <w:r w:rsidRPr="0067668A">
        <w:rPr>
          <w:rFonts w:ascii="Calibri" w:hAnsi="Calibri" w:cs="Calibri"/>
          <w:bCs/>
        </w:rPr>
        <w:t xml:space="preserve"> to create opportunities for knowledge exchange, translation and mobilization.</w:t>
      </w:r>
      <w:r w:rsidRPr="00CB1B9C">
        <w:t xml:space="preserve"> </w:t>
      </w:r>
      <w:r w:rsidRPr="0067668A">
        <w:rPr>
          <w:rFonts w:ascii="Calibri" w:hAnsi="Calibri" w:cs="Calibri"/>
          <w:bCs/>
        </w:rPr>
        <w:t>Ultimately proposals need to demonstrate the potential that results w</w:t>
      </w:r>
      <w:r w:rsidR="0022609B">
        <w:rPr>
          <w:rFonts w:ascii="Calibri" w:hAnsi="Calibri" w:cs="Calibri"/>
          <w:bCs/>
        </w:rPr>
        <w:t>ill</w:t>
      </w:r>
      <w:r w:rsidRPr="0067668A">
        <w:rPr>
          <w:rFonts w:ascii="Calibri" w:hAnsi="Calibri" w:cs="Calibri"/>
          <w:bCs/>
        </w:rPr>
        <w:t xml:space="preserve"> be recognized nationally and globally for scientific excellence and </w:t>
      </w:r>
      <w:r w:rsidR="0022609B">
        <w:rPr>
          <w:rFonts w:ascii="Calibri" w:hAnsi="Calibri" w:cs="Calibri"/>
          <w:bCs/>
        </w:rPr>
        <w:t xml:space="preserve">improve the </w:t>
      </w:r>
      <w:r w:rsidRPr="0067668A">
        <w:rPr>
          <w:rFonts w:ascii="Calibri" w:hAnsi="Calibri" w:cs="Calibri"/>
          <w:bCs/>
        </w:rPr>
        <w:t>care for Canadians living with frailty and/or improving the lives of their caregivers.</w:t>
      </w:r>
    </w:p>
    <w:p w:rsidR="000F3D70" w:rsidRPr="009E3F87" w:rsidRDefault="000F3D70" w:rsidP="00F01B03">
      <w:pPr>
        <w:numPr>
          <w:ilvl w:val="0"/>
          <w:numId w:val="27"/>
        </w:numPr>
        <w:spacing w:before="80"/>
        <w:rPr>
          <w:rFonts w:ascii="Calibri" w:hAnsi="Calibri" w:cs="Calibri"/>
          <w:bCs/>
        </w:rPr>
      </w:pPr>
      <w:r w:rsidRPr="009E3F87">
        <w:rPr>
          <w:rFonts w:ascii="Calibri" w:hAnsi="Calibri" w:cs="Calibri"/>
          <w:bCs/>
        </w:rPr>
        <w:t>Proposals must clearly describe how sex as a biological variable and/or gender as a social determinant of health have been considered and integrated into the research plan.</w:t>
      </w:r>
    </w:p>
    <w:p w:rsidR="0040094A" w:rsidRPr="0039176B" w:rsidRDefault="0040094A" w:rsidP="006A6B0F">
      <w:pPr>
        <w:autoSpaceDE w:val="0"/>
        <w:autoSpaceDN w:val="0"/>
        <w:adjustRightInd w:val="0"/>
        <w:rPr>
          <w:rFonts w:ascii="Calibri" w:eastAsia="Calibri" w:hAnsi="Calibri" w:cs="Calibri"/>
          <w:color w:val="000000"/>
          <w:lang w:val="en-CA"/>
        </w:rPr>
      </w:pPr>
    </w:p>
    <w:p w:rsidR="00DF2018" w:rsidRPr="00F01B03" w:rsidRDefault="00DF2018" w:rsidP="008D5FA9">
      <w:pPr>
        <w:autoSpaceDE w:val="0"/>
        <w:autoSpaceDN w:val="0"/>
        <w:adjustRightInd w:val="0"/>
        <w:rPr>
          <w:rFonts w:ascii="Calibri" w:hAnsi="Calibri" w:cs="Calibri"/>
          <w:b/>
          <w:color w:val="548DD4"/>
          <w:sz w:val="32"/>
          <w:szCs w:val="32"/>
        </w:rPr>
      </w:pPr>
      <w:r w:rsidRPr="00F01B03">
        <w:rPr>
          <w:rFonts w:ascii="Calibri" w:hAnsi="Calibri" w:cs="Calibri"/>
          <w:b/>
          <w:color w:val="548DD4"/>
          <w:sz w:val="32"/>
          <w:szCs w:val="32"/>
        </w:rPr>
        <w:t>How to Apply</w:t>
      </w:r>
    </w:p>
    <w:p w:rsidR="00DF2018" w:rsidRPr="0039176B" w:rsidRDefault="00DF2018" w:rsidP="00F01B03">
      <w:pPr>
        <w:spacing w:before="120"/>
        <w:rPr>
          <w:rFonts w:ascii="Calibri" w:hAnsi="Calibri" w:cs="Calibri"/>
          <w:lang w:val="en" w:eastAsia="en-CA"/>
        </w:rPr>
      </w:pPr>
      <w:r w:rsidRPr="0039176B">
        <w:rPr>
          <w:rFonts w:ascii="Calibri" w:hAnsi="Calibri" w:cs="Calibri"/>
          <w:lang w:val="en" w:eastAsia="en-CA"/>
        </w:rPr>
        <w:t xml:space="preserve">The application process requires submission of Intent to Apply (IA) prior to submitting a complete Application.  CFN will only accept an Application if an IA has been submitted by </w:t>
      </w:r>
      <w:bookmarkStart w:id="0" w:name="_GoBack"/>
      <w:bookmarkEnd w:id="0"/>
      <w:r w:rsidRPr="0039176B">
        <w:rPr>
          <w:rFonts w:ascii="Calibri" w:hAnsi="Calibri" w:cs="Calibri"/>
          <w:lang w:val="en" w:eastAsia="en-CA"/>
        </w:rPr>
        <w:t xml:space="preserve">the deadline below.  See steps below.  </w:t>
      </w:r>
    </w:p>
    <w:p w:rsidR="00DF2018" w:rsidRPr="0039176B" w:rsidRDefault="00DF2018" w:rsidP="00B844F3">
      <w:pPr>
        <w:spacing w:before="180"/>
        <w:rPr>
          <w:rFonts w:ascii="Calibri" w:hAnsi="Calibri" w:cs="Calibri"/>
          <w:lang w:val="en" w:eastAsia="en-CA"/>
        </w:rPr>
      </w:pPr>
      <w:r w:rsidRPr="0039176B">
        <w:rPr>
          <w:rFonts w:ascii="Calibri" w:hAnsi="Calibri" w:cs="Calibri"/>
          <w:b/>
          <w:lang w:val="en" w:eastAsia="en-CA"/>
        </w:rPr>
        <w:t>Step #1 - Intent to Apply (IA):</w:t>
      </w:r>
      <w:r w:rsidRPr="0039176B">
        <w:rPr>
          <w:rFonts w:ascii="Calibri" w:hAnsi="Calibri" w:cs="Calibri"/>
          <w:lang w:val="en" w:eastAsia="en-CA"/>
        </w:rPr>
        <w:t xml:space="preserve"> </w:t>
      </w:r>
    </w:p>
    <w:p w:rsidR="00DF2018" w:rsidRPr="0039176B" w:rsidRDefault="00DF2018" w:rsidP="00D74205">
      <w:pPr>
        <w:numPr>
          <w:ilvl w:val="0"/>
          <w:numId w:val="24"/>
        </w:numPr>
        <w:spacing w:before="80"/>
        <w:rPr>
          <w:rFonts w:ascii="Calibri" w:hAnsi="Calibri" w:cs="Calibri"/>
          <w:lang w:val="en" w:eastAsia="en-CA"/>
        </w:rPr>
      </w:pPr>
      <w:r w:rsidRPr="0039176B">
        <w:rPr>
          <w:rFonts w:ascii="Calibri" w:hAnsi="Calibri" w:cs="Calibri"/>
          <w:lang w:val="en" w:eastAsia="en-CA"/>
        </w:rPr>
        <w:t>Go to Funding Opportunities page at</w:t>
      </w:r>
      <w:r w:rsidR="00D74205">
        <w:rPr>
          <w:rFonts w:ascii="Calibri" w:hAnsi="Calibri" w:cs="Calibri"/>
          <w:lang w:val="en" w:eastAsia="en-CA"/>
        </w:rPr>
        <w:t xml:space="preserve"> </w:t>
      </w:r>
      <w:hyperlink r:id="rId15" w:history="1">
        <w:r w:rsidR="00D74205" w:rsidRPr="000269D9">
          <w:rPr>
            <w:rStyle w:val="Hyperlink"/>
            <w:rFonts w:ascii="Calibri" w:hAnsi="Calibri" w:cs="Calibri"/>
            <w:lang w:val="en" w:eastAsia="en-CA"/>
          </w:rPr>
          <w:t>http://www.cfn-nce.ca/research-evidence/funding-opportunities/2017-catalyst-medication-optimalization-grant-program/</w:t>
        </w:r>
      </w:hyperlink>
      <w:r w:rsidR="00D74205">
        <w:rPr>
          <w:rFonts w:ascii="Calibri" w:hAnsi="Calibri" w:cs="Calibri"/>
          <w:lang w:val="en" w:eastAsia="en-CA"/>
        </w:rPr>
        <w:t xml:space="preserve"> </w:t>
      </w:r>
      <w:r w:rsidRPr="0039176B">
        <w:rPr>
          <w:rFonts w:ascii="Calibri" w:hAnsi="Calibri" w:cs="Calibri"/>
          <w:lang w:val="en" w:eastAsia="en-CA"/>
        </w:rPr>
        <w:t>to download IA template.</w:t>
      </w:r>
    </w:p>
    <w:p w:rsidR="00DF2018" w:rsidRPr="0039176B" w:rsidRDefault="00DF2018" w:rsidP="00F01B03">
      <w:pPr>
        <w:numPr>
          <w:ilvl w:val="0"/>
          <w:numId w:val="24"/>
        </w:numPr>
        <w:spacing w:before="80"/>
        <w:rPr>
          <w:rFonts w:ascii="Calibri" w:hAnsi="Calibri" w:cs="Calibri"/>
          <w:lang w:val="en" w:eastAsia="en-CA"/>
        </w:rPr>
      </w:pPr>
      <w:r w:rsidRPr="0039176B">
        <w:rPr>
          <w:rFonts w:ascii="Calibri" w:hAnsi="Calibri" w:cs="Calibri"/>
          <w:lang w:val="en" w:eastAsia="en-CA"/>
        </w:rPr>
        <w:t xml:space="preserve">Completed </w:t>
      </w:r>
      <w:r w:rsidR="00F01B03">
        <w:rPr>
          <w:rFonts w:ascii="Calibri" w:hAnsi="Calibri" w:cs="Calibri"/>
          <w:lang w:val="en" w:eastAsia="en-CA"/>
        </w:rPr>
        <w:t>Intent to Apply</w:t>
      </w:r>
      <w:r w:rsidRPr="0039176B">
        <w:rPr>
          <w:rFonts w:ascii="Calibri" w:hAnsi="Calibri" w:cs="Calibri"/>
          <w:lang w:val="en" w:eastAsia="en-CA"/>
        </w:rPr>
        <w:t xml:space="preserve"> must be submitted via email to </w:t>
      </w:r>
      <w:hyperlink r:id="rId16" w:history="1">
        <w:r w:rsidRPr="0039176B">
          <w:rPr>
            <w:rFonts w:ascii="Calibri" w:hAnsi="Calibri" w:cs="Calibri"/>
            <w:color w:val="0000FF"/>
            <w:u w:val="single"/>
            <w:lang w:val="en" w:eastAsia="en-CA"/>
          </w:rPr>
          <w:t>apply@CFN-nce.ca</w:t>
        </w:r>
      </w:hyperlink>
      <w:r w:rsidRPr="0039176B">
        <w:rPr>
          <w:rFonts w:ascii="Calibri" w:hAnsi="Calibri" w:cs="Calibri"/>
          <w:lang w:val="en" w:eastAsia="en-CA"/>
        </w:rPr>
        <w:t xml:space="preserve">.  </w:t>
      </w:r>
    </w:p>
    <w:p w:rsidR="00DF2018" w:rsidRPr="0039176B" w:rsidRDefault="00DF2018" w:rsidP="00F01B03">
      <w:pPr>
        <w:numPr>
          <w:ilvl w:val="0"/>
          <w:numId w:val="24"/>
        </w:numPr>
        <w:spacing w:before="80"/>
        <w:rPr>
          <w:rFonts w:ascii="Calibri" w:hAnsi="Calibri" w:cs="Calibri"/>
          <w:lang w:val="en" w:eastAsia="en-CA"/>
        </w:rPr>
      </w:pPr>
      <w:r w:rsidRPr="0039176B">
        <w:rPr>
          <w:rFonts w:ascii="Calibri" w:hAnsi="Calibri" w:cs="Calibri"/>
          <w:lang w:val="en" w:eastAsia="en-CA"/>
        </w:rPr>
        <w:t>Information collected in the</w:t>
      </w:r>
      <w:r w:rsidR="006A6B0F" w:rsidRPr="0039176B">
        <w:rPr>
          <w:rFonts w:ascii="Calibri" w:hAnsi="Calibri" w:cs="Calibri"/>
          <w:lang w:val="en" w:eastAsia="en-CA"/>
        </w:rPr>
        <w:t xml:space="preserve"> IA includes a summary of the research</w:t>
      </w:r>
      <w:r w:rsidRPr="0039176B">
        <w:rPr>
          <w:rFonts w:ascii="Calibri" w:hAnsi="Calibri" w:cs="Calibri"/>
          <w:lang w:val="en" w:eastAsia="en-CA"/>
        </w:rPr>
        <w:t xml:space="preserve"> (highlighting objectives, milestones, </w:t>
      </w:r>
      <w:proofErr w:type="gramStart"/>
      <w:r w:rsidRPr="0039176B">
        <w:rPr>
          <w:rFonts w:ascii="Calibri" w:hAnsi="Calibri" w:cs="Calibri"/>
          <w:lang w:val="en" w:eastAsia="en-CA"/>
        </w:rPr>
        <w:t>deliverables</w:t>
      </w:r>
      <w:proofErr w:type="gramEnd"/>
      <w:r w:rsidRPr="0039176B">
        <w:rPr>
          <w:rFonts w:ascii="Calibri" w:hAnsi="Calibri" w:cs="Calibri"/>
          <w:lang w:val="en" w:eastAsia="en-CA"/>
        </w:rPr>
        <w:t>), team members and partners.</w:t>
      </w:r>
    </w:p>
    <w:p w:rsidR="00DF2018" w:rsidRPr="0039176B" w:rsidRDefault="00DF2018" w:rsidP="00F01B03">
      <w:pPr>
        <w:numPr>
          <w:ilvl w:val="0"/>
          <w:numId w:val="24"/>
        </w:numPr>
        <w:spacing w:before="80"/>
        <w:rPr>
          <w:rFonts w:ascii="Calibri" w:hAnsi="Calibri" w:cs="Calibri"/>
          <w:lang w:val="en" w:eastAsia="en-CA"/>
        </w:rPr>
      </w:pPr>
      <w:r w:rsidRPr="0039176B">
        <w:rPr>
          <w:rFonts w:ascii="Calibri" w:hAnsi="Calibri" w:cs="Calibri"/>
        </w:rPr>
        <w:t>The IA is for administrative purposes only and will not be adjudicated.</w:t>
      </w:r>
    </w:p>
    <w:p w:rsidR="00DF2018" w:rsidRPr="0039176B" w:rsidRDefault="00DF2018" w:rsidP="00F01B03">
      <w:pPr>
        <w:numPr>
          <w:ilvl w:val="0"/>
          <w:numId w:val="24"/>
        </w:numPr>
        <w:spacing w:before="80"/>
        <w:rPr>
          <w:rFonts w:ascii="Calibri" w:hAnsi="Calibri" w:cs="Calibri"/>
          <w:lang w:val="en" w:eastAsia="en-CA"/>
        </w:rPr>
      </w:pPr>
      <w:r w:rsidRPr="0039176B">
        <w:rPr>
          <w:rFonts w:ascii="Calibri" w:hAnsi="Calibri" w:cs="Calibri"/>
        </w:rPr>
        <w:t xml:space="preserve">Project team member lists must include all confirmed and anticipated Principal Investigators (PI) and Co-Investigators (Co-I).  </w:t>
      </w:r>
      <w:r w:rsidRPr="0039176B">
        <w:rPr>
          <w:rFonts w:ascii="Calibri" w:hAnsi="Calibri" w:cs="Calibri"/>
          <w:u w:val="single"/>
        </w:rPr>
        <w:t>No additional PIs or Co-Is can be added after the IA has been submitted.</w:t>
      </w:r>
      <w:r w:rsidRPr="0039176B">
        <w:rPr>
          <w:rFonts w:ascii="Calibri" w:hAnsi="Calibri" w:cs="Calibri"/>
          <w:lang w:val="en" w:eastAsia="en-CA"/>
        </w:rPr>
        <w:t xml:space="preserve">  </w:t>
      </w:r>
      <w:r w:rsidRPr="0039176B">
        <w:rPr>
          <w:rFonts w:ascii="Calibri" w:hAnsi="Calibri" w:cs="Calibri"/>
        </w:rPr>
        <w:t xml:space="preserve">The Project Leader (PL; i.e. primary lead PI) is responsible for managing a team of investigators to create, prepare and submit </w:t>
      </w:r>
      <w:r w:rsidR="006A6B0F" w:rsidRPr="0039176B">
        <w:rPr>
          <w:rFonts w:ascii="Calibri" w:hAnsi="Calibri" w:cs="Calibri"/>
        </w:rPr>
        <w:t>the complete Application</w:t>
      </w:r>
      <w:r w:rsidRPr="0039176B">
        <w:rPr>
          <w:rFonts w:ascii="Calibri" w:hAnsi="Calibri" w:cs="Calibri"/>
        </w:rPr>
        <w:t xml:space="preserve">.  See </w:t>
      </w:r>
      <w:hyperlink r:id="rId17" w:history="1">
        <w:r w:rsidRPr="0039176B">
          <w:rPr>
            <w:rFonts w:ascii="Calibri" w:hAnsi="Calibri" w:cs="Calibri"/>
            <w:color w:val="0000FF"/>
            <w:u w:val="single"/>
          </w:rPr>
          <w:t>http://www.cfn-nce.ca/media/66477/cfn-project-team-roles-2016-07-07.pdf</w:t>
        </w:r>
      </w:hyperlink>
      <w:r w:rsidRPr="0039176B">
        <w:rPr>
          <w:rFonts w:ascii="Calibri" w:hAnsi="Calibri" w:cs="Calibri"/>
        </w:rPr>
        <w:t xml:space="preserve"> for project team role definitions. </w:t>
      </w:r>
    </w:p>
    <w:p w:rsidR="00DF2018" w:rsidRPr="0039176B" w:rsidRDefault="00DF2018" w:rsidP="00F01B03">
      <w:pPr>
        <w:numPr>
          <w:ilvl w:val="0"/>
          <w:numId w:val="24"/>
        </w:numPr>
        <w:spacing w:before="80"/>
        <w:rPr>
          <w:rFonts w:ascii="Calibri" w:hAnsi="Calibri" w:cs="Calibri"/>
          <w:lang w:val="en" w:eastAsia="en-CA"/>
        </w:rPr>
      </w:pPr>
      <w:r w:rsidRPr="0039176B">
        <w:rPr>
          <w:rFonts w:ascii="Calibri" w:hAnsi="Calibri" w:cs="Calibri"/>
        </w:rPr>
        <w:t xml:space="preserve"> After registering your IA, you will receive a CFN file number that you will use to submit your completed Application electronically by the deadline.</w:t>
      </w:r>
    </w:p>
    <w:p w:rsidR="00DF2018" w:rsidRPr="0039176B" w:rsidRDefault="00DF2018" w:rsidP="00B844F3">
      <w:pPr>
        <w:spacing w:before="180"/>
        <w:rPr>
          <w:rFonts w:ascii="Calibri" w:hAnsi="Calibri" w:cs="Calibri"/>
          <w:lang w:val="en" w:eastAsia="en-CA"/>
        </w:rPr>
      </w:pPr>
      <w:r w:rsidRPr="0039176B">
        <w:rPr>
          <w:rFonts w:ascii="Calibri" w:hAnsi="Calibri" w:cs="Calibri"/>
          <w:b/>
        </w:rPr>
        <w:t>Step #2 - Application:</w:t>
      </w:r>
      <w:r w:rsidRPr="0039176B">
        <w:rPr>
          <w:rFonts w:ascii="Calibri" w:hAnsi="Calibri" w:cs="Calibri"/>
        </w:rPr>
        <w:t xml:space="preserve"> Only Project Leaders that have previously submitted</w:t>
      </w:r>
      <w:r w:rsidR="006A6B0F" w:rsidRPr="0039176B">
        <w:rPr>
          <w:rFonts w:ascii="Calibri" w:hAnsi="Calibri" w:cs="Calibri"/>
        </w:rPr>
        <w:t xml:space="preserve"> </w:t>
      </w:r>
      <w:r w:rsidR="00F01B03">
        <w:rPr>
          <w:rFonts w:ascii="Calibri" w:hAnsi="Calibri" w:cs="Calibri"/>
        </w:rPr>
        <w:t>Intent to Apply</w:t>
      </w:r>
      <w:r w:rsidR="006A6B0F" w:rsidRPr="0039176B">
        <w:rPr>
          <w:rFonts w:ascii="Calibri" w:hAnsi="Calibri" w:cs="Calibri"/>
        </w:rPr>
        <w:t xml:space="preserve"> are eligible to submit a</w:t>
      </w:r>
      <w:r w:rsidRPr="0039176B">
        <w:rPr>
          <w:rFonts w:ascii="Calibri" w:hAnsi="Calibri" w:cs="Calibri"/>
        </w:rPr>
        <w:t xml:space="preserve"> </w:t>
      </w:r>
      <w:r w:rsidR="006A6B0F" w:rsidRPr="0039176B">
        <w:rPr>
          <w:rFonts w:ascii="Calibri" w:hAnsi="Calibri" w:cs="Calibri"/>
        </w:rPr>
        <w:t xml:space="preserve">complete </w:t>
      </w:r>
      <w:r w:rsidRPr="0039176B">
        <w:rPr>
          <w:rFonts w:ascii="Calibri" w:hAnsi="Calibri" w:cs="Calibri"/>
        </w:rPr>
        <w:t>Application.  Go to CFN’s Forum website (</w:t>
      </w:r>
      <w:hyperlink r:id="rId18" w:history="1">
        <w:r w:rsidRPr="0039176B">
          <w:rPr>
            <w:rFonts w:ascii="Calibri" w:hAnsi="Calibri" w:cs="Calibri"/>
            <w:color w:val="0000FF"/>
            <w:u w:val="single"/>
          </w:rPr>
          <w:t>https://forum.tvn-nce.ca/index.php/Main_Page</w:t>
        </w:r>
      </w:hyperlink>
      <w:r w:rsidRPr="0039176B">
        <w:rPr>
          <w:rFonts w:ascii="Calibri" w:hAnsi="Calibri" w:cs="Calibri"/>
        </w:rPr>
        <w:t>) to complete the Application online</w:t>
      </w:r>
      <w:r w:rsidR="00D74205">
        <w:rPr>
          <w:rFonts w:ascii="Calibri" w:hAnsi="Calibri" w:cs="Calibri"/>
        </w:rPr>
        <w:t>. Please review the Application Instructions prior to completing the Application online (</w:t>
      </w:r>
      <w:hyperlink r:id="rId19" w:history="1">
        <w:r w:rsidR="00D74205" w:rsidRPr="000269D9">
          <w:rPr>
            <w:rStyle w:val="Hyperlink"/>
            <w:rFonts w:ascii="Calibri" w:hAnsi="Calibri" w:cs="Calibri"/>
            <w:lang w:val="en" w:eastAsia="en-CA"/>
          </w:rPr>
          <w:t>http://www.cfn-nce.ca/research-evidence/funding-opportunities/2017-catalyst-medication-optimalization-grant-program/</w:t>
        </w:r>
      </w:hyperlink>
      <w:r w:rsidR="00D74205">
        <w:rPr>
          <w:rFonts w:ascii="Calibri" w:hAnsi="Calibri" w:cs="Calibri"/>
          <w:lang w:val="en" w:eastAsia="en-CA"/>
        </w:rPr>
        <w:t>)</w:t>
      </w:r>
      <w:r w:rsidR="00D74205">
        <w:rPr>
          <w:rFonts w:ascii="Calibri" w:hAnsi="Calibri" w:cs="Calibri"/>
        </w:rPr>
        <w:t>.</w:t>
      </w:r>
      <w:r w:rsidRPr="0039176B">
        <w:rPr>
          <w:rFonts w:ascii="Calibri" w:hAnsi="Calibri" w:cs="Calibri"/>
        </w:rPr>
        <w:t xml:space="preserve">  </w:t>
      </w:r>
    </w:p>
    <w:p w:rsidR="00DF2018" w:rsidRPr="0039176B" w:rsidRDefault="00DF2018" w:rsidP="00B844F3">
      <w:pPr>
        <w:spacing w:before="120"/>
        <w:rPr>
          <w:rFonts w:ascii="Calibri" w:hAnsi="Calibri" w:cs="Calibri"/>
          <w:lang w:val="en" w:eastAsia="en-CA"/>
        </w:rPr>
      </w:pPr>
      <w:r w:rsidRPr="0039176B">
        <w:rPr>
          <w:rFonts w:ascii="Calibri" w:hAnsi="Calibri" w:cs="Calibri"/>
          <w:u w:val="single"/>
          <w:lang w:val="en" w:eastAsia="en-CA"/>
        </w:rPr>
        <w:lastRenderedPageBreak/>
        <w:t>A complete Application is comprised of</w:t>
      </w:r>
      <w:r w:rsidRPr="0039176B">
        <w:rPr>
          <w:rFonts w:ascii="Calibri" w:hAnsi="Calibri" w:cs="Calibri"/>
          <w:lang w:val="en" w:eastAsia="en-CA"/>
        </w:rPr>
        <w:t>:</w:t>
      </w:r>
    </w:p>
    <w:p w:rsidR="00DF2018" w:rsidRPr="0039176B" w:rsidRDefault="00DF2018" w:rsidP="00D74205">
      <w:pPr>
        <w:numPr>
          <w:ilvl w:val="0"/>
          <w:numId w:val="17"/>
        </w:numPr>
        <w:spacing w:before="60"/>
        <w:rPr>
          <w:rFonts w:ascii="Calibri" w:hAnsi="Calibri" w:cs="Calibri"/>
          <w:lang w:val="en" w:eastAsia="en-CA"/>
        </w:rPr>
      </w:pPr>
      <w:r w:rsidRPr="0039176B">
        <w:rPr>
          <w:rFonts w:ascii="Calibri" w:hAnsi="Calibri" w:cs="Calibri"/>
          <w:lang w:val="en" w:eastAsia="en-CA"/>
        </w:rPr>
        <w:t>Project Team Information</w:t>
      </w:r>
    </w:p>
    <w:p w:rsidR="00DF2018" w:rsidRPr="0039176B" w:rsidRDefault="00DF2018" w:rsidP="00D74205">
      <w:pPr>
        <w:numPr>
          <w:ilvl w:val="0"/>
          <w:numId w:val="17"/>
        </w:numPr>
        <w:spacing w:before="60"/>
        <w:rPr>
          <w:rFonts w:ascii="Calibri" w:hAnsi="Calibri" w:cs="Calibri"/>
          <w:lang w:val="en" w:eastAsia="en-CA"/>
        </w:rPr>
      </w:pPr>
      <w:r w:rsidRPr="0039176B">
        <w:rPr>
          <w:rFonts w:ascii="Calibri" w:hAnsi="Calibri" w:cs="Calibri"/>
          <w:lang w:val="en" w:eastAsia="en-CA"/>
        </w:rPr>
        <w:t>Application Form</w:t>
      </w:r>
    </w:p>
    <w:p w:rsidR="00DF2018" w:rsidRPr="0039176B" w:rsidRDefault="00DF2018" w:rsidP="00D74205">
      <w:pPr>
        <w:numPr>
          <w:ilvl w:val="0"/>
          <w:numId w:val="17"/>
        </w:numPr>
        <w:spacing w:before="60"/>
        <w:rPr>
          <w:rFonts w:ascii="Calibri" w:hAnsi="Calibri" w:cs="Calibri"/>
          <w:lang w:val="en" w:eastAsia="en-CA"/>
        </w:rPr>
      </w:pPr>
      <w:r w:rsidRPr="0039176B">
        <w:rPr>
          <w:rFonts w:ascii="Calibri" w:hAnsi="Calibri" w:cs="Calibri"/>
          <w:lang w:val="en" w:eastAsia="en-CA"/>
        </w:rPr>
        <w:t>Partner Letters of Support</w:t>
      </w:r>
    </w:p>
    <w:p w:rsidR="00DF2018" w:rsidRPr="0039176B" w:rsidRDefault="00DF2018" w:rsidP="00D74205">
      <w:pPr>
        <w:numPr>
          <w:ilvl w:val="0"/>
          <w:numId w:val="17"/>
        </w:numPr>
        <w:spacing w:before="60"/>
        <w:rPr>
          <w:rFonts w:ascii="Calibri" w:hAnsi="Calibri" w:cs="Calibri"/>
          <w:lang w:val="en" w:eastAsia="en-CA"/>
        </w:rPr>
      </w:pPr>
      <w:r w:rsidRPr="0039176B">
        <w:rPr>
          <w:rFonts w:ascii="Calibri" w:hAnsi="Calibri" w:cs="Calibri"/>
          <w:lang w:val="en" w:eastAsia="en-CA"/>
        </w:rPr>
        <w:t>Detailed Budget and Budget Justification</w:t>
      </w:r>
    </w:p>
    <w:p w:rsidR="00DF2018" w:rsidRPr="0039176B" w:rsidRDefault="00DF2018" w:rsidP="00D74205">
      <w:pPr>
        <w:numPr>
          <w:ilvl w:val="0"/>
          <w:numId w:val="17"/>
        </w:numPr>
        <w:spacing w:before="60"/>
        <w:rPr>
          <w:rFonts w:ascii="Calibri" w:hAnsi="Calibri" w:cs="Calibri"/>
          <w:lang w:val="en" w:eastAsia="en-CA"/>
        </w:rPr>
      </w:pPr>
      <w:r w:rsidRPr="0039176B">
        <w:rPr>
          <w:rFonts w:ascii="Calibri" w:hAnsi="Calibri" w:cs="Calibri"/>
          <w:lang w:val="en" w:eastAsia="en-CA"/>
        </w:rPr>
        <w:t>Principal Investigators’ CVs</w:t>
      </w:r>
    </w:p>
    <w:p w:rsidR="00DF2018" w:rsidRPr="0039176B" w:rsidRDefault="00DF2018" w:rsidP="00D74205">
      <w:pPr>
        <w:numPr>
          <w:ilvl w:val="0"/>
          <w:numId w:val="17"/>
        </w:numPr>
        <w:spacing w:before="60"/>
        <w:rPr>
          <w:rFonts w:ascii="Calibri" w:hAnsi="Calibri" w:cs="Calibri"/>
          <w:lang w:val="en" w:eastAsia="en-CA"/>
        </w:rPr>
      </w:pPr>
      <w:r w:rsidRPr="0039176B">
        <w:rPr>
          <w:rFonts w:ascii="Calibri" w:hAnsi="Calibri" w:cs="Calibri"/>
          <w:lang w:val="en" w:eastAsia="en-CA"/>
        </w:rPr>
        <w:t>CVs of other team members</w:t>
      </w:r>
    </w:p>
    <w:p w:rsidR="00DF2018" w:rsidRDefault="00DF2018" w:rsidP="00D74205">
      <w:pPr>
        <w:numPr>
          <w:ilvl w:val="0"/>
          <w:numId w:val="17"/>
        </w:numPr>
        <w:spacing w:before="60"/>
        <w:rPr>
          <w:rFonts w:ascii="Calibri" w:hAnsi="Calibri" w:cs="Calibri"/>
          <w:lang w:val="en" w:eastAsia="en-CA"/>
        </w:rPr>
      </w:pPr>
      <w:r w:rsidRPr="0039176B">
        <w:rPr>
          <w:rFonts w:ascii="Calibri" w:hAnsi="Calibri" w:cs="Calibri"/>
          <w:lang w:val="en" w:eastAsia="en-CA"/>
        </w:rPr>
        <w:t>Required signatures</w:t>
      </w:r>
    </w:p>
    <w:p w:rsidR="000F3D70" w:rsidRPr="000F3D70" w:rsidRDefault="000F3D70" w:rsidP="00D74205">
      <w:pPr>
        <w:numPr>
          <w:ilvl w:val="0"/>
          <w:numId w:val="17"/>
        </w:numPr>
        <w:spacing w:before="60"/>
        <w:rPr>
          <w:rFonts w:ascii="Calibri" w:hAnsi="Calibri" w:cs="Calibri"/>
          <w:lang w:val="en" w:eastAsia="en-CA"/>
        </w:rPr>
      </w:pPr>
      <w:r w:rsidRPr="000F3D70">
        <w:rPr>
          <w:rFonts w:ascii="Calibri" w:hAnsi="Calibri" w:cs="Calibri"/>
          <w:lang w:val="en" w:eastAsia="en-CA"/>
        </w:rPr>
        <w:t>Proof of study submission to the applicable</w:t>
      </w:r>
      <w:r w:rsidR="00D74205">
        <w:rPr>
          <w:rFonts w:ascii="Calibri" w:hAnsi="Calibri" w:cs="Calibri"/>
          <w:lang w:val="en" w:eastAsia="en-CA"/>
        </w:rPr>
        <w:t xml:space="preserve"> Research Ethics Board (REB) – </w:t>
      </w:r>
      <w:r w:rsidRPr="000F3D70">
        <w:rPr>
          <w:rFonts w:ascii="Calibri" w:hAnsi="Calibri" w:cs="Calibri"/>
          <w:lang w:val="en" w:eastAsia="en-CA"/>
        </w:rPr>
        <w:t xml:space="preserve">CFN is requiring that all applicants demonstrate that they have submitted their study for REB approval.  </w:t>
      </w:r>
    </w:p>
    <w:p w:rsidR="000F3D70" w:rsidRPr="000F3D70" w:rsidRDefault="000F3D70" w:rsidP="00D74205">
      <w:pPr>
        <w:spacing w:before="60"/>
        <w:ind w:left="720"/>
        <w:rPr>
          <w:rFonts w:ascii="Calibri" w:hAnsi="Calibri" w:cs="Calibri"/>
          <w:lang w:val="en" w:eastAsia="en-CA"/>
        </w:rPr>
      </w:pPr>
      <w:r w:rsidRPr="000F3D70">
        <w:rPr>
          <w:rFonts w:ascii="Calibri" w:hAnsi="Calibri" w:cs="Calibri"/>
          <w:lang w:val="en" w:eastAsia="en-CA"/>
        </w:rPr>
        <w:t xml:space="preserve">For applicants whose REB will not review studies prior to funding, please provide a letter from your REB stating that reviews will only take place once CFN funding is confirmed. </w:t>
      </w:r>
    </w:p>
    <w:p w:rsidR="000F3D70" w:rsidRDefault="000F3D70" w:rsidP="00D74205">
      <w:pPr>
        <w:spacing w:before="60"/>
        <w:ind w:left="720"/>
        <w:rPr>
          <w:rFonts w:ascii="Calibri" w:hAnsi="Calibri" w:cs="Calibri"/>
          <w:lang w:val="en" w:eastAsia="en-CA"/>
        </w:rPr>
      </w:pPr>
      <w:r w:rsidRPr="000F3D70">
        <w:rPr>
          <w:rFonts w:ascii="Calibri" w:hAnsi="Calibri" w:cs="Calibri"/>
          <w:lang w:val="en" w:eastAsia="en-CA"/>
        </w:rPr>
        <w:t xml:space="preserve">Note that successful applicants will need to submit all REB approvals to CFN within four months of being notified of CFN funding.  Failure to provide REB approval within this time frame will result in termination of CFN funding. </w:t>
      </w:r>
    </w:p>
    <w:p w:rsidR="00DF2018" w:rsidRPr="009E3F87" w:rsidRDefault="000F3D70" w:rsidP="00D74205">
      <w:pPr>
        <w:numPr>
          <w:ilvl w:val="0"/>
          <w:numId w:val="17"/>
        </w:numPr>
        <w:spacing w:before="60"/>
        <w:rPr>
          <w:rFonts w:ascii="Calibri" w:hAnsi="Calibri" w:cs="Calibri"/>
        </w:rPr>
      </w:pPr>
      <w:r w:rsidRPr="009E3F87">
        <w:rPr>
          <w:rFonts w:ascii="Calibri" w:hAnsi="Calibri" w:cs="Calibri"/>
          <w:lang w:val="en" w:eastAsia="en-CA"/>
        </w:rPr>
        <w:t xml:space="preserve">Certificate of completion - </w:t>
      </w:r>
      <w:r w:rsidR="004B0DF8" w:rsidRPr="009E3F87">
        <w:rPr>
          <w:rFonts w:ascii="Calibri" w:hAnsi="Calibri" w:cs="Calibri"/>
          <w:lang w:val="en" w:eastAsia="en-CA"/>
        </w:rPr>
        <w:t xml:space="preserve">Proof </w:t>
      </w:r>
      <w:r w:rsidRPr="009E3F87">
        <w:rPr>
          <w:rFonts w:ascii="Calibri" w:hAnsi="Calibri" w:cs="Calibri"/>
          <w:lang w:val="en" w:eastAsia="en-CA"/>
        </w:rPr>
        <w:t>that the Project Leader has</w:t>
      </w:r>
      <w:r w:rsidR="001B1EED" w:rsidRPr="009E3F87">
        <w:rPr>
          <w:rFonts w:ascii="Calibri" w:hAnsi="Calibri" w:cs="Calibri"/>
          <w:lang w:val="en" w:eastAsia="en-CA"/>
        </w:rPr>
        <w:t xml:space="preserve"> </w:t>
      </w:r>
      <w:r w:rsidRPr="009E3F87">
        <w:rPr>
          <w:rFonts w:ascii="Calibri" w:hAnsi="Calibri" w:cs="Calibri"/>
          <w:lang w:val="en" w:eastAsia="en-CA"/>
        </w:rPr>
        <w:t>complet</w:t>
      </w:r>
      <w:r w:rsidR="00613273" w:rsidRPr="009E3F87">
        <w:rPr>
          <w:rFonts w:ascii="Calibri" w:hAnsi="Calibri" w:cs="Calibri"/>
          <w:lang w:val="en" w:eastAsia="en-CA"/>
        </w:rPr>
        <w:t xml:space="preserve">ed </w:t>
      </w:r>
      <w:r w:rsidRPr="009E3F87">
        <w:rPr>
          <w:rFonts w:ascii="Calibri" w:hAnsi="Calibri" w:cs="Calibri"/>
          <w:lang w:val="en" w:eastAsia="en-CA"/>
        </w:rPr>
        <w:t>one</w:t>
      </w:r>
      <w:r w:rsidR="00177A2F" w:rsidRPr="009E3F87">
        <w:rPr>
          <w:rFonts w:ascii="Calibri" w:hAnsi="Calibri" w:cs="Calibri"/>
          <w:lang w:val="en" w:eastAsia="en-CA"/>
        </w:rPr>
        <w:t xml:space="preserve"> of</w:t>
      </w:r>
      <w:r w:rsidR="00794AFA" w:rsidRPr="009E3F87">
        <w:rPr>
          <w:rFonts w:ascii="Calibri" w:hAnsi="Calibri" w:cs="Calibri"/>
          <w:lang w:val="en" w:eastAsia="en-CA"/>
        </w:rPr>
        <w:t xml:space="preserve"> the</w:t>
      </w:r>
      <w:r w:rsidR="00177A2F" w:rsidRPr="009E3F87">
        <w:rPr>
          <w:rFonts w:ascii="Calibri" w:hAnsi="Calibri" w:cs="Calibri"/>
          <w:lang w:val="en" w:eastAsia="en-CA"/>
        </w:rPr>
        <w:t xml:space="preserve"> CIHR Institute of Gender and Health</w:t>
      </w:r>
      <w:r w:rsidR="00794AFA" w:rsidRPr="009E3F87">
        <w:rPr>
          <w:rFonts w:ascii="Calibri" w:hAnsi="Calibri" w:cs="Calibri"/>
          <w:lang w:val="en" w:eastAsia="en-CA"/>
        </w:rPr>
        <w:t>’s</w:t>
      </w:r>
      <w:r w:rsidRPr="009E3F87">
        <w:rPr>
          <w:rFonts w:ascii="Calibri" w:hAnsi="Calibri" w:cs="Calibri"/>
          <w:lang w:val="en" w:eastAsia="en-CA"/>
        </w:rPr>
        <w:t xml:space="preserve"> online sex- </w:t>
      </w:r>
      <w:r w:rsidR="00613273" w:rsidRPr="009E3F87">
        <w:rPr>
          <w:rFonts w:ascii="Calibri" w:hAnsi="Calibri" w:cs="Calibri"/>
          <w:lang w:val="en" w:eastAsia="en-CA"/>
        </w:rPr>
        <w:t>and gender-based analysis</w:t>
      </w:r>
      <w:r w:rsidRPr="009E3F87">
        <w:rPr>
          <w:rFonts w:ascii="Calibri" w:hAnsi="Calibri" w:cs="Calibri"/>
          <w:lang w:val="en" w:eastAsia="en-CA"/>
        </w:rPr>
        <w:t xml:space="preserve"> training module</w:t>
      </w:r>
      <w:r w:rsidR="00613273" w:rsidRPr="009E3F87">
        <w:rPr>
          <w:rFonts w:ascii="Calibri" w:hAnsi="Calibri" w:cs="Calibri"/>
          <w:lang w:val="en" w:eastAsia="en-CA"/>
        </w:rPr>
        <w:t>s</w:t>
      </w:r>
      <w:r w:rsidR="00D74205">
        <w:rPr>
          <w:rFonts w:ascii="Calibri" w:hAnsi="Calibri" w:cs="Calibri"/>
          <w:lang w:val="en" w:eastAsia="en-CA"/>
        </w:rPr>
        <w:t xml:space="preserve"> (</w:t>
      </w:r>
      <w:hyperlink r:id="rId20" w:history="1">
        <w:r w:rsidR="00D74205" w:rsidRPr="000269D9">
          <w:rPr>
            <w:rStyle w:val="Hyperlink"/>
            <w:rFonts w:ascii="Calibri" w:hAnsi="Calibri" w:cs="Calibri"/>
            <w:lang w:val="en" w:eastAsia="en-CA"/>
          </w:rPr>
          <w:t>http://www.cihr-irsc-igh-isfh.ca/</w:t>
        </w:r>
      </w:hyperlink>
      <w:r w:rsidR="00D74205">
        <w:rPr>
          <w:rFonts w:ascii="Calibri" w:hAnsi="Calibri" w:cs="Calibri"/>
          <w:lang w:val="en" w:eastAsia="en-CA"/>
        </w:rPr>
        <w:t xml:space="preserve">). </w:t>
      </w:r>
    </w:p>
    <w:p w:rsidR="000F3D70" w:rsidRPr="0039176B" w:rsidRDefault="000F3D70" w:rsidP="000F3D70">
      <w:pPr>
        <w:ind w:left="720"/>
        <w:rPr>
          <w:rFonts w:ascii="Calibri" w:hAnsi="Calibri" w:cs="Calibri"/>
        </w:rPr>
      </w:pPr>
    </w:p>
    <w:p w:rsidR="00DF2018" w:rsidRPr="00F01B03" w:rsidRDefault="00DF2018" w:rsidP="00F01B03">
      <w:pPr>
        <w:autoSpaceDE w:val="0"/>
        <w:autoSpaceDN w:val="0"/>
        <w:adjustRightInd w:val="0"/>
        <w:rPr>
          <w:rFonts w:ascii="Calibri" w:hAnsi="Calibri" w:cs="Calibri"/>
          <w:b/>
          <w:color w:val="548DD4"/>
          <w:sz w:val="32"/>
          <w:szCs w:val="32"/>
        </w:rPr>
      </w:pPr>
      <w:r w:rsidRPr="00F01B03">
        <w:rPr>
          <w:rFonts w:ascii="Calibri" w:hAnsi="Calibri" w:cs="Calibri"/>
          <w:b/>
          <w:color w:val="548DD4"/>
          <w:sz w:val="32"/>
          <w:szCs w:val="32"/>
        </w:rPr>
        <w:t>Important Dates</w:t>
      </w:r>
    </w:p>
    <w:p w:rsidR="00DF2018" w:rsidRPr="0039176B" w:rsidRDefault="00DF2018" w:rsidP="00D74205">
      <w:pPr>
        <w:spacing w:before="120"/>
        <w:rPr>
          <w:rFonts w:ascii="Calibri" w:hAnsi="Calibri" w:cs="Calibri"/>
          <w:lang w:val="en" w:eastAsia="en-CA"/>
        </w:rPr>
      </w:pPr>
      <w:r w:rsidRPr="0039176B">
        <w:rPr>
          <w:rFonts w:ascii="Calibri" w:hAnsi="Calibri" w:cs="Calibri"/>
          <w:lang w:val="en" w:eastAsia="en-CA"/>
        </w:rPr>
        <w:t xml:space="preserve">Please read </w:t>
      </w:r>
      <w:r w:rsidR="00B844F3">
        <w:rPr>
          <w:rFonts w:ascii="Calibri" w:hAnsi="Calibri" w:cs="Calibri"/>
          <w:lang w:val="en" w:eastAsia="en-CA"/>
        </w:rPr>
        <w:t xml:space="preserve">the </w:t>
      </w:r>
      <w:r w:rsidRPr="0039176B">
        <w:rPr>
          <w:rFonts w:ascii="Calibri" w:hAnsi="Calibri" w:cs="Calibri"/>
          <w:lang w:val="en" w:eastAsia="en-CA"/>
        </w:rPr>
        <w:t xml:space="preserve">Program Guidelines and Application Instructions carefully before completing and submitting your </w:t>
      </w:r>
      <w:r w:rsidR="00931EF3" w:rsidRPr="0039176B">
        <w:rPr>
          <w:rFonts w:ascii="Calibri" w:hAnsi="Calibri" w:cs="Calibri"/>
          <w:lang w:val="en" w:eastAsia="en-CA"/>
        </w:rPr>
        <w:t xml:space="preserve">complete </w:t>
      </w:r>
      <w:r w:rsidRPr="0039176B">
        <w:rPr>
          <w:rFonts w:ascii="Calibri" w:hAnsi="Calibri" w:cs="Calibri"/>
          <w:lang w:val="en" w:eastAsia="en-CA"/>
        </w:rPr>
        <w:t>Application.</w:t>
      </w:r>
    </w:p>
    <w:p w:rsidR="00DF2018" w:rsidRPr="00B844F3" w:rsidRDefault="00DF2018" w:rsidP="00D74205">
      <w:pPr>
        <w:numPr>
          <w:ilvl w:val="0"/>
          <w:numId w:val="29"/>
        </w:numPr>
        <w:spacing w:before="60"/>
        <w:rPr>
          <w:rFonts w:ascii="Calibri" w:hAnsi="Calibri" w:cs="Calibri"/>
          <w:lang w:val="en" w:eastAsia="en-CA"/>
        </w:rPr>
      </w:pPr>
      <w:r w:rsidRPr="00B844F3">
        <w:rPr>
          <w:rFonts w:ascii="Calibri" w:hAnsi="Calibri" w:cs="Calibri"/>
          <w:lang w:val="en" w:eastAsia="en-CA"/>
        </w:rPr>
        <w:t xml:space="preserve">Deadline to submit Intent to Apply (IA) – </w:t>
      </w:r>
      <w:r w:rsidR="00820B6F" w:rsidRPr="00B844F3">
        <w:rPr>
          <w:rFonts w:ascii="Calibri" w:hAnsi="Calibri" w:cs="Calibri"/>
          <w:b/>
          <w:lang w:val="en" w:eastAsia="en-CA"/>
        </w:rPr>
        <w:t>October 6, 2017</w:t>
      </w:r>
      <w:r w:rsidRPr="00B844F3">
        <w:rPr>
          <w:rFonts w:ascii="Calibri" w:hAnsi="Calibri" w:cs="Calibri"/>
          <w:b/>
          <w:lang w:val="en" w:eastAsia="en-CA"/>
        </w:rPr>
        <w:t xml:space="preserve"> – 5 pm ET</w:t>
      </w:r>
    </w:p>
    <w:p w:rsidR="00DF2018" w:rsidRPr="00B844F3" w:rsidRDefault="00DF2018" w:rsidP="00D74205">
      <w:pPr>
        <w:numPr>
          <w:ilvl w:val="0"/>
          <w:numId w:val="29"/>
        </w:numPr>
        <w:spacing w:before="60"/>
        <w:rPr>
          <w:rFonts w:ascii="Calibri" w:hAnsi="Calibri" w:cs="Calibri"/>
          <w:lang w:val="en" w:eastAsia="en-CA"/>
        </w:rPr>
      </w:pPr>
      <w:r w:rsidRPr="00B844F3">
        <w:rPr>
          <w:rFonts w:ascii="Calibri" w:hAnsi="Calibri" w:cs="Calibri"/>
          <w:lang w:val="en" w:eastAsia="en-CA"/>
        </w:rPr>
        <w:t xml:space="preserve">Deadline to submit a complete Application – </w:t>
      </w:r>
      <w:r w:rsidR="00CF0A61" w:rsidRPr="00B844F3">
        <w:rPr>
          <w:rFonts w:ascii="Calibri" w:hAnsi="Calibri" w:cs="Calibri"/>
          <w:b/>
          <w:lang w:val="en" w:eastAsia="en-CA"/>
        </w:rPr>
        <w:t>November 13</w:t>
      </w:r>
      <w:r w:rsidR="00820B6F" w:rsidRPr="00B844F3">
        <w:rPr>
          <w:rFonts w:ascii="Calibri" w:hAnsi="Calibri" w:cs="Calibri"/>
          <w:b/>
          <w:lang w:val="en" w:eastAsia="en-CA"/>
        </w:rPr>
        <w:t>, 2017</w:t>
      </w:r>
      <w:r w:rsidR="00931EF3" w:rsidRPr="00B844F3">
        <w:rPr>
          <w:rFonts w:ascii="Calibri" w:hAnsi="Calibri" w:cs="Calibri"/>
          <w:b/>
          <w:lang w:val="en" w:eastAsia="en-CA"/>
        </w:rPr>
        <w:t xml:space="preserve"> </w:t>
      </w:r>
      <w:r w:rsidRPr="00B844F3">
        <w:rPr>
          <w:rFonts w:ascii="Calibri" w:hAnsi="Calibri" w:cs="Calibri"/>
          <w:b/>
          <w:lang w:val="en" w:eastAsia="en-CA"/>
        </w:rPr>
        <w:t>– 5 pm ET</w:t>
      </w:r>
      <w:r w:rsidRPr="00B844F3">
        <w:rPr>
          <w:rFonts w:ascii="Calibri" w:hAnsi="Calibri" w:cs="Calibri"/>
          <w:lang w:val="en" w:eastAsia="en-CA"/>
        </w:rPr>
        <w:t xml:space="preserve"> </w:t>
      </w:r>
    </w:p>
    <w:p w:rsidR="00DF2018" w:rsidRPr="00B844F3" w:rsidRDefault="00DF2018" w:rsidP="00D74205">
      <w:pPr>
        <w:numPr>
          <w:ilvl w:val="0"/>
          <w:numId w:val="29"/>
        </w:numPr>
        <w:spacing w:before="60"/>
        <w:rPr>
          <w:rFonts w:ascii="Calibri" w:hAnsi="Calibri" w:cs="Calibri"/>
          <w:lang w:val="en" w:eastAsia="en-CA"/>
        </w:rPr>
      </w:pPr>
      <w:r w:rsidRPr="00B844F3">
        <w:rPr>
          <w:rFonts w:ascii="Calibri" w:hAnsi="Calibri" w:cs="Calibri"/>
        </w:rPr>
        <w:t xml:space="preserve">Adjudication of Applications is estimated be completed </w:t>
      </w:r>
      <w:r w:rsidR="00820B6F" w:rsidRPr="00B844F3">
        <w:rPr>
          <w:rFonts w:ascii="Calibri" w:hAnsi="Calibri" w:cs="Calibri"/>
          <w:b/>
        </w:rPr>
        <w:t>mid to late February 2018</w:t>
      </w:r>
    </w:p>
    <w:p w:rsidR="00DF2018" w:rsidRPr="00B844F3" w:rsidRDefault="00DF2018" w:rsidP="00D74205">
      <w:pPr>
        <w:pStyle w:val="ListParagraph"/>
        <w:numPr>
          <w:ilvl w:val="0"/>
          <w:numId w:val="29"/>
        </w:numPr>
        <w:spacing w:before="60"/>
        <w:rPr>
          <w:rFonts w:ascii="Calibri" w:hAnsi="Calibri" w:cs="Calibri"/>
          <w:lang w:val="en"/>
        </w:rPr>
      </w:pPr>
      <w:r w:rsidRPr="00B844F3">
        <w:rPr>
          <w:rFonts w:ascii="Calibri" w:hAnsi="Calibri" w:cs="Calibri"/>
        </w:rPr>
        <w:t xml:space="preserve">Applications will be adjudicated by CFN’s </w:t>
      </w:r>
      <w:r w:rsidR="00931EF3" w:rsidRPr="00B844F3">
        <w:rPr>
          <w:rFonts w:ascii="Calibri" w:hAnsi="Calibri" w:cs="Calibri"/>
        </w:rPr>
        <w:t>Scientific Review Committee</w:t>
      </w:r>
      <w:r w:rsidRPr="00B844F3">
        <w:rPr>
          <w:rFonts w:ascii="Calibri" w:hAnsi="Calibri" w:cs="Calibri"/>
        </w:rPr>
        <w:t xml:space="preserve"> and Research Management Committee.</w:t>
      </w:r>
    </w:p>
    <w:p w:rsidR="00DF2018" w:rsidRPr="00B844F3" w:rsidRDefault="00DF2018" w:rsidP="00D74205">
      <w:pPr>
        <w:numPr>
          <w:ilvl w:val="0"/>
          <w:numId w:val="29"/>
        </w:numPr>
        <w:spacing w:before="60"/>
        <w:rPr>
          <w:rFonts w:ascii="Calibri" w:hAnsi="Calibri" w:cs="Calibri"/>
          <w:lang w:val="en" w:eastAsia="en-CA"/>
        </w:rPr>
      </w:pPr>
      <w:r w:rsidRPr="00B844F3">
        <w:rPr>
          <w:rFonts w:ascii="Calibri" w:hAnsi="Calibri" w:cs="Calibri"/>
          <w:lang w:val="en" w:eastAsia="en-CA"/>
        </w:rPr>
        <w:t xml:space="preserve">Successful Applicants will be notified in </w:t>
      </w:r>
      <w:r w:rsidR="00820B6F" w:rsidRPr="00B844F3">
        <w:rPr>
          <w:rFonts w:ascii="Calibri" w:hAnsi="Calibri" w:cs="Calibri"/>
          <w:lang w:val="en" w:eastAsia="en-CA"/>
        </w:rPr>
        <w:t xml:space="preserve">March </w:t>
      </w:r>
      <w:r w:rsidR="00931EF3" w:rsidRPr="00B844F3">
        <w:rPr>
          <w:rFonts w:ascii="Calibri" w:hAnsi="Calibri" w:cs="Calibri"/>
          <w:lang w:val="en" w:eastAsia="en-CA"/>
        </w:rPr>
        <w:t>2018</w:t>
      </w:r>
      <w:r w:rsidR="00B844F3">
        <w:rPr>
          <w:rFonts w:ascii="Calibri" w:hAnsi="Calibri" w:cs="Calibri"/>
          <w:lang w:val="en" w:eastAsia="en-CA"/>
        </w:rPr>
        <w:t xml:space="preserve">. </w:t>
      </w:r>
      <w:r w:rsidRPr="00B844F3">
        <w:rPr>
          <w:rFonts w:ascii="Calibri" w:eastAsia="Calibri" w:hAnsi="Calibri" w:cs="Calibri"/>
          <w:bCs/>
          <w:lang w:val="en-CA"/>
        </w:rPr>
        <w:t>Funding installments will commence after all necessary agreements have been executed</w:t>
      </w:r>
      <w:r w:rsidR="006A09D9" w:rsidRPr="00B844F3">
        <w:rPr>
          <w:rFonts w:ascii="Calibri" w:eastAsia="Calibri" w:hAnsi="Calibri" w:cs="Calibri"/>
          <w:bCs/>
          <w:lang w:val="en-CA"/>
        </w:rPr>
        <w:t xml:space="preserve"> and REB approval received</w:t>
      </w:r>
      <w:r w:rsidRPr="00B844F3">
        <w:rPr>
          <w:rFonts w:ascii="Calibri" w:eastAsia="Calibri" w:hAnsi="Calibri" w:cs="Calibri"/>
          <w:bCs/>
          <w:lang w:val="en-CA"/>
        </w:rPr>
        <w:t xml:space="preserve">.  </w:t>
      </w:r>
    </w:p>
    <w:p w:rsidR="00DF2018" w:rsidRPr="0039176B" w:rsidRDefault="00DF2018" w:rsidP="008D5FA9">
      <w:pPr>
        <w:autoSpaceDE w:val="0"/>
        <w:autoSpaceDN w:val="0"/>
        <w:adjustRightInd w:val="0"/>
        <w:ind w:left="720"/>
        <w:rPr>
          <w:rFonts w:ascii="Calibri" w:eastAsia="Calibri" w:hAnsi="Calibri" w:cs="Calibri"/>
          <w:color w:val="000000"/>
          <w:lang w:val="en-CA"/>
        </w:rPr>
      </w:pPr>
    </w:p>
    <w:p w:rsidR="00DF2018" w:rsidRPr="00F01B03" w:rsidRDefault="00DF2018" w:rsidP="00F01B03">
      <w:pPr>
        <w:autoSpaceDE w:val="0"/>
        <w:autoSpaceDN w:val="0"/>
        <w:adjustRightInd w:val="0"/>
        <w:rPr>
          <w:rFonts w:ascii="Calibri" w:hAnsi="Calibri" w:cs="Calibri"/>
          <w:b/>
          <w:color w:val="548DD4"/>
          <w:sz w:val="32"/>
          <w:szCs w:val="32"/>
        </w:rPr>
      </w:pPr>
      <w:r w:rsidRPr="00F01B03">
        <w:rPr>
          <w:rFonts w:ascii="Calibri" w:hAnsi="Calibri" w:cs="Calibri"/>
          <w:b/>
          <w:color w:val="548DD4"/>
          <w:sz w:val="32"/>
          <w:szCs w:val="32"/>
        </w:rPr>
        <w:t>Contact for Further Information</w:t>
      </w:r>
    </w:p>
    <w:p w:rsidR="00DF2018" w:rsidRPr="0067668A" w:rsidRDefault="00DF2018" w:rsidP="00D74205">
      <w:pPr>
        <w:spacing w:before="60"/>
        <w:ind w:left="720"/>
        <w:rPr>
          <w:rFonts w:ascii="Calibri" w:eastAsia="Calibri" w:hAnsi="Calibri" w:cs="Calibri"/>
          <w:lang w:val="en-CA"/>
        </w:rPr>
      </w:pPr>
      <w:r w:rsidRPr="0067668A">
        <w:rPr>
          <w:rFonts w:ascii="Calibri" w:eastAsia="Calibri" w:hAnsi="Calibri" w:cs="Calibri"/>
          <w:lang w:val="en-CA"/>
        </w:rPr>
        <w:t xml:space="preserve">Perry Kim, </w:t>
      </w:r>
      <w:r w:rsidRPr="00B844F3">
        <w:rPr>
          <w:rFonts w:ascii="Calibri" w:eastAsia="Calibri" w:hAnsi="Calibri" w:cs="Calibri"/>
          <w:sz w:val="20"/>
          <w:szCs w:val="20"/>
          <w:lang w:val="en-CA"/>
        </w:rPr>
        <w:t>PhD</w:t>
      </w:r>
    </w:p>
    <w:p w:rsidR="00DF2018" w:rsidRPr="0039176B" w:rsidRDefault="00DF2018" w:rsidP="008D5FA9">
      <w:pPr>
        <w:ind w:left="720"/>
        <w:rPr>
          <w:rFonts w:ascii="Calibri" w:eastAsia="Calibri" w:hAnsi="Calibri" w:cs="Calibri"/>
          <w:lang w:val="en-CA"/>
        </w:rPr>
      </w:pPr>
      <w:r w:rsidRPr="0039176B">
        <w:rPr>
          <w:rFonts w:ascii="Calibri" w:eastAsia="Calibri" w:hAnsi="Calibri" w:cs="Calibri"/>
          <w:lang w:val="en-CA"/>
        </w:rPr>
        <w:t>Phone: (613) 549-6666, ext. 6208</w:t>
      </w:r>
    </w:p>
    <w:p w:rsidR="00DF2018" w:rsidRPr="0039176B" w:rsidRDefault="00DF2018" w:rsidP="00D74205">
      <w:pPr>
        <w:spacing w:after="120"/>
        <w:ind w:left="720"/>
        <w:rPr>
          <w:rFonts w:ascii="Calibri" w:eastAsia="Calibri" w:hAnsi="Calibri" w:cs="Calibri"/>
          <w:noProof/>
          <w:sz w:val="22"/>
          <w:szCs w:val="22"/>
          <w:lang w:val="en-CA" w:eastAsia="en-CA"/>
        </w:rPr>
      </w:pPr>
      <w:r w:rsidRPr="0039176B">
        <w:rPr>
          <w:rFonts w:ascii="Calibri" w:eastAsia="Calibri" w:hAnsi="Calibri" w:cs="Calibri"/>
          <w:lang w:val="en-CA"/>
        </w:rPr>
        <w:t xml:space="preserve">Email: </w:t>
      </w:r>
      <w:r w:rsidRPr="0039176B">
        <w:rPr>
          <w:rFonts w:ascii="Calibri" w:eastAsia="Calibri" w:hAnsi="Calibri" w:cs="Calibri"/>
          <w:noProof/>
          <w:sz w:val="22"/>
          <w:szCs w:val="22"/>
          <w:lang w:val="en-CA" w:eastAsia="en-CA"/>
        </w:rPr>
        <w:t xml:space="preserve"> </w:t>
      </w:r>
      <w:hyperlink r:id="rId21" w:history="1">
        <w:r w:rsidRPr="0039176B">
          <w:rPr>
            <w:rFonts w:ascii="Calibri" w:eastAsia="Calibri" w:hAnsi="Calibri" w:cs="Calibri"/>
            <w:noProof/>
            <w:color w:val="0000FF"/>
            <w:sz w:val="22"/>
            <w:szCs w:val="22"/>
            <w:u w:val="single"/>
            <w:lang w:val="en-CA" w:eastAsia="en-CA"/>
          </w:rPr>
          <w:t>research@CFN-nce.ca</w:t>
        </w:r>
      </w:hyperlink>
    </w:p>
    <w:tbl>
      <w:tblPr>
        <w:tblW w:w="0" w:type="auto"/>
        <w:tblLook w:val="04A0" w:firstRow="1" w:lastRow="0" w:firstColumn="1" w:lastColumn="0" w:noHBand="0" w:noVBand="1"/>
      </w:tblPr>
      <w:tblGrid>
        <w:gridCol w:w="7875"/>
        <w:gridCol w:w="3033"/>
      </w:tblGrid>
      <w:tr w:rsidR="000048AA" w:rsidRPr="0039176B" w:rsidTr="00F01B03">
        <w:trPr>
          <w:trHeight w:val="1158"/>
        </w:trPr>
        <w:tc>
          <w:tcPr>
            <w:tcW w:w="7875" w:type="dxa"/>
            <w:hideMark/>
          </w:tcPr>
          <w:p w:rsidR="000048AA" w:rsidRPr="0039176B" w:rsidRDefault="000048AA" w:rsidP="008D5FA9">
            <w:pPr>
              <w:ind w:left="720"/>
              <w:rPr>
                <w:rFonts w:ascii="Calibri" w:eastAsia="Calibri" w:hAnsi="Calibri" w:cs="Calibri"/>
                <w:noProof/>
                <w:sz w:val="22"/>
                <w:szCs w:val="22"/>
                <w:lang w:eastAsia="en-CA"/>
              </w:rPr>
            </w:pPr>
            <w:r w:rsidRPr="0039176B">
              <w:rPr>
                <w:rFonts w:ascii="Calibri" w:eastAsia="Calibri" w:hAnsi="Calibri" w:cs="Calibri"/>
                <w:b/>
                <w:bCs/>
                <w:noProof/>
                <w:sz w:val="22"/>
                <w:szCs w:val="22"/>
                <w:lang w:eastAsia="en-CA"/>
              </w:rPr>
              <w:t xml:space="preserve">  </w:t>
            </w:r>
            <w:r w:rsidR="00F01B03">
              <w:rPr>
                <w:rFonts w:ascii="Calibri" w:eastAsia="Calibri" w:hAnsi="Calibri" w:cs="Calibri"/>
                <w:noProof/>
                <w:sz w:val="22"/>
                <w:szCs w:val="22"/>
                <w:lang w:val="en-CA" w:eastAsia="en-CA"/>
              </w:rPr>
              <w:drawing>
                <wp:inline distT="0" distB="0" distL="0" distR="0" wp14:anchorId="11C88072" wp14:editId="53F43DCD">
                  <wp:extent cx="2905125" cy="6329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N_Bilingual_colour.jpg"/>
                          <pic:cNvPicPr/>
                        </pic:nvPicPr>
                        <pic:blipFill>
                          <a:blip r:embed="rId9">
                            <a:extLst>
                              <a:ext uri="{28A0092B-C50C-407E-A947-70E740481C1C}">
                                <a14:useLocalDpi xmlns:a14="http://schemas.microsoft.com/office/drawing/2010/main" val="0"/>
                              </a:ext>
                            </a:extLst>
                          </a:blip>
                          <a:stretch>
                            <a:fillRect/>
                          </a:stretch>
                        </pic:blipFill>
                        <pic:spPr>
                          <a:xfrm>
                            <a:off x="0" y="0"/>
                            <a:ext cx="2905125" cy="632902"/>
                          </a:xfrm>
                          <a:prstGeom prst="rect">
                            <a:avLst/>
                          </a:prstGeom>
                        </pic:spPr>
                      </pic:pic>
                    </a:graphicData>
                  </a:graphic>
                </wp:inline>
              </w:drawing>
            </w:r>
          </w:p>
        </w:tc>
        <w:tc>
          <w:tcPr>
            <w:tcW w:w="3033" w:type="dxa"/>
            <w:vAlign w:val="center"/>
            <w:hideMark/>
          </w:tcPr>
          <w:p w:rsidR="000048AA" w:rsidRPr="0039176B" w:rsidRDefault="00C76CE8" w:rsidP="008D5FA9">
            <w:pPr>
              <w:ind w:left="720"/>
              <w:rPr>
                <w:rFonts w:ascii="Calibri" w:eastAsia="Calibri" w:hAnsi="Calibri" w:cs="Calibri"/>
                <w:noProof/>
                <w:sz w:val="22"/>
                <w:szCs w:val="22"/>
                <w:lang w:eastAsia="en-CA"/>
              </w:rPr>
            </w:pPr>
            <w:r>
              <w:rPr>
                <w:rFonts w:ascii="Calibri" w:eastAsia="Calibri" w:hAnsi="Calibri" w:cs="Calibri"/>
                <w:noProof/>
                <w:sz w:val="22"/>
                <w:szCs w:val="22"/>
                <w:lang w:val="en-CA" w:eastAsia="en-CA"/>
              </w:rPr>
              <w:drawing>
                <wp:inline distT="0" distB="0" distL="0" distR="0" wp14:anchorId="5BF3B7A4" wp14:editId="2FD8E413">
                  <wp:extent cx="495300" cy="561975"/>
                  <wp:effectExtent l="0" t="0" r="0" b="952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 cy="561975"/>
                          </a:xfrm>
                          <a:prstGeom prst="rect">
                            <a:avLst/>
                          </a:prstGeom>
                          <a:noFill/>
                          <a:ln>
                            <a:noFill/>
                          </a:ln>
                        </pic:spPr>
                      </pic:pic>
                    </a:graphicData>
                  </a:graphic>
                </wp:inline>
              </w:drawing>
            </w:r>
          </w:p>
        </w:tc>
      </w:tr>
    </w:tbl>
    <w:p w:rsidR="00F01B03" w:rsidRPr="00F01B03" w:rsidRDefault="000048AA" w:rsidP="00F01B03">
      <w:pPr>
        <w:spacing w:before="60"/>
        <w:jc w:val="center"/>
        <w:rPr>
          <w:rFonts w:ascii="Calibri" w:eastAsia="Calibri" w:hAnsi="Calibri" w:cs="Calibri"/>
          <w:bCs/>
          <w:noProof/>
          <w:sz w:val="20"/>
          <w:szCs w:val="20"/>
          <w:lang w:val="en-CA" w:eastAsia="en-CA"/>
        </w:rPr>
      </w:pPr>
      <w:r w:rsidRPr="00F01B03">
        <w:rPr>
          <w:rFonts w:ascii="Calibri" w:eastAsia="Calibri" w:hAnsi="Calibri" w:cs="Calibri"/>
          <w:noProof/>
          <w:sz w:val="20"/>
          <w:szCs w:val="20"/>
          <w:lang w:eastAsia="en-CA"/>
        </w:rPr>
        <w:t xml:space="preserve">™ Trademark of Technology Evaluation in the Elderly Network (Canadian Frailty Network or CFN, formerly known as TVN). </w:t>
      </w:r>
      <w:r w:rsidRPr="00F01B03">
        <w:rPr>
          <w:rFonts w:ascii="Calibri" w:eastAsia="Calibri" w:hAnsi="Calibri" w:cs="Calibri"/>
          <w:bCs/>
          <w:noProof/>
          <w:sz w:val="20"/>
          <w:szCs w:val="20"/>
          <w:vertAlign w:val="superscript"/>
          <w:lang w:eastAsia="en-CA"/>
        </w:rPr>
        <w:t>©</w:t>
      </w:r>
      <w:r w:rsidRPr="00F01B03">
        <w:rPr>
          <w:rFonts w:ascii="Calibri" w:eastAsia="Calibri" w:hAnsi="Calibri" w:cs="Calibri"/>
          <w:bCs/>
          <w:noProof/>
          <w:sz w:val="20"/>
          <w:szCs w:val="20"/>
          <w:lang w:eastAsia="en-CA"/>
        </w:rPr>
        <w:t xml:space="preserve"> Canadian Frailty Network, 2013-20. Released 2017 0</w:t>
      </w:r>
      <w:r w:rsidR="00F01B03" w:rsidRPr="00F01B03">
        <w:rPr>
          <w:rFonts w:ascii="Calibri" w:eastAsia="Calibri" w:hAnsi="Calibri" w:cs="Calibri"/>
          <w:bCs/>
          <w:noProof/>
          <w:sz w:val="20"/>
          <w:szCs w:val="20"/>
          <w:lang w:eastAsia="en-CA"/>
        </w:rPr>
        <w:t>8</w:t>
      </w:r>
      <w:r w:rsidRPr="00F01B03">
        <w:rPr>
          <w:rFonts w:ascii="Calibri" w:eastAsia="Calibri" w:hAnsi="Calibri" w:cs="Calibri"/>
          <w:bCs/>
          <w:noProof/>
          <w:sz w:val="20"/>
          <w:szCs w:val="20"/>
          <w:lang w:eastAsia="en-CA"/>
        </w:rPr>
        <w:t xml:space="preserve">. </w:t>
      </w:r>
      <w:r w:rsidRPr="00F01B03">
        <w:rPr>
          <w:rFonts w:ascii="Calibri" w:eastAsia="Calibri" w:hAnsi="Calibri" w:cs="Calibri"/>
          <w:noProof/>
          <w:sz w:val="20"/>
          <w:szCs w:val="20"/>
          <w:lang w:eastAsia="en-CA"/>
        </w:rPr>
        <w:t>CFN is supported by the Government of Canada through the Networks of Centres of Excellence (NCE) program.</w:t>
      </w:r>
    </w:p>
    <w:sectPr w:rsidR="00F01B03" w:rsidRPr="00F01B03" w:rsidSect="00F01B03">
      <w:footerReference w:type="default" r:id="rId23"/>
      <w:pgSz w:w="12240" w:h="15840" w:code="1"/>
      <w:pgMar w:top="1008" w:right="720" w:bottom="432" w:left="720" w:header="1008"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F3C" w:rsidRDefault="00F37F3C" w:rsidP="00524887">
      <w:r>
        <w:separator/>
      </w:r>
    </w:p>
  </w:endnote>
  <w:endnote w:type="continuationSeparator" w:id="0">
    <w:p w:rsidR="00F37F3C" w:rsidRDefault="00F37F3C" w:rsidP="00524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A04" w:rsidRPr="00F01B03" w:rsidRDefault="00494A04">
    <w:pPr>
      <w:pStyle w:val="Footer"/>
      <w:jc w:val="right"/>
      <w:rPr>
        <w:rFonts w:asciiTheme="minorHAnsi" w:hAnsiTheme="minorHAnsi"/>
        <w:sz w:val="22"/>
        <w:szCs w:val="22"/>
      </w:rPr>
    </w:pPr>
    <w:r w:rsidRPr="00F01B03">
      <w:rPr>
        <w:rFonts w:asciiTheme="minorHAnsi" w:hAnsiTheme="minorHAnsi"/>
        <w:sz w:val="22"/>
        <w:szCs w:val="22"/>
      </w:rPr>
      <w:fldChar w:fldCharType="begin"/>
    </w:r>
    <w:r w:rsidRPr="00F01B03">
      <w:rPr>
        <w:rFonts w:asciiTheme="minorHAnsi" w:hAnsiTheme="minorHAnsi"/>
        <w:sz w:val="22"/>
        <w:szCs w:val="22"/>
      </w:rPr>
      <w:instrText xml:space="preserve"> PAGE   \* MERGEFORMAT </w:instrText>
    </w:r>
    <w:r w:rsidRPr="00F01B03">
      <w:rPr>
        <w:rFonts w:asciiTheme="minorHAnsi" w:hAnsiTheme="minorHAnsi"/>
        <w:sz w:val="22"/>
        <w:szCs w:val="22"/>
      </w:rPr>
      <w:fldChar w:fldCharType="separate"/>
    </w:r>
    <w:r w:rsidR="00D74205">
      <w:rPr>
        <w:rFonts w:asciiTheme="minorHAnsi" w:hAnsiTheme="minorHAnsi"/>
        <w:noProof/>
        <w:sz w:val="22"/>
        <w:szCs w:val="22"/>
      </w:rPr>
      <w:t>6</w:t>
    </w:r>
    <w:r w:rsidRPr="00F01B03">
      <w:rPr>
        <w:rFonts w:asciiTheme="minorHAnsi" w:hAnsiTheme="minorHAnsi"/>
        <w:sz w:val="22"/>
        <w:szCs w:val="22"/>
      </w:rPr>
      <w:fldChar w:fldCharType="end"/>
    </w:r>
  </w:p>
  <w:p w:rsidR="00494A04" w:rsidRDefault="00494A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F3C" w:rsidRDefault="00F37F3C" w:rsidP="00524887">
      <w:r>
        <w:separator/>
      </w:r>
    </w:p>
  </w:footnote>
  <w:footnote w:type="continuationSeparator" w:id="0">
    <w:p w:rsidR="00F37F3C" w:rsidRDefault="00F37F3C" w:rsidP="005248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nsid w:val="00612DC1"/>
    <w:multiLevelType w:val="hybridMultilevel"/>
    <w:tmpl w:val="90407922"/>
    <w:lvl w:ilvl="0" w:tplc="BD48E938">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17647AE"/>
    <w:multiLevelType w:val="hybridMultilevel"/>
    <w:tmpl w:val="5A98FA0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07B4392E"/>
    <w:multiLevelType w:val="hybridMultilevel"/>
    <w:tmpl w:val="C70CC0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9077B65"/>
    <w:multiLevelType w:val="hybridMultilevel"/>
    <w:tmpl w:val="5C1C0E0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09F064B5"/>
    <w:multiLevelType w:val="hybridMultilevel"/>
    <w:tmpl w:val="5AD6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70B0D"/>
    <w:multiLevelType w:val="hybridMultilevel"/>
    <w:tmpl w:val="5A12E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5A64623"/>
    <w:multiLevelType w:val="hybridMultilevel"/>
    <w:tmpl w:val="10060424"/>
    <w:lvl w:ilvl="0" w:tplc="4C3E339A">
      <w:start w:val="1"/>
      <w:numFmt w:val="decimal"/>
      <w:lvlText w:val="%1."/>
      <w:lvlJc w:val="left"/>
      <w:pPr>
        <w:ind w:left="720" w:hanging="360"/>
      </w:pPr>
      <w:rPr>
        <w:rFonts w:ascii="Calibri" w:eastAsia="Times New Roman" w:hAnsi="Calibri" w:cs="Times New Roman"/>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C7B4A86"/>
    <w:multiLevelType w:val="hybridMultilevel"/>
    <w:tmpl w:val="CC405D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D271F8C"/>
    <w:multiLevelType w:val="hybridMultilevel"/>
    <w:tmpl w:val="732AA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24D1309"/>
    <w:multiLevelType w:val="hybridMultilevel"/>
    <w:tmpl w:val="DA7ED29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nsid w:val="26060049"/>
    <w:multiLevelType w:val="hybridMultilevel"/>
    <w:tmpl w:val="1E3EA2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6B945BC"/>
    <w:multiLevelType w:val="hybridMultilevel"/>
    <w:tmpl w:val="FEF6C146"/>
    <w:lvl w:ilvl="0" w:tplc="425C1686">
      <w:start w:val="1"/>
      <w:numFmt w:val="decimal"/>
      <w:lvlText w:val="%1."/>
      <w:lvlJc w:val="left"/>
      <w:pPr>
        <w:ind w:left="640" w:hanging="360"/>
      </w:pPr>
      <w:rPr>
        <w:rFonts w:hint="default"/>
        <w:b w:val="0"/>
      </w:rPr>
    </w:lvl>
    <w:lvl w:ilvl="1" w:tplc="10090019" w:tentative="1">
      <w:start w:val="1"/>
      <w:numFmt w:val="lowerLetter"/>
      <w:lvlText w:val="%2."/>
      <w:lvlJc w:val="left"/>
      <w:pPr>
        <w:ind w:left="1436" w:hanging="360"/>
      </w:pPr>
    </w:lvl>
    <w:lvl w:ilvl="2" w:tplc="1009001B" w:tentative="1">
      <w:start w:val="1"/>
      <w:numFmt w:val="lowerRoman"/>
      <w:lvlText w:val="%3."/>
      <w:lvlJc w:val="right"/>
      <w:pPr>
        <w:ind w:left="2156" w:hanging="180"/>
      </w:pPr>
    </w:lvl>
    <w:lvl w:ilvl="3" w:tplc="1009000F" w:tentative="1">
      <w:start w:val="1"/>
      <w:numFmt w:val="decimal"/>
      <w:lvlText w:val="%4."/>
      <w:lvlJc w:val="left"/>
      <w:pPr>
        <w:ind w:left="2876" w:hanging="360"/>
      </w:pPr>
    </w:lvl>
    <w:lvl w:ilvl="4" w:tplc="10090019" w:tentative="1">
      <w:start w:val="1"/>
      <w:numFmt w:val="lowerLetter"/>
      <w:lvlText w:val="%5."/>
      <w:lvlJc w:val="left"/>
      <w:pPr>
        <w:ind w:left="3596" w:hanging="360"/>
      </w:pPr>
    </w:lvl>
    <w:lvl w:ilvl="5" w:tplc="1009001B" w:tentative="1">
      <w:start w:val="1"/>
      <w:numFmt w:val="lowerRoman"/>
      <w:lvlText w:val="%6."/>
      <w:lvlJc w:val="right"/>
      <w:pPr>
        <w:ind w:left="4316" w:hanging="180"/>
      </w:pPr>
    </w:lvl>
    <w:lvl w:ilvl="6" w:tplc="1009000F" w:tentative="1">
      <w:start w:val="1"/>
      <w:numFmt w:val="decimal"/>
      <w:lvlText w:val="%7."/>
      <w:lvlJc w:val="left"/>
      <w:pPr>
        <w:ind w:left="5036" w:hanging="360"/>
      </w:pPr>
    </w:lvl>
    <w:lvl w:ilvl="7" w:tplc="10090019" w:tentative="1">
      <w:start w:val="1"/>
      <w:numFmt w:val="lowerLetter"/>
      <w:lvlText w:val="%8."/>
      <w:lvlJc w:val="left"/>
      <w:pPr>
        <w:ind w:left="5756" w:hanging="360"/>
      </w:pPr>
    </w:lvl>
    <w:lvl w:ilvl="8" w:tplc="1009001B" w:tentative="1">
      <w:start w:val="1"/>
      <w:numFmt w:val="lowerRoman"/>
      <w:lvlText w:val="%9."/>
      <w:lvlJc w:val="right"/>
      <w:pPr>
        <w:ind w:left="6476" w:hanging="180"/>
      </w:pPr>
    </w:lvl>
  </w:abstractNum>
  <w:abstractNum w:abstractNumId="12">
    <w:nsid w:val="2B1C0165"/>
    <w:multiLevelType w:val="hybridMultilevel"/>
    <w:tmpl w:val="45DEEC34"/>
    <w:lvl w:ilvl="0" w:tplc="10090001">
      <w:start w:val="1"/>
      <w:numFmt w:val="bullet"/>
      <w:lvlText w:val=""/>
      <w:lvlJc w:val="left"/>
      <w:pPr>
        <w:ind w:left="2149" w:hanging="360"/>
      </w:pPr>
      <w:rPr>
        <w:rFonts w:ascii="Symbol" w:hAnsi="Symbol" w:hint="default"/>
      </w:rPr>
    </w:lvl>
    <w:lvl w:ilvl="1" w:tplc="10090003" w:tentative="1">
      <w:start w:val="1"/>
      <w:numFmt w:val="bullet"/>
      <w:lvlText w:val="o"/>
      <w:lvlJc w:val="left"/>
      <w:pPr>
        <w:ind w:left="2869" w:hanging="360"/>
      </w:pPr>
      <w:rPr>
        <w:rFonts w:ascii="Courier New" w:hAnsi="Courier New" w:cs="Courier New" w:hint="default"/>
      </w:rPr>
    </w:lvl>
    <w:lvl w:ilvl="2" w:tplc="10090005" w:tentative="1">
      <w:start w:val="1"/>
      <w:numFmt w:val="bullet"/>
      <w:lvlText w:val=""/>
      <w:lvlJc w:val="left"/>
      <w:pPr>
        <w:ind w:left="3589" w:hanging="360"/>
      </w:pPr>
      <w:rPr>
        <w:rFonts w:ascii="Wingdings" w:hAnsi="Wingdings" w:hint="default"/>
      </w:rPr>
    </w:lvl>
    <w:lvl w:ilvl="3" w:tplc="10090001" w:tentative="1">
      <w:start w:val="1"/>
      <w:numFmt w:val="bullet"/>
      <w:lvlText w:val=""/>
      <w:lvlJc w:val="left"/>
      <w:pPr>
        <w:ind w:left="4309" w:hanging="360"/>
      </w:pPr>
      <w:rPr>
        <w:rFonts w:ascii="Symbol" w:hAnsi="Symbol" w:hint="default"/>
      </w:rPr>
    </w:lvl>
    <w:lvl w:ilvl="4" w:tplc="10090003" w:tentative="1">
      <w:start w:val="1"/>
      <w:numFmt w:val="bullet"/>
      <w:lvlText w:val="o"/>
      <w:lvlJc w:val="left"/>
      <w:pPr>
        <w:ind w:left="5029" w:hanging="360"/>
      </w:pPr>
      <w:rPr>
        <w:rFonts w:ascii="Courier New" w:hAnsi="Courier New" w:cs="Courier New" w:hint="default"/>
      </w:rPr>
    </w:lvl>
    <w:lvl w:ilvl="5" w:tplc="10090005" w:tentative="1">
      <w:start w:val="1"/>
      <w:numFmt w:val="bullet"/>
      <w:lvlText w:val=""/>
      <w:lvlJc w:val="left"/>
      <w:pPr>
        <w:ind w:left="5749" w:hanging="360"/>
      </w:pPr>
      <w:rPr>
        <w:rFonts w:ascii="Wingdings" w:hAnsi="Wingdings" w:hint="default"/>
      </w:rPr>
    </w:lvl>
    <w:lvl w:ilvl="6" w:tplc="10090001" w:tentative="1">
      <w:start w:val="1"/>
      <w:numFmt w:val="bullet"/>
      <w:lvlText w:val=""/>
      <w:lvlJc w:val="left"/>
      <w:pPr>
        <w:ind w:left="6469" w:hanging="360"/>
      </w:pPr>
      <w:rPr>
        <w:rFonts w:ascii="Symbol" w:hAnsi="Symbol" w:hint="default"/>
      </w:rPr>
    </w:lvl>
    <w:lvl w:ilvl="7" w:tplc="10090003" w:tentative="1">
      <w:start w:val="1"/>
      <w:numFmt w:val="bullet"/>
      <w:lvlText w:val="o"/>
      <w:lvlJc w:val="left"/>
      <w:pPr>
        <w:ind w:left="7189" w:hanging="360"/>
      </w:pPr>
      <w:rPr>
        <w:rFonts w:ascii="Courier New" w:hAnsi="Courier New" w:cs="Courier New" w:hint="default"/>
      </w:rPr>
    </w:lvl>
    <w:lvl w:ilvl="8" w:tplc="10090005" w:tentative="1">
      <w:start w:val="1"/>
      <w:numFmt w:val="bullet"/>
      <w:lvlText w:val=""/>
      <w:lvlJc w:val="left"/>
      <w:pPr>
        <w:ind w:left="7909" w:hanging="360"/>
      </w:pPr>
      <w:rPr>
        <w:rFonts w:ascii="Wingdings" w:hAnsi="Wingdings" w:hint="default"/>
      </w:rPr>
    </w:lvl>
  </w:abstractNum>
  <w:abstractNum w:abstractNumId="13">
    <w:nsid w:val="2BE823C0"/>
    <w:multiLevelType w:val="hybridMultilevel"/>
    <w:tmpl w:val="EF96FAF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nsid w:val="2E6B0131"/>
    <w:multiLevelType w:val="hybridMultilevel"/>
    <w:tmpl w:val="CFF220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F78487B"/>
    <w:multiLevelType w:val="hybridMultilevel"/>
    <w:tmpl w:val="4CEECF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4351B09"/>
    <w:multiLevelType w:val="multilevel"/>
    <w:tmpl w:val="A5401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BC4DAD"/>
    <w:multiLevelType w:val="hybridMultilevel"/>
    <w:tmpl w:val="A62097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4DB11FC"/>
    <w:multiLevelType w:val="hybridMultilevel"/>
    <w:tmpl w:val="6D68B316"/>
    <w:lvl w:ilvl="0" w:tplc="10090001">
      <w:start w:val="1"/>
      <w:numFmt w:val="bullet"/>
      <w:lvlText w:val=""/>
      <w:lvlJc w:val="left"/>
      <w:pPr>
        <w:ind w:left="1440" w:hanging="72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nsid w:val="5CA16606"/>
    <w:multiLevelType w:val="hybridMultilevel"/>
    <w:tmpl w:val="AA2AB8CC"/>
    <w:lvl w:ilvl="0" w:tplc="1BBA234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62F6305A"/>
    <w:multiLevelType w:val="hybridMultilevel"/>
    <w:tmpl w:val="1F3A74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71323B7"/>
    <w:multiLevelType w:val="hybridMultilevel"/>
    <w:tmpl w:val="C16E2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7545C0C"/>
    <w:multiLevelType w:val="hybridMultilevel"/>
    <w:tmpl w:val="181403A0"/>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6BD5248F"/>
    <w:multiLevelType w:val="hybridMultilevel"/>
    <w:tmpl w:val="9A3094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2CC4861"/>
    <w:multiLevelType w:val="hybridMultilevel"/>
    <w:tmpl w:val="F20A10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A0A32CA"/>
    <w:multiLevelType w:val="hybridMultilevel"/>
    <w:tmpl w:val="36C6D9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B4016FF"/>
    <w:multiLevelType w:val="hybridMultilevel"/>
    <w:tmpl w:val="5BD6AA76"/>
    <w:lvl w:ilvl="0" w:tplc="0E90034A">
      <w:start w:val="1"/>
      <w:numFmt w:val="decimal"/>
      <w:lvlText w:val="%1)"/>
      <w:lvlJc w:val="left"/>
      <w:pPr>
        <w:ind w:left="720" w:hanging="360"/>
      </w:pPr>
      <w:rPr>
        <w:rFonts w:ascii="Calibri" w:eastAsia="Calibri" w:hAnsi="Calibri"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7B7D39D1"/>
    <w:multiLevelType w:val="hybridMultilevel"/>
    <w:tmpl w:val="06C05CB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nsid w:val="7BFD76FC"/>
    <w:multiLevelType w:val="hybridMultilevel"/>
    <w:tmpl w:val="BB9E10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1"/>
  </w:num>
  <w:num w:numId="4">
    <w:abstractNumId w:val="1"/>
  </w:num>
  <w:num w:numId="5">
    <w:abstractNumId w:val="27"/>
  </w:num>
  <w:num w:numId="6">
    <w:abstractNumId w:val="0"/>
  </w:num>
  <w:num w:numId="7">
    <w:abstractNumId w:val="18"/>
  </w:num>
  <w:num w:numId="8">
    <w:abstractNumId w:val="25"/>
  </w:num>
  <w:num w:numId="9">
    <w:abstractNumId w:val="3"/>
  </w:num>
  <w:num w:numId="10">
    <w:abstractNumId w:val="4"/>
  </w:num>
  <w:num w:numId="11">
    <w:abstractNumId w:val="5"/>
  </w:num>
  <w:num w:numId="12">
    <w:abstractNumId w:val="2"/>
  </w:num>
  <w:num w:numId="13">
    <w:abstractNumId w:val="9"/>
  </w:num>
  <w:num w:numId="14">
    <w:abstractNumId w:val="15"/>
  </w:num>
  <w:num w:numId="15">
    <w:abstractNumId w:val="24"/>
  </w:num>
  <w:num w:numId="16">
    <w:abstractNumId w:val="17"/>
  </w:num>
  <w:num w:numId="17">
    <w:abstractNumId w:val="6"/>
  </w:num>
  <w:num w:numId="18">
    <w:abstractNumId w:val="12"/>
  </w:num>
  <w:num w:numId="19">
    <w:abstractNumId w:val="14"/>
  </w:num>
  <w:num w:numId="20">
    <w:abstractNumId w:val="19"/>
  </w:num>
  <w:num w:numId="21">
    <w:abstractNumId w:val="26"/>
  </w:num>
  <w:num w:numId="22">
    <w:abstractNumId w:val="8"/>
  </w:num>
  <w:num w:numId="23">
    <w:abstractNumId w:val="21"/>
  </w:num>
  <w:num w:numId="24">
    <w:abstractNumId w:val="23"/>
  </w:num>
  <w:num w:numId="25">
    <w:abstractNumId w:val="20"/>
  </w:num>
  <w:num w:numId="26">
    <w:abstractNumId w:val="28"/>
  </w:num>
  <w:num w:numId="27">
    <w:abstractNumId w:val="7"/>
  </w:num>
  <w:num w:numId="28">
    <w:abstractNumId w:val="22"/>
  </w:num>
  <w:num w:numId="2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D1D"/>
    <w:rsid w:val="00001EC6"/>
    <w:rsid w:val="000048AA"/>
    <w:rsid w:val="00004B36"/>
    <w:rsid w:val="00006901"/>
    <w:rsid w:val="0001123B"/>
    <w:rsid w:val="00011D76"/>
    <w:rsid w:val="000130E5"/>
    <w:rsid w:val="00013BB9"/>
    <w:rsid w:val="00014AE5"/>
    <w:rsid w:val="00015F71"/>
    <w:rsid w:val="00023031"/>
    <w:rsid w:val="000232DF"/>
    <w:rsid w:val="000300EB"/>
    <w:rsid w:val="000319A5"/>
    <w:rsid w:val="00031C56"/>
    <w:rsid w:val="0003363C"/>
    <w:rsid w:val="000336B6"/>
    <w:rsid w:val="00034829"/>
    <w:rsid w:val="000366FD"/>
    <w:rsid w:val="0004047A"/>
    <w:rsid w:val="00042FAE"/>
    <w:rsid w:val="00044108"/>
    <w:rsid w:val="00044FE3"/>
    <w:rsid w:val="00045858"/>
    <w:rsid w:val="00046582"/>
    <w:rsid w:val="00047E7F"/>
    <w:rsid w:val="00050996"/>
    <w:rsid w:val="00051011"/>
    <w:rsid w:val="0005125F"/>
    <w:rsid w:val="00052282"/>
    <w:rsid w:val="00052EAC"/>
    <w:rsid w:val="00053FA3"/>
    <w:rsid w:val="00054042"/>
    <w:rsid w:val="000550F5"/>
    <w:rsid w:val="0005520D"/>
    <w:rsid w:val="0005757F"/>
    <w:rsid w:val="00057A8A"/>
    <w:rsid w:val="00057CC5"/>
    <w:rsid w:val="00060DA2"/>
    <w:rsid w:val="0006378F"/>
    <w:rsid w:val="00065CA4"/>
    <w:rsid w:val="0006619E"/>
    <w:rsid w:val="00067568"/>
    <w:rsid w:val="000679FC"/>
    <w:rsid w:val="00073333"/>
    <w:rsid w:val="000737BE"/>
    <w:rsid w:val="00074439"/>
    <w:rsid w:val="00075D60"/>
    <w:rsid w:val="0007785E"/>
    <w:rsid w:val="00080B56"/>
    <w:rsid w:val="00080D83"/>
    <w:rsid w:val="00081115"/>
    <w:rsid w:val="00081FA1"/>
    <w:rsid w:val="0008277C"/>
    <w:rsid w:val="00082E94"/>
    <w:rsid w:val="00083692"/>
    <w:rsid w:val="00084901"/>
    <w:rsid w:val="00085E2D"/>
    <w:rsid w:val="00086ADE"/>
    <w:rsid w:val="000913BD"/>
    <w:rsid w:val="00091503"/>
    <w:rsid w:val="00092C7E"/>
    <w:rsid w:val="00092DF0"/>
    <w:rsid w:val="000933C0"/>
    <w:rsid w:val="00093DB7"/>
    <w:rsid w:val="00097264"/>
    <w:rsid w:val="000A1438"/>
    <w:rsid w:val="000A152C"/>
    <w:rsid w:val="000A2665"/>
    <w:rsid w:val="000A2DDE"/>
    <w:rsid w:val="000A3EFE"/>
    <w:rsid w:val="000A4CD0"/>
    <w:rsid w:val="000A4E41"/>
    <w:rsid w:val="000B0083"/>
    <w:rsid w:val="000B1035"/>
    <w:rsid w:val="000B49F5"/>
    <w:rsid w:val="000B6164"/>
    <w:rsid w:val="000C330D"/>
    <w:rsid w:val="000C4092"/>
    <w:rsid w:val="000C5489"/>
    <w:rsid w:val="000C5A35"/>
    <w:rsid w:val="000C6083"/>
    <w:rsid w:val="000D019C"/>
    <w:rsid w:val="000D1D62"/>
    <w:rsid w:val="000D20C6"/>
    <w:rsid w:val="000D25EB"/>
    <w:rsid w:val="000D286A"/>
    <w:rsid w:val="000E0A1A"/>
    <w:rsid w:val="000E220D"/>
    <w:rsid w:val="000E4550"/>
    <w:rsid w:val="000E5687"/>
    <w:rsid w:val="000E6D84"/>
    <w:rsid w:val="000E72DE"/>
    <w:rsid w:val="000F036B"/>
    <w:rsid w:val="000F3D70"/>
    <w:rsid w:val="000F4637"/>
    <w:rsid w:val="000F517F"/>
    <w:rsid w:val="000F62B6"/>
    <w:rsid w:val="000F6908"/>
    <w:rsid w:val="000F7B20"/>
    <w:rsid w:val="00100270"/>
    <w:rsid w:val="0010113B"/>
    <w:rsid w:val="0010259E"/>
    <w:rsid w:val="00103359"/>
    <w:rsid w:val="00104637"/>
    <w:rsid w:val="00105F55"/>
    <w:rsid w:val="00106965"/>
    <w:rsid w:val="00107348"/>
    <w:rsid w:val="001075FC"/>
    <w:rsid w:val="00110DCC"/>
    <w:rsid w:val="001127DB"/>
    <w:rsid w:val="001130F4"/>
    <w:rsid w:val="001132E0"/>
    <w:rsid w:val="00113EBE"/>
    <w:rsid w:val="001152EE"/>
    <w:rsid w:val="0011681D"/>
    <w:rsid w:val="00123410"/>
    <w:rsid w:val="0012503C"/>
    <w:rsid w:val="00126935"/>
    <w:rsid w:val="001271B0"/>
    <w:rsid w:val="00127905"/>
    <w:rsid w:val="00131874"/>
    <w:rsid w:val="001319D0"/>
    <w:rsid w:val="00132106"/>
    <w:rsid w:val="001348F5"/>
    <w:rsid w:val="00134BAA"/>
    <w:rsid w:val="001353D7"/>
    <w:rsid w:val="00136673"/>
    <w:rsid w:val="00137536"/>
    <w:rsid w:val="001376CE"/>
    <w:rsid w:val="001419B8"/>
    <w:rsid w:val="00142E54"/>
    <w:rsid w:val="00144117"/>
    <w:rsid w:val="00145C28"/>
    <w:rsid w:val="00146D04"/>
    <w:rsid w:val="0014756E"/>
    <w:rsid w:val="00152090"/>
    <w:rsid w:val="001533E2"/>
    <w:rsid w:val="0015595A"/>
    <w:rsid w:val="00155BEF"/>
    <w:rsid w:val="00160D9A"/>
    <w:rsid w:val="0016164E"/>
    <w:rsid w:val="00161D12"/>
    <w:rsid w:val="00165C4D"/>
    <w:rsid w:val="00166E9B"/>
    <w:rsid w:val="00170714"/>
    <w:rsid w:val="00171DD6"/>
    <w:rsid w:val="00171F7F"/>
    <w:rsid w:val="001720B5"/>
    <w:rsid w:val="00172235"/>
    <w:rsid w:val="00172F61"/>
    <w:rsid w:val="001735DF"/>
    <w:rsid w:val="00173BAF"/>
    <w:rsid w:val="00176AF5"/>
    <w:rsid w:val="00177A2F"/>
    <w:rsid w:val="00180826"/>
    <w:rsid w:val="00180B75"/>
    <w:rsid w:val="00180BFF"/>
    <w:rsid w:val="00180F15"/>
    <w:rsid w:val="00182049"/>
    <w:rsid w:val="001841F8"/>
    <w:rsid w:val="00185E28"/>
    <w:rsid w:val="00186FFF"/>
    <w:rsid w:val="001916D1"/>
    <w:rsid w:val="00191966"/>
    <w:rsid w:val="0019415C"/>
    <w:rsid w:val="00194326"/>
    <w:rsid w:val="00194653"/>
    <w:rsid w:val="00195C7D"/>
    <w:rsid w:val="001962E9"/>
    <w:rsid w:val="00196537"/>
    <w:rsid w:val="00196FD7"/>
    <w:rsid w:val="001A0181"/>
    <w:rsid w:val="001A1527"/>
    <w:rsid w:val="001A2F84"/>
    <w:rsid w:val="001A4D0B"/>
    <w:rsid w:val="001A4D87"/>
    <w:rsid w:val="001A6047"/>
    <w:rsid w:val="001A73DE"/>
    <w:rsid w:val="001A744E"/>
    <w:rsid w:val="001A7F02"/>
    <w:rsid w:val="001B0E6B"/>
    <w:rsid w:val="001B0E6E"/>
    <w:rsid w:val="001B1EED"/>
    <w:rsid w:val="001B251B"/>
    <w:rsid w:val="001B2CAE"/>
    <w:rsid w:val="001B3DF3"/>
    <w:rsid w:val="001B6444"/>
    <w:rsid w:val="001C038F"/>
    <w:rsid w:val="001C0669"/>
    <w:rsid w:val="001C2530"/>
    <w:rsid w:val="001C2F00"/>
    <w:rsid w:val="001C301B"/>
    <w:rsid w:val="001C4410"/>
    <w:rsid w:val="001C5142"/>
    <w:rsid w:val="001C5709"/>
    <w:rsid w:val="001C5DEC"/>
    <w:rsid w:val="001C6043"/>
    <w:rsid w:val="001D02A8"/>
    <w:rsid w:val="001D0ED3"/>
    <w:rsid w:val="001D1970"/>
    <w:rsid w:val="001D25CC"/>
    <w:rsid w:val="001D28C7"/>
    <w:rsid w:val="001D3063"/>
    <w:rsid w:val="001D3DCD"/>
    <w:rsid w:val="001D3DF2"/>
    <w:rsid w:val="001D41A3"/>
    <w:rsid w:val="001D454C"/>
    <w:rsid w:val="001D56B0"/>
    <w:rsid w:val="001D5FF2"/>
    <w:rsid w:val="001D6962"/>
    <w:rsid w:val="001E07FE"/>
    <w:rsid w:val="001E1E98"/>
    <w:rsid w:val="001E23B1"/>
    <w:rsid w:val="001E268B"/>
    <w:rsid w:val="001E378F"/>
    <w:rsid w:val="001E7D1D"/>
    <w:rsid w:val="001F09FE"/>
    <w:rsid w:val="001F2C8F"/>
    <w:rsid w:val="001F2DED"/>
    <w:rsid w:val="001F7E83"/>
    <w:rsid w:val="002015CF"/>
    <w:rsid w:val="002017E7"/>
    <w:rsid w:val="00201E45"/>
    <w:rsid w:val="00202015"/>
    <w:rsid w:val="00202695"/>
    <w:rsid w:val="00204BEE"/>
    <w:rsid w:val="00212F28"/>
    <w:rsid w:val="00216794"/>
    <w:rsid w:val="00216EA1"/>
    <w:rsid w:val="00220AF1"/>
    <w:rsid w:val="00221AC8"/>
    <w:rsid w:val="00222074"/>
    <w:rsid w:val="002233CC"/>
    <w:rsid w:val="00225DD3"/>
    <w:rsid w:val="0022609B"/>
    <w:rsid w:val="00226437"/>
    <w:rsid w:val="00226CCB"/>
    <w:rsid w:val="00226F59"/>
    <w:rsid w:val="00230489"/>
    <w:rsid w:val="00233453"/>
    <w:rsid w:val="002354AA"/>
    <w:rsid w:val="002361D3"/>
    <w:rsid w:val="00237219"/>
    <w:rsid w:val="002373D5"/>
    <w:rsid w:val="00240323"/>
    <w:rsid w:val="00240630"/>
    <w:rsid w:val="00242285"/>
    <w:rsid w:val="0024248F"/>
    <w:rsid w:val="002457E3"/>
    <w:rsid w:val="00245AC7"/>
    <w:rsid w:val="00247272"/>
    <w:rsid w:val="00251CD7"/>
    <w:rsid w:val="00251DF1"/>
    <w:rsid w:val="002524B6"/>
    <w:rsid w:val="00253ABB"/>
    <w:rsid w:val="00254F40"/>
    <w:rsid w:val="002556CC"/>
    <w:rsid w:val="002616DC"/>
    <w:rsid w:val="0026181B"/>
    <w:rsid w:val="002623A0"/>
    <w:rsid w:val="0026502A"/>
    <w:rsid w:val="0026674E"/>
    <w:rsid w:val="002674F9"/>
    <w:rsid w:val="00267A24"/>
    <w:rsid w:val="00272C33"/>
    <w:rsid w:val="00273AD2"/>
    <w:rsid w:val="002743CC"/>
    <w:rsid w:val="00274661"/>
    <w:rsid w:val="00274725"/>
    <w:rsid w:val="00276298"/>
    <w:rsid w:val="00277847"/>
    <w:rsid w:val="002779A9"/>
    <w:rsid w:val="00281208"/>
    <w:rsid w:val="002920D3"/>
    <w:rsid w:val="00292810"/>
    <w:rsid w:val="00293154"/>
    <w:rsid w:val="002931A7"/>
    <w:rsid w:val="0029725C"/>
    <w:rsid w:val="002973DB"/>
    <w:rsid w:val="002A341A"/>
    <w:rsid w:val="002A3A50"/>
    <w:rsid w:val="002A4E37"/>
    <w:rsid w:val="002A5074"/>
    <w:rsid w:val="002A51BD"/>
    <w:rsid w:val="002B2DD9"/>
    <w:rsid w:val="002B3E96"/>
    <w:rsid w:val="002B733D"/>
    <w:rsid w:val="002C0692"/>
    <w:rsid w:val="002C2B75"/>
    <w:rsid w:val="002C30B5"/>
    <w:rsid w:val="002C4438"/>
    <w:rsid w:val="002C4845"/>
    <w:rsid w:val="002C5036"/>
    <w:rsid w:val="002C5080"/>
    <w:rsid w:val="002C5970"/>
    <w:rsid w:val="002C73DD"/>
    <w:rsid w:val="002C76F0"/>
    <w:rsid w:val="002D0D68"/>
    <w:rsid w:val="002D128B"/>
    <w:rsid w:val="002D331B"/>
    <w:rsid w:val="002D3429"/>
    <w:rsid w:val="002D492D"/>
    <w:rsid w:val="002D4A24"/>
    <w:rsid w:val="002D5005"/>
    <w:rsid w:val="002D6B78"/>
    <w:rsid w:val="002D6EC6"/>
    <w:rsid w:val="002E060F"/>
    <w:rsid w:val="002E0637"/>
    <w:rsid w:val="002E159B"/>
    <w:rsid w:val="002E18CD"/>
    <w:rsid w:val="002E4AE5"/>
    <w:rsid w:val="002E5307"/>
    <w:rsid w:val="002E683B"/>
    <w:rsid w:val="002E70B6"/>
    <w:rsid w:val="002E757E"/>
    <w:rsid w:val="002E76B6"/>
    <w:rsid w:val="002F60FB"/>
    <w:rsid w:val="002F636A"/>
    <w:rsid w:val="002F6767"/>
    <w:rsid w:val="002F6D63"/>
    <w:rsid w:val="002F708F"/>
    <w:rsid w:val="002F7869"/>
    <w:rsid w:val="002F7E3E"/>
    <w:rsid w:val="0030139B"/>
    <w:rsid w:val="00302097"/>
    <w:rsid w:val="00307A33"/>
    <w:rsid w:val="00311AFB"/>
    <w:rsid w:val="003124AD"/>
    <w:rsid w:val="00312CFF"/>
    <w:rsid w:val="00314842"/>
    <w:rsid w:val="00315A79"/>
    <w:rsid w:val="00317071"/>
    <w:rsid w:val="00317177"/>
    <w:rsid w:val="00317C60"/>
    <w:rsid w:val="003212DE"/>
    <w:rsid w:val="00323402"/>
    <w:rsid w:val="003247B5"/>
    <w:rsid w:val="00324D3D"/>
    <w:rsid w:val="00325EE1"/>
    <w:rsid w:val="00326B42"/>
    <w:rsid w:val="0032763C"/>
    <w:rsid w:val="00330927"/>
    <w:rsid w:val="003317E2"/>
    <w:rsid w:val="0033308B"/>
    <w:rsid w:val="00333804"/>
    <w:rsid w:val="00333909"/>
    <w:rsid w:val="0033466A"/>
    <w:rsid w:val="003353A7"/>
    <w:rsid w:val="0033598E"/>
    <w:rsid w:val="00335BFB"/>
    <w:rsid w:val="003362ED"/>
    <w:rsid w:val="00341795"/>
    <w:rsid w:val="00342E06"/>
    <w:rsid w:val="003436C3"/>
    <w:rsid w:val="003443EC"/>
    <w:rsid w:val="003454D9"/>
    <w:rsid w:val="0034751C"/>
    <w:rsid w:val="003507AD"/>
    <w:rsid w:val="00350CEC"/>
    <w:rsid w:val="00351445"/>
    <w:rsid w:val="003516FB"/>
    <w:rsid w:val="003521FF"/>
    <w:rsid w:val="0035466C"/>
    <w:rsid w:val="003546D6"/>
    <w:rsid w:val="003559C2"/>
    <w:rsid w:val="00355D85"/>
    <w:rsid w:val="00355DF6"/>
    <w:rsid w:val="00355F47"/>
    <w:rsid w:val="00356309"/>
    <w:rsid w:val="00357051"/>
    <w:rsid w:val="00360536"/>
    <w:rsid w:val="00360B19"/>
    <w:rsid w:val="00363BD9"/>
    <w:rsid w:val="00364506"/>
    <w:rsid w:val="003669A7"/>
    <w:rsid w:val="00370519"/>
    <w:rsid w:val="00372784"/>
    <w:rsid w:val="00374206"/>
    <w:rsid w:val="00374F4F"/>
    <w:rsid w:val="00380D8B"/>
    <w:rsid w:val="0038186C"/>
    <w:rsid w:val="00381E07"/>
    <w:rsid w:val="00383771"/>
    <w:rsid w:val="003837EC"/>
    <w:rsid w:val="003862EE"/>
    <w:rsid w:val="003874E1"/>
    <w:rsid w:val="00387CBF"/>
    <w:rsid w:val="0039137D"/>
    <w:rsid w:val="0039176B"/>
    <w:rsid w:val="00393F46"/>
    <w:rsid w:val="00394ACF"/>
    <w:rsid w:val="00396BEE"/>
    <w:rsid w:val="0039789F"/>
    <w:rsid w:val="003A10DF"/>
    <w:rsid w:val="003A1D85"/>
    <w:rsid w:val="003A2261"/>
    <w:rsid w:val="003A5D62"/>
    <w:rsid w:val="003A704C"/>
    <w:rsid w:val="003B03D8"/>
    <w:rsid w:val="003B17EF"/>
    <w:rsid w:val="003B250E"/>
    <w:rsid w:val="003B3809"/>
    <w:rsid w:val="003B6008"/>
    <w:rsid w:val="003B6794"/>
    <w:rsid w:val="003B6973"/>
    <w:rsid w:val="003B74F1"/>
    <w:rsid w:val="003B78E8"/>
    <w:rsid w:val="003C069D"/>
    <w:rsid w:val="003C142B"/>
    <w:rsid w:val="003C24B2"/>
    <w:rsid w:val="003C4AB1"/>
    <w:rsid w:val="003C52DE"/>
    <w:rsid w:val="003C63D8"/>
    <w:rsid w:val="003D11ED"/>
    <w:rsid w:val="003D16B9"/>
    <w:rsid w:val="003D4FDD"/>
    <w:rsid w:val="003D69D4"/>
    <w:rsid w:val="003D73CD"/>
    <w:rsid w:val="003D74F4"/>
    <w:rsid w:val="003E0DEF"/>
    <w:rsid w:val="003E1229"/>
    <w:rsid w:val="003E2775"/>
    <w:rsid w:val="003E4347"/>
    <w:rsid w:val="003E4882"/>
    <w:rsid w:val="003E49CA"/>
    <w:rsid w:val="003E5E2A"/>
    <w:rsid w:val="003E7C54"/>
    <w:rsid w:val="003F264E"/>
    <w:rsid w:val="003F32E4"/>
    <w:rsid w:val="003F3431"/>
    <w:rsid w:val="003F3775"/>
    <w:rsid w:val="003F74AE"/>
    <w:rsid w:val="003F7D89"/>
    <w:rsid w:val="0040094A"/>
    <w:rsid w:val="00401AD1"/>
    <w:rsid w:val="00401F74"/>
    <w:rsid w:val="00402408"/>
    <w:rsid w:val="00403D10"/>
    <w:rsid w:val="00404EB6"/>
    <w:rsid w:val="0040613E"/>
    <w:rsid w:val="004062CF"/>
    <w:rsid w:val="00407256"/>
    <w:rsid w:val="004074E5"/>
    <w:rsid w:val="0041375B"/>
    <w:rsid w:val="00413AC1"/>
    <w:rsid w:val="00414983"/>
    <w:rsid w:val="00414AE9"/>
    <w:rsid w:val="0041616E"/>
    <w:rsid w:val="00416AA7"/>
    <w:rsid w:val="004172B2"/>
    <w:rsid w:val="004175F4"/>
    <w:rsid w:val="00417CCB"/>
    <w:rsid w:val="0042165D"/>
    <w:rsid w:val="004220A2"/>
    <w:rsid w:val="004254F1"/>
    <w:rsid w:val="00426E2E"/>
    <w:rsid w:val="004308F8"/>
    <w:rsid w:val="00430C69"/>
    <w:rsid w:val="00432427"/>
    <w:rsid w:val="00432DDC"/>
    <w:rsid w:val="00434009"/>
    <w:rsid w:val="00434DD2"/>
    <w:rsid w:val="00434DDA"/>
    <w:rsid w:val="00434F8C"/>
    <w:rsid w:val="00437809"/>
    <w:rsid w:val="0044176E"/>
    <w:rsid w:val="004432B9"/>
    <w:rsid w:val="00444581"/>
    <w:rsid w:val="004451E0"/>
    <w:rsid w:val="0044568C"/>
    <w:rsid w:val="0044581E"/>
    <w:rsid w:val="00445E9A"/>
    <w:rsid w:val="004462F1"/>
    <w:rsid w:val="00447B19"/>
    <w:rsid w:val="004509D5"/>
    <w:rsid w:val="00453171"/>
    <w:rsid w:val="00453D56"/>
    <w:rsid w:val="00455300"/>
    <w:rsid w:val="00455ECF"/>
    <w:rsid w:val="004560F0"/>
    <w:rsid w:val="00457183"/>
    <w:rsid w:val="0046001B"/>
    <w:rsid w:val="004604D3"/>
    <w:rsid w:val="00460730"/>
    <w:rsid w:val="004611F8"/>
    <w:rsid w:val="00461D29"/>
    <w:rsid w:val="00461F1D"/>
    <w:rsid w:val="00462073"/>
    <w:rsid w:val="00462B37"/>
    <w:rsid w:val="00462BAB"/>
    <w:rsid w:val="00464002"/>
    <w:rsid w:val="00464E07"/>
    <w:rsid w:val="00465AF6"/>
    <w:rsid w:val="00471BCA"/>
    <w:rsid w:val="00471D11"/>
    <w:rsid w:val="00472570"/>
    <w:rsid w:val="004728C7"/>
    <w:rsid w:val="004732BA"/>
    <w:rsid w:val="00473FA2"/>
    <w:rsid w:val="00475A4A"/>
    <w:rsid w:val="00475D58"/>
    <w:rsid w:val="00475EE3"/>
    <w:rsid w:val="00475FD5"/>
    <w:rsid w:val="004766B0"/>
    <w:rsid w:val="0048021D"/>
    <w:rsid w:val="00481996"/>
    <w:rsid w:val="004827D1"/>
    <w:rsid w:val="00483FDC"/>
    <w:rsid w:val="0048573A"/>
    <w:rsid w:val="00485CAD"/>
    <w:rsid w:val="00485E9D"/>
    <w:rsid w:val="0048629A"/>
    <w:rsid w:val="00486792"/>
    <w:rsid w:val="0048680B"/>
    <w:rsid w:val="00486BBD"/>
    <w:rsid w:val="00491EC0"/>
    <w:rsid w:val="00492FE2"/>
    <w:rsid w:val="00493CCF"/>
    <w:rsid w:val="00494A04"/>
    <w:rsid w:val="004950CD"/>
    <w:rsid w:val="00496FC7"/>
    <w:rsid w:val="0049719D"/>
    <w:rsid w:val="004A1030"/>
    <w:rsid w:val="004A1299"/>
    <w:rsid w:val="004A1F65"/>
    <w:rsid w:val="004A319B"/>
    <w:rsid w:val="004A3BF2"/>
    <w:rsid w:val="004A4AA4"/>
    <w:rsid w:val="004A5C12"/>
    <w:rsid w:val="004B051A"/>
    <w:rsid w:val="004B0DF8"/>
    <w:rsid w:val="004B0EF0"/>
    <w:rsid w:val="004B184E"/>
    <w:rsid w:val="004B18EF"/>
    <w:rsid w:val="004B2443"/>
    <w:rsid w:val="004B316A"/>
    <w:rsid w:val="004B34A7"/>
    <w:rsid w:val="004B39D9"/>
    <w:rsid w:val="004B3C4B"/>
    <w:rsid w:val="004B545F"/>
    <w:rsid w:val="004B6625"/>
    <w:rsid w:val="004B6C7D"/>
    <w:rsid w:val="004B6EDF"/>
    <w:rsid w:val="004C1E45"/>
    <w:rsid w:val="004C303D"/>
    <w:rsid w:val="004C76FC"/>
    <w:rsid w:val="004D0FA6"/>
    <w:rsid w:val="004D1174"/>
    <w:rsid w:val="004D1924"/>
    <w:rsid w:val="004D47BE"/>
    <w:rsid w:val="004D7492"/>
    <w:rsid w:val="004E0F18"/>
    <w:rsid w:val="004E11EC"/>
    <w:rsid w:val="004E1451"/>
    <w:rsid w:val="004E204F"/>
    <w:rsid w:val="004E33D0"/>
    <w:rsid w:val="004E56FA"/>
    <w:rsid w:val="004F0DA2"/>
    <w:rsid w:val="004F18CB"/>
    <w:rsid w:val="004F27B2"/>
    <w:rsid w:val="004F28B3"/>
    <w:rsid w:val="004F35AA"/>
    <w:rsid w:val="004F6204"/>
    <w:rsid w:val="004F62E6"/>
    <w:rsid w:val="004F7D45"/>
    <w:rsid w:val="00500871"/>
    <w:rsid w:val="0050344B"/>
    <w:rsid w:val="00503667"/>
    <w:rsid w:val="00504022"/>
    <w:rsid w:val="0050568B"/>
    <w:rsid w:val="00505A83"/>
    <w:rsid w:val="00505BDB"/>
    <w:rsid w:val="00505FB0"/>
    <w:rsid w:val="0050663C"/>
    <w:rsid w:val="00510971"/>
    <w:rsid w:val="005113AF"/>
    <w:rsid w:val="00514359"/>
    <w:rsid w:val="00515E49"/>
    <w:rsid w:val="0051689E"/>
    <w:rsid w:val="00516E90"/>
    <w:rsid w:val="005202B2"/>
    <w:rsid w:val="0052271E"/>
    <w:rsid w:val="005234F8"/>
    <w:rsid w:val="005236DD"/>
    <w:rsid w:val="00524887"/>
    <w:rsid w:val="0052636A"/>
    <w:rsid w:val="00527CBD"/>
    <w:rsid w:val="00530C50"/>
    <w:rsid w:val="00530EDD"/>
    <w:rsid w:val="0053145D"/>
    <w:rsid w:val="00531B24"/>
    <w:rsid w:val="00533662"/>
    <w:rsid w:val="00533B1A"/>
    <w:rsid w:val="00533F25"/>
    <w:rsid w:val="00535C5E"/>
    <w:rsid w:val="0053623E"/>
    <w:rsid w:val="0053751F"/>
    <w:rsid w:val="0054020E"/>
    <w:rsid w:val="00540995"/>
    <w:rsid w:val="00542934"/>
    <w:rsid w:val="005431B4"/>
    <w:rsid w:val="00543A56"/>
    <w:rsid w:val="005459D0"/>
    <w:rsid w:val="005463DD"/>
    <w:rsid w:val="0055017B"/>
    <w:rsid w:val="005503C6"/>
    <w:rsid w:val="00551447"/>
    <w:rsid w:val="00551B22"/>
    <w:rsid w:val="00552A96"/>
    <w:rsid w:val="00554F98"/>
    <w:rsid w:val="005552A9"/>
    <w:rsid w:val="00563572"/>
    <w:rsid w:val="0056446B"/>
    <w:rsid w:val="005645DD"/>
    <w:rsid w:val="00565069"/>
    <w:rsid w:val="00566C4B"/>
    <w:rsid w:val="005705F4"/>
    <w:rsid w:val="00570A9D"/>
    <w:rsid w:val="00571CC7"/>
    <w:rsid w:val="00573EBC"/>
    <w:rsid w:val="0057442C"/>
    <w:rsid w:val="00574D2D"/>
    <w:rsid w:val="00574E1D"/>
    <w:rsid w:val="005761B8"/>
    <w:rsid w:val="00576874"/>
    <w:rsid w:val="00576A93"/>
    <w:rsid w:val="00576C3D"/>
    <w:rsid w:val="0057711B"/>
    <w:rsid w:val="005779B0"/>
    <w:rsid w:val="00580E8D"/>
    <w:rsid w:val="005812CD"/>
    <w:rsid w:val="00581671"/>
    <w:rsid w:val="005817F5"/>
    <w:rsid w:val="00582684"/>
    <w:rsid w:val="0058404B"/>
    <w:rsid w:val="00585551"/>
    <w:rsid w:val="00586EE6"/>
    <w:rsid w:val="005874BE"/>
    <w:rsid w:val="005902EA"/>
    <w:rsid w:val="00590830"/>
    <w:rsid w:val="0059093E"/>
    <w:rsid w:val="005915A3"/>
    <w:rsid w:val="00594AC9"/>
    <w:rsid w:val="005960AB"/>
    <w:rsid w:val="005A19FF"/>
    <w:rsid w:val="005A2F63"/>
    <w:rsid w:val="005A77FC"/>
    <w:rsid w:val="005A7822"/>
    <w:rsid w:val="005A79CE"/>
    <w:rsid w:val="005B0BD8"/>
    <w:rsid w:val="005B0D44"/>
    <w:rsid w:val="005B0FBC"/>
    <w:rsid w:val="005B15E0"/>
    <w:rsid w:val="005B2CC7"/>
    <w:rsid w:val="005B4037"/>
    <w:rsid w:val="005B4044"/>
    <w:rsid w:val="005B45EF"/>
    <w:rsid w:val="005B4BFB"/>
    <w:rsid w:val="005B604A"/>
    <w:rsid w:val="005B656E"/>
    <w:rsid w:val="005C149C"/>
    <w:rsid w:val="005C1AE5"/>
    <w:rsid w:val="005C1C66"/>
    <w:rsid w:val="005C5155"/>
    <w:rsid w:val="005C6396"/>
    <w:rsid w:val="005C7547"/>
    <w:rsid w:val="005D00CB"/>
    <w:rsid w:val="005D0168"/>
    <w:rsid w:val="005D08F9"/>
    <w:rsid w:val="005D11F9"/>
    <w:rsid w:val="005D2B75"/>
    <w:rsid w:val="005D3F1C"/>
    <w:rsid w:val="005D4BB2"/>
    <w:rsid w:val="005D5ABD"/>
    <w:rsid w:val="005D5CE6"/>
    <w:rsid w:val="005D7A5E"/>
    <w:rsid w:val="005E0457"/>
    <w:rsid w:val="005E0ED2"/>
    <w:rsid w:val="005E2778"/>
    <w:rsid w:val="005F0079"/>
    <w:rsid w:val="005F2A28"/>
    <w:rsid w:val="005F2A99"/>
    <w:rsid w:val="005F4114"/>
    <w:rsid w:val="005F4F50"/>
    <w:rsid w:val="005F6438"/>
    <w:rsid w:val="005F64D5"/>
    <w:rsid w:val="005F6B9E"/>
    <w:rsid w:val="005F6C0F"/>
    <w:rsid w:val="005F7FB2"/>
    <w:rsid w:val="006007D0"/>
    <w:rsid w:val="00601789"/>
    <w:rsid w:val="006017C6"/>
    <w:rsid w:val="0060261D"/>
    <w:rsid w:val="00603104"/>
    <w:rsid w:val="006053A0"/>
    <w:rsid w:val="0060643F"/>
    <w:rsid w:val="00606B0A"/>
    <w:rsid w:val="00607931"/>
    <w:rsid w:val="00611627"/>
    <w:rsid w:val="00611D67"/>
    <w:rsid w:val="00613273"/>
    <w:rsid w:val="00616652"/>
    <w:rsid w:val="00616EF7"/>
    <w:rsid w:val="00616F10"/>
    <w:rsid w:val="00621349"/>
    <w:rsid w:val="006218C3"/>
    <w:rsid w:val="00622A29"/>
    <w:rsid w:val="0062381E"/>
    <w:rsid w:val="006254B3"/>
    <w:rsid w:val="00626113"/>
    <w:rsid w:val="006277CE"/>
    <w:rsid w:val="00627BA7"/>
    <w:rsid w:val="00627E15"/>
    <w:rsid w:val="00627E28"/>
    <w:rsid w:val="00630076"/>
    <w:rsid w:val="00630B8F"/>
    <w:rsid w:val="00630EF9"/>
    <w:rsid w:val="00632722"/>
    <w:rsid w:val="00632DC1"/>
    <w:rsid w:val="00633DAB"/>
    <w:rsid w:val="00633FFC"/>
    <w:rsid w:val="006403E9"/>
    <w:rsid w:val="00641363"/>
    <w:rsid w:val="0064138D"/>
    <w:rsid w:val="006413F9"/>
    <w:rsid w:val="006419F6"/>
    <w:rsid w:val="00644D21"/>
    <w:rsid w:val="00646B98"/>
    <w:rsid w:val="006470ED"/>
    <w:rsid w:val="00647ABD"/>
    <w:rsid w:val="00652041"/>
    <w:rsid w:val="0065217D"/>
    <w:rsid w:val="00653304"/>
    <w:rsid w:val="006545AE"/>
    <w:rsid w:val="0065510F"/>
    <w:rsid w:val="0065577A"/>
    <w:rsid w:val="00655B78"/>
    <w:rsid w:val="006566A2"/>
    <w:rsid w:val="00656AE2"/>
    <w:rsid w:val="0065777B"/>
    <w:rsid w:val="00657F74"/>
    <w:rsid w:val="00660698"/>
    <w:rsid w:val="00660D85"/>
    <w:rsid w:val="00663765"/>
    <w:rsid w:val="0066496F"/>
    <w:rsid w:val="00665D73"/>
    <w:rsid w:val="00666DC0"/>
    <w:rsid w:val="00666EA1"/>
    <w:rsid w:val="006671A5"/>
    <w:rsid w:val="006703AE"/>
    <w:rsid w:val="00671FF8"/>
    <w:rsid w:val="0067394F"/>
    <w:rsid w:val="00674909"/>
    <w:rsid w:val="0067560B"/>
    <w:rsid w:val="0067668A"/>
    <w:rsid w:val="00681EB9"/>
    <w:rsid w:val="00682842"/>
    <w:rsid w:val="006856A0"/>
    <w:rsid w:val="0068602A"/>
    <w:rsid w:val="00686E6C"/>
    <w:rsid w:val="006909EB"/>
    <w:rsid w:val="00690D8C"/>
    <w:rsid w:val="00695172"/>
    <w:rsid w:val="00697A67"/>
    <w:rsid w:val="006A09D9"/>
    <w:rsid w:val="006A14C6"/>
    <w:rsid w:val="006A19C1"/>
    <w:rsid w:val="006A1A76"/>
    <w:rsid w:val="006A1E2E"/>
    <w:rsid w:val="006A217F"/>
    <w:rsid w:val="006A3E56"/>
    <w:rsid w:val="006A4374"/>
    <w:rsid w:val="006A52AB"/>
    <w:rsid w:val="006A6B0F"/>
    <w:rsid w:val="006A7701"/>
    <w:rsid w:val="006A7C76"/>
    <w:rsid w:val="006B1F3F"/>
    <w:rsid w:val="006B3F90"/>
    <w:rsid w:val="006B5BBD"/>
    <w:rsid w:val="006B7539"/>
    <w:rsid w:val="006B7BD2"/>
    <w:rsid w:val="006C0207"/>
    <w:rsid w:val="006C403D"/>
    <w:rsid w:val="006C4CA7"/>
    <w:rsid w:val="006C4DFE"/>
    <w:rsid w:val="006C6CFC"/>
    <w:rsid w:val="006D02CE"/>
    <w:rsid w:val="006D13B0"/>
    <w:rsid w:val="006D14EB"/>
    <w:rsid w:val="006D2175"/>
    <w:rsid w:val="006D24F8"/>
    <w:rsid w:val="006D3690"/>
    <w:rsid w:val="006D4B19"/>
    <w:rsid w:val="006D5D00"/>
    <w:rsid w:val="006D5FCF"/>
    <w:rsid w:val="006D7133"/>
    <w:rsid w:val="006E0803"/>
    <w:rsid w:val="006E0B5F"/>
    <w:rsid w:val="006E0CD0"/>
    <w:rsid w:val="006E1619"/>
    <w:rsid w:val="006E24C5"/>
    <w:rsid w:val="006E2E0C"/>
    <w:rsid w:val="006E315B"/>
    <w:rsid w:val="006E37D6"/>
    <w:rsid w:val="006E65EF"/>
    <w:rsid w:val="006F04EA"/>
    <w:rsid w:val="006F2CC4"/>
    <w:rsid w:val="006F40D4"/>
    <w:rsid w:val="006F7C42"/>
    <w:rsid w:val="007006C4"/>
    <w:rsid w:val="00700E04"/>
    <w:rsid w:val="00701ED3"/>
    <w:rsid w:val="00703548"/>
    <w:rsid w:val="0070499B"/>
    <w:rsid w:val="00704F0F"/>
    <w:rsid w:val="00704F3F"/>
    <w:rsid w:val="0070509C"/>
    <w:rsid w:val="007056CA"/>
    <w:rsid w:val="00706DB9"/>
    <w:rsid w:val="00707564"/>
    <w:rsid w:val="00710652"/>
    <w:rsid w:val="00712CC2"/>
    <w:rsid w:val="00714220"/>
    <w:rsid w:val="007150D0"/>
    <w:rsid w:val="0071556A"/>
    <w:rsid w:val="00717749"/>
    <w:rsid w:val="0072021D"/>
    <w:rsid w:val="007206E3"/>
    <w:rsid w:val="00721A65"/>
    <w:rsid w:val="007240BA"/>
    <w:rsid w:val="0072482A"/>
    <w:rsid w:val="00727550"/>
    <w:rsid w:val="00730986"/>
    <w:rsid w:val="00730C5E"/>
    <w:rsid w:val="00730ED2"/>
    <w:rsid w:val="00734ED9"/>
    <w:rsid w:val="007359EB"/>
    <w:rsid w:val="007365CB"/>
    <w:rsid w:val="007372DA"/>
    <w:rsid w:val="00740743"/>
    <w:rsid w:val="007420FD"/>
    <w:rsid w:val="00742745"/>
    <w:rsid w:val="00742EF5"/>
    <w:rsid w:val="00743C16"/>
    <w:rsid w:val="00743E8F"/>
    <w:rsid w:val="007459F0"/>
    <w:rsid w:val="00746252"/>
    <w:rsid w:val="007478C7"/>
    <w:rsid w:val="00750EEA"/>
    <w:rsid w:val="00751859"/>
    <w:rsid w:val="007544AB"/>
    <w:rsid w:val="00754786"/>
    <w:rsid w:val="00756E91"/>
    <w:rsid w:val="00756FBD"/>
    <w:rsid w:val="0076030C"/>
    <w:rsid w:val="007609A0"/>
    <w:rsid w:val="0076335F"/>
    <w:rsid w:val="00763D07"/>
    <w:rsid w:val="007644A7"/>
    <w:rsid w:val="00766270"/>
    <w:rsid w:val="00766F81"/>
    <w:rsid w:val="0076748F"/>
    <w:rsid w:val="00767C8F"/>
    <w:rsid w:val="00770A54"/>
    <w:rsid w:val="00772C82"/>
    <w:rsid w:val="007738A9"/>
    <w:rsid w:val="00780030"/>
    <w:rsid w:val="00781E11"/>
    <w:rsid w:val="007829B4"/>
    <w:rsid w:val="0078353D"/>
    <w:rsid w:val="00785945"/>
    <w:rsid w:val="00785A7E"/>
    <w:rsid w:val="00791816"/>
    <w:rsid w:val="007928FB"/>
    <w:rsid w:val="0079352A"/>
    <w:rsid w:val="00794AFA"/>
    <w:rsid w:val="00795B4A"/>
    <w:rsid w:val="00796074"/>
    <w:rsid w:val="007A0B47"/>
    <w:rsid w:val="007A1682"/>
    <w:rsid w:val="007A1910"/>
    <w:rsid w:val="007A1CB4"/>
    <w:rsid w:val="007A39DA"/>
    <w:rsid w:val="007A4F00"/>
    <w:rsid w:val="007A57B3"/>
    <w:rsid w:val="007A6B0B"/>
    <w:rsid w:val="007B43E3"/>
    <w:rsid w:val="007B6823"/>
    <w:rsid w:val="007C0A6F"/>
    <w:rsid w:val="007C118D"/>
    <w:rsid w:val="007C1920"/>
    <w:rsid w:val="007C20AC"/>
    <w:rsid w:val="007C3AE2"/>
    <w:rsid w:val="007C48FD"/>
    <w:rsid w:val="007C53D5"/>
    <w:rsid w:val="007C5960"/>
    <w:rsid w:val="007C5A6D"/>
    <w:rsid w:val="007C61C7"/>
    <w:rsid w:val="007C6B40"/>
    <w:rsid w:val="007C79F2"/>
    <w:rsid w:val="007D49F0"/>
    <w:rsid w:val="007D4CBE"/>
    <w:rsid w:val="007E0542"/>
    <w:rsid w:val="007E2403"/>
    <w:rsid w:val="007E3F27"/>
    <w:rsid w:val="007E4E56"/>
    <w:rsid w:val="007E5341"/>
    <w:rsid w:val="007E7103"/>
    <w:rsid w:val="007F081B"/>
    <w:rsid w:val="007F12B8"/>
    <w:rsid w:val="007F12F1"/>
    <w:rsid w:val="007F18E4"/>
    <w:rsid w:val="007F1CF0"/>
    <w:rsid w:val="007F3A75"/>
    <w:rsid w:val="007F5E11"/>
    <w:rsid w:val="007F6C2A"/>
    <w:rsid w:val="007F6D7A"/>
    <w:rsid w:val="007F6E67"/>
    <w:rsid w:val="007F72C6"/>
    <w:rsid w:val="007F7B6C"/>
    <w:rsid w:val="0080113A"/>
    <w:rsid w:val="00801AD8"/>
    <w:rsid w:val="00804DF4"/>
    <w:rsid w:val="0080732E"/>
    <w:rsid w:val="008109CE"/>
    <w:rsid w:val="00810F01"/>
    <w:rsid w:val="00812247"/>
    <w:rsid w:val="00812B31"/>
    <w:rsid w:val="008149D9"/>
    <w:rsid w:val="008160E3"/>
    <w:rsid w:val="0081648E"/>
    <w:rsid w:val="00816508"/>
    <w:rsid w:val="00820B6F"/>
    <w:rsid w:val="00820DB4"/>
    <w:rsid w:val="00821A52"/>
    <w:rsid w:val="008220B5"/>
    <w:rsid w:val="0082292B"/>
    <w:rsid w:val="00823054"/>
    <w:rsid w:val="00824938"/>
    <w:rsid w:val="00827D56"/>
    <w:rsid w:val="008307CF"/>
    <w:rsid w:val="0083131C"/>
    <w:rsid w:val="00833B19"/>
    <w:rsid w:val="00835ADB"/>
    <w:rsid w:val="00836825"/>
    <w:rsid w:val="00836BAB"/>
    <w:rsid w:val="00837D7C"/>
    <w:rsid w:val="00837F52"/>
    <w:rsid w:val="008419BA"/>
    <w:rsid w:val="00844220"/>
    <w:rsid w:val="00844C24"/>
    <w:rsid w:val="00845145"/>
    <w:rsid w:val="0084573F"/>
    <w:rsid w:val="008474D4"/>
    <w:rsid w:val="00847529"/>
    <w:rsid w:val="00851B30"/>
    <w:rsid w:val="00853135"/>
    <w:rsid w:val="00854F7B"/>
    <w:rsid w:val="00855F9A"/>
    <w:rsid w:val="00857459"/>
    <w:rsid w:val="00857F72"/>
    <w:rsid w:val="00861840"/>
    <w:rsid w:val="00862D91"/>
    <w:rsid w:val="00864F0B"/>
    <w:rsid w:val="0086520F"/>
    <w:rsid w:val="00865940"/>
    <w:rsid w:val="00865EE1"/>
    <w:rsid w:val="00866002"/>
    <w:rsid w:val="008724BE"/>
    <w:rsid w:val="00874211"/>
    <w:rsid w:val="00881E50"/>
    <w:rsid w:val="008832B3"/>
    <w:rsid w:val="008833DC"/>
    <w:rsid w:val="0088354F"/>
    <w:rsid w:val="00883CF2"/>
    <w:rsid w:val="0088475D"/>
    <w:rsid w:val="008848FF"/>
    <w:rsid w:val="00885D7C"/>
    <w:rsid w:val="00886505"/>
    <w:rsid w:val="00890E8B"/>
    <w:rsid w:val="00891491"/>
    <w:rsid w:val="0089256C"/>
    <w:rsid w:val="00893228"/>
    <w:rsid w:val="008933B3"/>
    <w:rsid w:val="00895F27"/>
    <w:rsid w:val="008962F4"/>
    <w:rsid w:val="00896E5E"/>
    <w:rsid w:val="00897D0E"/>
    <w:rsid w:val="008A0B41"/>
    <w:rsid w:val="008A3E67"/>
    <w:rsid w:val="008A5FE3"/>
    <w:rsid w:val="008A6AF2"/>
    <w:rsid w:val="008A6DF9"/>
    <w:rsid w:val="008A6EA6"/>
    <w:rsid w:val="008A7ADD"/>
    <w:rsid w:val="008B08F0"/>
    <w:rsid w:val="008B2E9F"/>
    <w:rsid w:val="008B4087"/>
    <w:rsid w:val="008B5596"/>
    <w:rsid w:val="008B60E0"/>
    <w:rsid w:val="008B6FD0"/>
    <w:rsid w:val="008B7061"/>
    <w:rsid w:val="008B71F8"/>
    <w:rsid w:val="008C0D66"/>
    <w:rsid w:val="008C114B"/>
    <w:rsid w:val="008C3370"/>
    <w:rsid w:val="008C639E"/>
    <w:rsid w:val="008D0E1D"/>
    <w:rsid w:val="008D1C7C"/>
    <w:rsid w:val="008D37DF"/>
    <w:rsid w:val="008D5517"/>
    <w:rsid w:val="008D5899"/>
    <w:rsid w:val="008D5FA9"/>
    <w:rsid w:val="008D6195"/>
    <w:rsid w:val="008E03B6"/>
    <w:rsid w:val="008E0FE3"/>
    <w:rsid w:val="008E47D0"/>
    <w:rsid w:val="008E5AD0"/>
    <w:rsid w:val="008F4446"/>
    <w:rsid w:val="008F545A"/>
    <w:rsid w:val="008F5C0E"/>
    <w:rsid w:val="008F5E27"/>
    <w:rsid w:val="00901F5C"/>
    <w:rsid w:val="0090372A"/>
    <w:rsid w:val="00904E3A"/>
    <w:rsid w:val="00905321"/>
    <w:rsid w:val="00906983"/>
    <w:rsid w:val="00906ACD"/>
    <w:rsid w:val="009112DC"/>
    <w:rsid w:val="00911A0A"/>
    <w:rsid w:val="009155F9"/>
    <w:rsid w:val="0091619A"/>
    <w:rsid w:val="0091676D"/>
    <w:rsid w:val="00917019"/>
    <w:rsid w:val="00920E8D"/>
    <w:rsid w:val="009215FE"/>
    <w:rsid w:val="009219DF"/>
    <w:rsid w:val="009234DC"/>
    <w:rsid w:val="00924285"/>
    <w:rsid w:val="009252E6"/>
    <w:rsid w:val="009253E8"/>
    <w:rsid w:val="009254D0"/>
    <w:rsid w:val="00927AE0"/>
    <w:rsid w:val="00931EF3"/>
    <w:rsid w:val="00935350"/>
    <w:rsid w:val="009369A8"/>
    <w:rsid w:val="00936AFC"/>
    <w:rsid w:val="00941014"/>
    <w:rsid w:val="00942D43"/>
    <w:rsid w:val="00942F40"/>
    <w:rsid w:val="00942FB8"/>
    <w:rsid w:val="009455F7"/>
    <w:rsid w:val="00945923"/>
    <w:rsid w:val="00947073"/>
    <w:rsid w:val="00951470"/>
    <w:rsid w:val="00952184"/>
    <w:rsid w:val="00953B46"/>
    <w:rsid w:val="00955143"/>
    <w:rsid w:val="0095534A"/>
    <w:rsid w:val="009556F3"/>
    <w:rsid w:val="00955B4B"/>
    <w:rsid w:val="0095624B"/>
    <w:rsid w:val="00956579"/>
    <w:rsid w:val="0095785F"/>
    <w:rsid w:val="00957A49"/>
    <w:rsid w:val="009609F0"/>
    <w:rsid w:val="0096550F"/>
    <w:rsid w:val="00965573"/>
    <w:rsid w:val="00966A42"/>
    <w:rsid w:val="00967EC7"/>
    <w:rsid w:val="00970B90"/>
    <w:rsid w:val="00970D1B"/>
    <w:rsid w:val="00971856"/>
    <w:rsid w:val="00972A80"/>
    <w:rsid w:val="00973E17"/>
    <w:rsid w:val="0097553A"/>
    <w:rsid w:val="00976B66"/>
    <w:rsid w:val="00977628"/>
    <w:rsid w:val="00980056"/>
    <w:rsid w:val="00980729"/>
    <w:rsid w:val="00981D74"/>
    <w:rsid w:val="0098226C"/>
    <w:rsid w:val="00982710"/>
    <w:rsid w:val="00982B8A"/>
    <w:rsid w:val="0098322C"/>
    <w:rsid w:val="009836A3"/>
    <w:rsid w:val="009840FF"/>
    <w:rsid w:val="009859FA"/>
    <w:rsid w:val="00986614"/>
    <w:rsid w:val="009866B9"/>
    <w:rsid w:val="00986E71"/>
    <w:rsid w:val="00995FB3"/>
    <w:rsid w:val="009970DB"/>
    <w:rsid w:val="0099726C"/>
    <w:rsid w:val="009A07F2"/>
    <w:rsid w:val="009A09E6"/>
    <w:rsid w:val="009A1131"/>
    <w:rsid w:val="009A135F"/>
    <w:rsid w:val="009A1C9F"/>
    <w:rsid w:val="009A3E23"/>
    <w:rsid w:val="009A44C7"/>
    <w:rsid w:val="009A58E2"/>
    <w:rsid w:val="009B062C"/>
    <w:rsid w:val="009B1B90"/>
    <w:rsid w:val="009B1D74"/>
    <w:rsid w:val="009B389F"/>
    <w:rsid w:val="009B6412"/>
    <w:rsid w:val="009B692B"/>
    <w:rsid w:val="009B6E71"/>
    <w:rsid w:val="009C1750"/>
    <w:rsid w:val="009C1CE2"/>
    <w:rsid w:val="009C4864"/>
    <w:rsid w:val="009C584B"/>
    <w:rsid w:val="009C58BA"/>
    <w:rsid w:val="009C69E0"/>
    <w:rsid w:val="009C7FBB"/>
    <w:rsid w:val="009D0C58"/>
    <w:rsid w:val="009D2FD9"/>
    <w:rsid w:val="009D3CA6"/>
    <w:rsid w:val="009D3FBD"/>
    <w:rsid w:val="009D4A9F"/>
    <w:rsid w:val="009D521C"/>
    <w:rsid w:val="009D5323"/>
    <w:rsid w:val="009D722A"/>
    <w:rsid w:val="009D782D"/>
    <w:rsid w:val="009D7E04"/>
    <w:rsid w:val="009E0FF0"/>
    <w:rsid w:val="009E16D1"/>
    <w:rsid w:val="009E1758"/>
    <w:rsid w:val="009E2AC7"/>
    <w:rsid w:val="009E2C30"/>
    <w:rsid w:val="009E3F87"/>
    <w:rsid w:val="009E5AAC"/>
    <w:rsid w:val="009E68E6"/>
    <w:rsid w:val="009F09F9"/>
    <w:rsid w:val="009F1B49"/>
    <w:rsid w:val="009F22BD"/>
    <w:rsid w:val="009F2FB9"/>
    <w:rsid w:val="009F4CF5"/>
    <w:rsid w:val="009F676D"/>
    <w:rsid w:val="009F68B0"/>
    <w:rsid w:val="009F7A2C"/>
    <w:rsid w:val="00A00281"/>
    <w:rsid w:val="00A009D4"/>
    <w:rsid w:val="00A00EB3"/>
    <w:rsid w:val="00A01847"/>
    <w:rsid w:val="00A02B74"/>
    <w:rsid w:val="00A03696"/>
    <w:rsid w:val="00A04EE5"/>
    <w:rsid w:val="00A058D9"/>
    <w:rsid w:val="00A05DC5"/>
    <w:rsid w:val="00A068C4"/>
    <w:rsid w:val="00A0698D"/>
    <w:rsid w:val="00A06B87"/>
    <w:rsid w:val="00A07E18"/>
    <w:rsid w:val="00A114FE"/>
    <w:rsid w:val="00A1243B"/>
    <w:rsid w:val="00A131CF"/>
    <w:rsid w:val="00A14486"/>
    <w:rsid w:val="00A1473C"/>
    <w:rsid w:val="00A14F35"/>
    <w:rsid w:val="00A157AA"/>
    <w:rsid w:val="00A17350"/>
    <w:rsid w:val="00A208D3"/>
    <w:rsid w:val="00A214F5"/>
    <w:rsid w:val="00A21785"/>
    <w:rsid w:val="00A21A1B"/>
    <w:rsid w:val="00A22397"/>
    <w:rsid w:val="00A23229"/>
    <w:rsid w:val="00A25577"/>
    <w:rsid w:val="00A25A7E"/>
    <w:rsid w:val="00A25DEB"/>
    <w:rsid w:val="00A268F2"/>
    <w:rsid w:val="00A30E4D"/>
    <w:rsid w:val="00A31FEB"/>
    <w:rsid w:val="00A3349A"/>
    <w:rsid w:val="00A369D0"/>
    <w:rsid w:val="00A36E90"/>
    <w:rsid w:val="00A3760D"/>
    <w:rsid w:val="00A37E65"/>
    <w:rsid w:val="00A42567"/>
    <w:rsid w:val="00A43C09"/>
    <w:rsid w:val="00A43C88"/>
    <w:rsid w:val="00A4628C"/>
    <w:rsid w:val="00A463E7"/>
    <w:rsid w:val="00A472F6"/>
    <w:rsid w:val="00A47406"/>
    <w:rsid w:val="00A50C38"/>
    <w:rsid w:val="00A51935"/>
    <w:rsid w:val="00A51B48"/>
    <w:rsid w:val="00A5363D"/>
    <w:rsid w:val="00A53BCD"/>
    <w:rsid w:val="00A5426D"/>
    <w:rsid w:val="00A558BB"/>
    <w:rsid w:val="00A55A36"/>
    <w:rsid w:val="00A60913"/>
    <w:rsid w:val="00A60CDA"/>
    <w:rsid w:val="00A6183E"/>
    <w:rsid w:val="00A64CF1"/>
    <w:rsid w:val="00A66BA0"/>
    <w:rsid w:val="00A67757"/>
    <w:rsid w:val="00A70008"/>
    <w:rsid w:val="00A70DAC"/>
    <w:rsid w:val="00A73498"/>
    <w:rsid w:val="00A73D22"/>
    <w:rsid w:val="00A740BE"/>
    <w:rsid w:val="00A74602"/>
    <w:rsid w:val="00A748BC"/>
    <w:rsid w:val="00A74FCE"/>
    <w:rsid w:val="00A75033"/>
    <w:rsid w:val="00A76753"/>
    <w:rsid w:val="00A774C7"/>
    <w:rsid w:val="00A81610"/>
    <w:rsid w:val="00A8169D"/>
    <w:rsid w:val="00A81F70"/>
    <w:rsid w:val="00A8400F"/>
    <w:rsid w:val="00A84328"/>
    <w:rsid w:val="00A845FB"/>
    <w:rsid w:val="00A858C8"/>
    <w:rsid w:val="00A871AD"/>
    <w:rsid w:val="00A90C19"/>
    <w:rsid w:val="00A91091"/>
    <w:rsid w:val="00A92067"/>
    <w:rsid w:val="00A94B5F"/>
    <w:rsid w:val="00A96F64"/>
    <w:rsid w:val="00A974B1"/>
    <w:rsid w:val="00AA251D"/>
    <w:rsid w:val="00AA2AC2"/>
    <w:rsid w:val="00AA415A"/>
    <w:rsid w:val="00AA4874"/>
    <w:rsid w:val="00AA5745"/>
    <w:rsid w:val="00AA6314"/>
    <w:rsid w:val="00AA6B4F"/>
    <w:rsid w:val="00AA7962"/>
    <w:rsid w:val="00AB1137"/>
    <w:rsid w:val="00AB1B75"/>
    <w:rsid w:val="00AB29AB"/>
    <w:rsid w:val="00AB42DC"/>
    <w:rsid w:val="00AB4CAA"/>
    <w:rsid w:val="00AB7E45"/>
    <w:rsid w:val="00AC0944"/>
    <w:rsid w:val="00AC3FD7"/>
    <w:rsid w:val="00AC45A0"/>
    <w:rsid w:val="00AC62E3"/>
    <w:rsid w:val="00AC716E"/>
    <w:rsid w:val="00AD2CFC"/>
    <w:rsid w:val="00AD6977"/>
    <w:rsid w:val="00AD7DAF"/>
    <w:rsid w:val="00AE1D0E"/>
    <w:rsid w:val="00AE2404"/>
    <w:rsid w:val="00AE49C4"/>
    <w:rsid w:val="00AE5CA6"/>
    <w:rsid w:val="00AE6057"/>
    <w:rsid w:val="00AE67E1"/>
    <w:rsid w:val="00AF2715"/>
    <w:rsid w:val="00AF2764"/>
    <w:rsid w:val="00AF4123"/>
    <w:rsid w:val="00AF52B8"/>
    <w:rsid w:val="00B00DB6"/>
    <w:rsid w:val="00B02859"/>
    <w:rsid w:val="00B04AD6"/>
    <w:rsid w:val="00B04BBD"/>
    <w:rsid w:val="00B05D2F"/>
    <w:rsid w:val="00B063EE"/>
    <w:rsid w:val="00B06E0A"/>
    <w:rsid w:val="00B07DCD"/>
    <w:rsid w:val="00B1010A"/>
    <w:rsid w:val="00B1070C"/>
    <w:rsid w:val="00B107D8"/>
    <w:rsid w:val="00B11CAD"/>
    <w:rsid w:val="00B12261"/>
    <w:rsid w:val="00B1372E"/>
    <w:rsid w:val="00B139CF"/>
    <w:rsid w:val="00B13CE8"/>
    <w:rsid w:val="00B142C0"/>
    <w:rsid w:val="00B15FC9"/>
    <w:rsid w:val="00B1770B"/>
    <w:rsid w:val="00B205B7"/>
    <w:rsid w:val="00B228D5"/>
    <w:rsid w:val="00B229FF"/>
    <w:rsid w:val="00B269EA"/>
    <w:rsid w:val="00B26EBF"/>
    <w:rsid w:val="00B27410"/>
    <w:rsid w:val="00B276FE"/>
    <w:rsid w:val="00B27795"/>
    <w:rsid w:val="00B27D70"/>
    <w:rsid w:val="00B30D5B"/>
    <w:rsid w:val="00B31421"/>
    <w:rsid w:val="00B32E46"/>
    <w:rsid w:val="00B3398C"/>
    <w:rsid w:val="00B35830"/>
    <w:rsid w:val="00B35C68"/>
    <w:rsid w:val="00B408FE"/>
    <w:rsid w:val="00B41417"/>
    <w:rsid w:val="00B41A08"/>
    <w:rsid w:val="00B42180"/>
    <w:rsid w:val="00B42CA1"/>
    <w:rsid w:val="00B43FDC"/>
    <w:rsid w:val="00B46CF4"/>
    <w:rsid w:val="00B46FFC"/>
    <w:rsid w:val="00B4708A"/>
    <w:rsid w:val="00B472C0"/>
    <w:rsid w:val="00B50530"/>
    <w:rsid w:val="00B51870"/>
    <w:rsid w:val="00B5194E"/>
    <w:rsid w:val="00B52331"/>
    <w:rsid w:val="00B530C7"/>
    <w:rsid w:val="00B54529"/>
    <w:rsid w:val="00B553A1"/>
    <w:rsid w:val="00B55566"/>
    <w:rsid w:val="00B56A1F"/>
    <w:rsid w:val="00B56B8D"/>
    <w:rsid w:val="00B56BB6"/>
    <w:rsid w:val="00B6188C"/>
    <w:rsid w:val="00B627A0"/>
    <w:rsid w:val="00B647A9"/>
    <w:rsid w:val="00B64F64"/>
    <w:rsid w:val="00B652A0"/>
    <w:rsid w:val="00B659C1"/>
    <w:rsid w:val="00B662F5"/>
    <w:rsid w:val="00B6732F"/>
    <w:rsid w:val="00B6741B"/>
    <w:rsid w:val="00B708AF"/>
    <w:rsid w:val="00B71CE7"/>
    <w:rsid w:val="00B72183"/>
    <w:rsid w:val="00B73B63"/>
    <w:rsid w:val="00B746A0"/>
    <w:rsid w:val="00B74A6F"/>
    <w:rsid w:val="00B76F6D"/>
    <w:rsid w:val="00B7711A"/>
    <w:rsid w:val="00B7795D"/>
    <w:rsid w:val="00B77B5A"/>
    <w:rsid w:val="00B80482"/>
    <w:rsid w:val="00B80736"/>
    <w:rsid w:val="00B81126"/>
    <w:rsid w:val="00B81DA3"/>
    <w:rsid w:val="00B844F3"/>
    <w:rsid w:val="00B845D1"/>
    <w:rsid w:val="00B85018"/>
    <w:rsid w:val="00B8562E"/>
    <w:rsid w:val="00B93490"/>
    <w:rsid w:val="00B94A23"/>
    <w:rsid w:val="00B96688"/>
    <w:rsid w:val="00B96EAA"/>
    <w:rsid w:val="00B9793C"/>
    <w:rsid w:val="00BA2E58"/>
    <w:rsid w:val="00BA33E9"/>
    <w:rsid w:val="00BA776E"/>
    <w:rsid w:val="00BB1BB4"/>
    <w:rsid w:val="00BB2E2F"/>
    <w:rsid w:val="00BB34EB"/>
    <w:rsid w:val="00BB377C"/>
    <w:rsid w:val="00BB3A41"/>
    <w:rsid w:val="00BB67F3"/>
    <w:rsid w:val="00BB77BD"/>
    <w:rsid w:val="00BC1196"/>
    <w:rsid w:val="00BC1DEC"/>
    <w:rsid w:val="00BC38DD"/>
    <w:rsid w:val="00BC3BC3"/>
    <w:rsid w:val="00BC4BDB"/>
    <w:rsid w:val="00BC5634"/>
    <w:rsid w:val="00BD0C19"/>
    <w:rsid w:val="00BD1BED"/>
    <w:rsid w:val="00BD1D3C"/>
    <w:rsid w:val="00BD292E"/>
    <w:rsid w:val="00BD29CE"/>
    <w:rsid w:val="00BD4A3C"/>
    <w:rsid w:val="00BD4F37"/>
    <w:rsid w:val="00BD5176"/>
    <w:rsid w:val="00BD51D8"/>
    <w:rsid w:val="00BD76E2"/>
    <w:rsid w:val="00BE1728"/>
    <w:rsid w:val="00BE2408"/>
    <w:rsid w:val="00BE345F"/>
    <w:rsid w:val="00BE3ED9"/>
    <w:rsid w:val="00BE4410"/>
    <w:rsid w:val="00BE700F"/>
    <w:rsid w:val="00BE7650"/>
    <w:rsid w:val="00BE7C4A"/>
    <w:rsid w:val="00BF02BB"/>
    <w:rsid w:val="00BF140B"/>
    <w:rsid w:val="00BF2098"/>
    <w:rsid w:val="00BF30C9"/>
    <w:rsid w:val="00BF4809"/>
    <w:rsid w:val="00BF7E66"/>
    <w:rsid w:val="00C00F49"/>
    <w:rsid w:val="00C01CDE"/>
    <w:rsid w:val="00C020B7"/>
    <w:rsid w:val="00C030BE"/>
    <w:rsid w:val="00C0423E"/>
    <w:rsid w:val="00C0640D"/>
    <w:rsid w:val="00C112B2"/>
    <w:rsid w:val="00C12C61"/>
    <w:rsid w:val="00C13F62"/>
    <w:rsid w:val="00C13FFF"/>
    <w:rsid w:val="00C14BCB"/>
    <w:rsid w:val="00C15127"/>
    <w:rsid w:val="00C17D99"/>
    <w:rsid w:val="00C20C0A"/>
    <w:rsid w:val="00C2287B"/>
    <w:rsid w:val="00C231CC"/>
    <w:rsid w:val="00C23E04"/>
    <w:rsid w:val="00C24911"/>
    <w:rsid w:val="00C2579A"/>
    <w:rsid w:val="00C30989"/>
    <w:rsid w:val="00C30CA3"/>
    <w:rsid w:val="00C32C8F"/>
    <w:rsid w:val="00C33590"/>
    <w:rsid w:val="00C33779"/>
    <w:rsid w:val="00C338A7"/>
    <w:rsid w:val="00C34F9F"/>
    <w:rsid w:val="00C4022C"/>
    <w:rsid w:val="00C411AD"/>
    <w:rsid w:val="00C412B7"/>
    <w:rsid w:val="00C43BAD"/>
    <w:rsid w:val="00C44A65"/>
    <w:rsid w:val="00C45A5C"/>
    <w:rsid w:val="00C46C0F"/>
    <w:rsid w:val="00C47E65"/>
    <w:rsid w:val="00C502F1"/>
    <w:rsid w:val="00C50656"/>
    <w:rsid w:val="00C51031"/>
    <w:rsid w:val="00C51543"/>
    <w:rsid w:val="00C546B7"/>
    <w:rsid w:val="00C5512C"/>
    <w:rsid w:val="00C56072"/>
    <w:rsid w:val="00C56A5B"/>
    <w:rsid w:val="00C60006"/>
    <w:rsid w:val="00C60941"/>
    <w:rsid w:val="00C60BEA"/>
    <w:rsid w:val="00C6179F"/>
    <w:rsid w:val="00C626BC"/>
    <w:rsid w:val="00C62894"/>
    <w:rsid w:val="00C62D36"/>
    <w:rsid w:val="00C659CA"/>
    <w:rsid w:val="00C66640"/>
    <w:rsid w:val="00C669C5"/>
    <w:rsid w:val="00C7086B"/>
    <w:rsid w:val="00C70C5C"/>
    <w:rsid w:val="00C72266"/>
    <w:rsid w:val="00C72373"/>
    <w:rsid w:val="00C7385E"/>
    <w:rsid w:val="00C73FE4"/>
    <w:rsid w:val="00C74AA0"/>
    <w:rsid w:val="00C75215"/>
    <w:rsid w:val="00C75E1F"/>
    <w:rsid w:val="00C75EA5"/>
    <w:rsid w:val="00C76BE2"/>
    <w:rsid w:val="00C76CE8"/>
    <w:rsid w:val="00C77795"/>
    <w:rsid w:val="00C77ED8"/>
    <w:rsid w:val="00C80C7A"/>
    <w:rsid w:val="00C81714"/>
    <w:rsid w:val="00C82DE5"/>
    <w:rsid w:val="00C845CE"/>
    <w:rsid w:val="00C84F1A"/>
    <w:rsid w:val="00C853E3"/>
    <w:rsid w:val="00C8551D"/>
    <w:rsid w:val="00C87053"/>
    <w:rsid w:val="00C90157"/>
    <w:rsid w:val="00C918CC"/>
    <w:rsid w:val="00C91DC5"/>
    <w:rsid w:val="00C9260F"/>
    <w:rsid w:val="00C939E7"/>
    <w:rsid w:val="00C9452A"/>
    <w:rsid w:val="00C95866"/>
    <w:rsid w:val="00CA410D"/>
    <w:rsid w:val="00CA423E"/>
    <w:rsid w:val="00CA64F0"/>
    <w:rsid w:val="00CB0226"/>
    <w:rsid w:val="00CB0379"/>
    <w:rsid w:val="00CB054B"/>
    <w:rsid w:val="00CB165A"/>
    <w:rsid w:val="00CB1B9C"/>
    <w:rsid w:val="00CB3E64"/>
    <w:rsid w:val="00CB4485"/>
    <w:rsid w:val="00CB4597"/>
    <w:rsid w:val="00CB551C"/>
    <w:rsid w:val="00CB5A06"/>
    <w:rsid w:val="00CB6C59"/>
    <w:rsid w:val="00CB6D6B"/>
    <w:rsid w:val="00CB6E59"/>
    <w:rsid w:val="00CB75A2"/>
    <w:rsid w:val="00CC019A"/>
    <w:rsid w:val="00CC0C20"/>
    <w:rsid w:val="00CC28C3"/>
    <w:rsid w:val="00CC3B05"/>
    <w:rsid w:val="00CC7035"/>
    <w:rsid w:val="00CC70F6"/>
    <w:rsid w:val="00CC75B4"/>
    <w:rsid w:val="00CD1E9E"/>
    <w:rsid w:val="00CD2382"/>
    <w:rsid w:val="00CD2CE7"/>
    <w:rsid w:val="00CD320F"/>
    <w:rsid w:val="00CD38A0"/>
    <w:rsid w:val="00CD512C"/>
    <w:rsid w:val="00CD61CD"/>
    <w:rsid w:val="00CE02EE"/>
    <w:rsid w:val="00CE03A4"/>
    <w:rsid w:val="00CE151D"/>
    <w:rsid w:val="00CE2060"/>
    <w:rsid w:val="00CE21E5"/>
    <w:rsid w:val="00CE3CF8"/>
    <w:rsid w:val="00CE5953"/>
    <w:rsid w:val="00CE7996"/>
    <w:rsid w:val="00CF0A61"/>
    <w:rsid w:val="00CF0E71"/>
    <w:rsid w:val="00CF0E7A"/>
    <w:rsid w:val="00CF11BA"/>
    <w:rsid w:val="00CF1EB3"/>
    <w:rsid w:val="00CF592C"/>
    <w:rsid w:val="00CF5EE9"/>
    <w:rsid w:val="00CF628C"/>
    <w:rsid w:val="00D01CCC"/>
    <w:rsid w:val="00D050E1"/>
    <w:rsid w:val="00D07219"/>
    <w:rsid w:val="00D104E3"/>
    <w:rsid w:val="00D12DEA"/>
    <w:rsid w:val="00D13A07"/>
    <w:rsid w:val="00D13C32"/>
    <w:rsid w:val="00D158B0"/>
    <w:rsid w:val="00D15AD8"/>
    <w:rsid w:val="00D162EF"/>
    <w:rsid w:val="00D17AD8"/>
    <w:rsid w:val="00D17EBC"/>
    <w:rsid w:val="00D217E1"/>
    <w:rsid w:val="00D22BB7"/>
    <w:rsid w:val="00D25273"/>
    <w:rsid w:val="00D25AD9"/>
    <w:rsid w:val="00D317F3"/>
    <w:rsid w:val="00D31E59"/>
    <w:rsid w:val="00D31F40"/>
    <w:rsid w:val="00D34092"/>
    <w:rsid w:val="00D35255"/>
    <w:rsid w:val="00D36FF3"/>
    <w:rsid w:val="00D424A4"/>
    <w:rsid w:val="00D43328"/>
    <w:rsid w:val="00D442B3"/>
    <w:rsid w:val="00D47699"/>
    <w:rsid w:val="00D51480"/>
    <w:rsid w:val="00D51CA2"/>
    <w:rsid w:val="00D52188"/>
    <w:rsid w:val="00D5233E"/>
    <w:rsid w:val="00D52760"/>
    <w:rsid w:val="00D52B6F"/>
    <w:rsid w:val="00D542F3"/>
    <w:rsid w:val="00D55D07"/>
    <w:rsid w:val="00D56DE3"/>
    <w:rsid w:val="00D579F3"/>
    <w:rsid w:val="00D60586"/>
    <w:rsid w:val="00D60FBC"/>
    <w:rsid w:val="00D6128F"/>
    <w:rsid w:val="00D62350"/>
    <w:rsid w:val="00D62754"/>
    <w:rsid w:val="00D679AE"/>
    <w:rsid w:val="00D708F4"/>
    <w:rsid w:val="00D7198B"/>
    <w:rsid w:val="00D7373C"/>
    <w:rsid w:val="00D73CC8"/>
    <w:rsid w:val="00D73FA7"/>
    <w:rsid w:val="00D74205"/>
    <w:rsid w:val="00D75C6F"/>
    <w:rsid w:val="00D804BD"/>
    <w:rsid w:val="00D808C5"/>
    <w:rsid w:val="00D84EC7"/>
    <w:rsid w:val="00D852BB"/>
    <w:rsid w:val="00D85F1C"/>
    <w:rsid w:val="00D86C32"/>
    <w:rsid w:val="00D870C7"/>
    <w:rsid w:val="00D87443"/>
    <w:rsid w:val="00D90849"/>
    <w:rsid w:val="00D90C53"/>
    <w:rsid w:val="00D91D22"/>
    <w:rsid w:val="00D928FA"/>
    <w:rsid w:val="00D94281"/>
    <w:rsid w:val="00D943A3"/>
    <w:rsid w:val="00D95D62"/>
    <w:rsid w:val="00D95E84"/>
    <w:rsid w:val="00D96480"/>
    <w:rsid w:val="00D96608"/>
    <w:rsid w:val="00D96E29"/>
    <w:rsid w:val="00DA084C"/>
    <w:rsid w:val="00DA1C15"/>
    <w:rsid w:val="00DA2752"/>
    <w:rsid w:val="00DA32A3"/>
    <w:rsid w:val="00DA34E3"/>
    <w:rsid w:val="00DA5A6B"/>
    <w:rsid w:val="00DB348F"/>
    <w:rsid w:val="00DB4560"/>
    <w:rsid w:val="00DB5E49"/>
    <w:rsid w:val="00DB6E3E"/>
    <w:rsid w:val="00DB70B9"/>
    <w:rsid w:val="00DB7263"/>
    <w:rsid w:val="00DC2444"/>
    <w:rsid w:val="00DC2EB7"/>
    <w:rsid w:val="00DC3FBE"/>
    <w:rsid w:val="00DC4AEB"/>
    <w:rsid w:val="00DC67F4"/>
    <w:rsid w:val="00DC7890"/>
    <w:rsid w:val="00DD16B9"/>
    <w:rsid w:val="00DD1A0C"/>
    <w:rsid w:val="00DD4FDD"/>
    <w:rsid w:val="00DE0130"/>
    <w:rsid w:val="00DE19E0"/>
    <w:rsid w:val="00DE28AA"/>
    <w:rsid w:val="00DE337B"/>
    <w:rsid w:val="00DE3D65"/>
    <w:rsid w:val="00DE48BE"/>
    <w:rsid w:val="00DE60EE"/>
    <w:rsid w:val="00DF0166"/>
    <w:rsid w:val="00DF0596"/>
    <w:rsid w:val="00DF1BE6"/>
    <w:rsid w:val="00DF2018"/>
    <w:rsid w:val="00DF4AEC"/>
    <w:rsid w:val="00DF650F"/>
    <w:rsid w:val="00DF6FE5"/>
    <w:rsid w:val="00DF71AA"/>
    <w:rsid w:val="00DF73EA"/>
    <w:rsid w:val="00DF76B7"/>
    <w:rsid w:val="00DF7B44"/>
    <w:rsid w:val="00DF7D78"/>
    <w:rsid w:val="00E00128"/>
    <w:rsid w:val="00E006FC"/>
    <w:rsid w:val="00E00824"/>
    <w:rsid w:val="00E00A90"/>
    <w:rsid w:val="00E01A61"/>
    <w:rsid w:val="00E02260"/>
    <w:rsid w:val="00E03140"/>
    <w:rsid w:val="00E03C0C"/>
    <w:rsid w:val="00E0400B"/>
    <w:rsid w:val="00E041B6"/>
    <w:rsid w:val="00E04C2A"/>
    <w:rsid w:val="00E05666"/>
    <w:rsid w:val="00E06166"/>
    <w:rsid w:val="00E06421"/>
    <w:rsid w:val="00E06966"/>
    <w:rsid w:val="00E1186A"/>
    <w:rsid w:val="00E121BF"/>
    <w:rsid w:val="00E14956"/>
    <w:rsid w:val="00E1561E"/>
    <w:rsid w:val="00E16E50"/>
    <w:rsid w:val="00E173CB"/>
    <w:rsid w:val="00E20172"/>
    <w:rsid w:val="00E2064C"/>
    <w:rsid w:val="00E21C6F"/>
    <w:rsid w:val="00E2268E"/>
    <w:rsid w:val="00E226F5"/>
    <w:rsid w:val="00E230D6"/>
    <w:rsid w:val="00E2339D"/>
    <w:rsid w:val="00E24F07"/>
    <w:rsid w:val="00E259B3"/>
    <w:rsid w:val="00E27CBF"/>
    <w:rsid w:val="00E27CDE"/>
    <w:rsid w:val="00E30E4D"/>
    <w:rsid w:val="00E33707"/>
    <w:rsid w:val="00E35A86"/>
    <w:rsid w:val="00E36B08"/>
    <w:rsid w:val="00E36C1C"/>
    <w:rsid w:val="00E36C56"/>
    <w:rsid w:val="00E4206E"/>
    <w:rsid w:val="00E44DA0"/>
    <w:rsid w:val="00E47371"/>
    <w:rsid w:val="00E47617"/>
    <w:rsid w:val="00E5067D"/>
    <w:rsid w:val="00E52D87"/>
    <w:rsid w:val="00E54870"/>
    <w:rsid w:val="00E54AA6"/>
    <w:rsid w:val="00E54EAC"/>
    <w:rsid w:val="00E55CDF"/>
    <w:rsid w:val="00E577EF"/>
    <w:rsid w:val="00E6146E"/>
    <w:rsid w:val="00E61880"/>
    <w:rsid w:val="00E626B4"/>
    <w:rsid w:val="00E6333F"/>
    <w:rsid w:val="00E648FE"/>
    <w:rsid w:val="00E65DAB"/>
    <w:rsid w:val="00E673F1"/>
    <w:rsid w:val="00E67723"/>
    <w:rsid w:val="00E7074B"/>
    <w:rsid w:val="00E709B1"/>
    <w:rsid w:val="00E7103C"/>
    <w:rsid w:val="00E714E8"/>
    <w:rsid w:val="00E71A8A"/>
    <w:rsid w:val="00E7316F"/>
    <w:rsid w:val="00E73731"/>
    <w:rsid w:val="00E76BBA"/>
    <w:rsid w:val="00E80A33"/>
    <w:rsid w:val="00E80A8D"/>
    <w:rsid w:val="00E8240D"/>
    <w:rsid w:val="00E82AFF"/>
    <w:rsid w:val="00E85721"/>
    <w:rsid w:val="00E857E3"/>
    <w:rsid w:val="00E86446"/>
    <w:rsid w:val="00E86485"/>
    <w:rsid w:val="00E8694B"/>
    <w:rsid w:val="00E87136"/>
    <w:rsid w:val="00E87D86"/>
    <w:rsid w:val="00E92BD8"/>
    <w:rsid w:val="00E93705"/>
    <w:rsid w:val="00E962E3"/>
    <w:rsid w:val="00E96F67"/>
    <w:rsid w:val="00EA1C6F"/>
    <w:rsid w:val="00EA2F0D"/>
    <w:rsid w:val="00EA3741"/>
    <w:rsid w:val="00EA386B"/>
    <w:rsid w:val="00EA3D3B"/>
    <w:rsid w:val="00EA4259"/>
    <w:rsid w:val="00EA531F"/>
    <w:rsid w:val="00EA6B81"/>
    <w:rsid w:val="00EA7F7A"/>
    <w:rsid w:val="00EB1602"/>
    <w:rsid w:val="00EB297E"/>
    <w:rsid w:val="00EB35F0"/>
    <w:rsid w:val="00EB3D86"/>
    <w:rsid w:val="00EB414C"/>
    <w:rsid w:val="00EB69BD"/>
    <w:rsid w:val="00EB74FA"/>
    <w:rsid w:val="00EC0596"/>
    <w:rsid w:val="00EC0B14"/>
    <w:rsid w:val="00EC1606"/>
    <w:rsid w:val="00EC21DA"/>
    <w:rsid w:val="00EC3293"/>
    <w:rsid w:val="00EC32C0"/>
    <w:rsid w:val="00EC519D"/>
    <w:rsid w:val="00EC55D4"/>
    <w:rsid w:val="00EC5949"/>
    <w:rsid w:val="00EC60AC"/>
    <w:rsid w:val="00EC6472"/>
    <w:rsid w:val="00EC68B7"/>
    <w:rsid w:val="00EC6A1E"/>
    <w:rsid w:val="00EC6D49"/>
    <w:rsid w:val="00EC7253"/>
    <w:rsid w:val="00EC7495"/>
    <w:rsid w:val="00EC798B"/>
    <w:rsid w:val="00EC7A66"/>
    <w:rsid w:val="00EC7DC1"/>
    <w:rsid w:val="00ED047A"/>
    <w:rsid w:val="00ED1B8A"/>
    <w:rsid w:val="00ED32BD"/>
    <w:rsid w:val="00ED4E14"/>
    <w:rsid w:val="00ED7BB0"/>
    <w:rsid w:val="00EE00F8"/>
    <w:rsid w:val="00EE0544"/>
    <w:rsid w:val="00EE0E32"/>
    <w:rsid w:val="00EE1547"/>
    <w:rsid w:val="00EE22EB"/>
    <w:rsid w:val="00EE240F"/>
    <w:rsid w:val="00EE2502"/>
    <w:rsid w:val="00EE3DBD"/>
    <w:rsid w:val="00EE4DF7"/>
    <w:rsid w:val="00EE4F1D"/>
    <w:rsid w:val="00EF1011"/>
    <w:rsid w:val="00EF1F72"/>
    <w:rsid w:val="00EF3130"/>
    <w:rsid w:val="00EF4375"/>
    <w:rsid w:val="00EF559C"/>
    <w:rsid w:val="00EF5EC7"/>
    <w:rsid w:val="00EF600F"/>
    <w:rsid w:val="00EF642E"/>
    <w:rsid w:val="00F01B03"/>
    <w:rsid w:val="00F02887"/>
    <w:rsid w:val="00F02FD8"/>
    <w:rsid w:val="00F04180"/>
    <w:rsid w:val="00F06704"/>
    <w:rsid w:val="00F06D63"/>
    <w:rsid w:val="00F07E20"/>
    <w:rsid w:val="00F11287"/>
    <w:rsid w:val="00F137D9"/>
    <w:rsid w:val="00F14B22"/>
    <w:rsid w:val="00F20D45"/>
    <w:rsid w:val="00F222C7"/>
    <w:rsid w:val="00F227A3"/>
    <w:rsid w:val="00F23DD8"/>
    <w:rsid w:val="00F2401B"/>
    <w:rsid w:val="00F24CE4"/>
    <w:rsid w:val="00F2574B"/>
    <w:rsid w:val="00F271C5"/>
    <w:rsid w:val="00F2752B"/>
    <w:rsid w:val="00F30396"/>
    <w:rsid w:val="00F31EF1"/>
    <w:rsid w:val="00F3331A"/>
    <w:rsid w:val="00F37F3C"/>
    <w:rsid w:val="00F41508"/>
    <w:rsid w:val="00F4198A"/>
    <w:rsid w:val="00F41F8D"/>
    <w:rsid w:val="00F4374B"/>
    <w:rsid w:val="00F440D9"/>
    <w:rsid w:val="00F441D7"/>
    <w:rsid w:val="00F44423"/>
    <w:rsid w:val="00F44BB2"/>
    <w:rsid w:val="00F44E86"/>
    <w:rsid w:val="00F45122"/>
    <w:rsid w:val="00F451DB"/>
    <w:rsid w:val="00F45326"/>
    <w:rsid w:val="00F47241"/>
    <w:rsid w:val="00F47FD9"/>
    <w:rsid w:val="00F50B05"/>
    <w:rsid w:val="00F52CDA"/>
    <w:rsid w:val="00F52D90"/>
    <w:rsid w:val="00F54538"/>
    <w:rsid w:val="00F54628"/>
    <w:rsid w:val="00F54D33"/>
    <w:rsid w:val="00F550E0"/>
    <w:rsid w:val="00F555EA"/>
    <w:rsid w:val="00F5561B"/>
    <w:rsid w:val="00F55841"/>
    <w:rsid w:val="00F560D1"/>
    <w:rsid w:val="00F63146"/>
    <w:rsid w:val="00F64271"/>
    <w:rsid w:val="00F64AC2"/>
    <w:rsid w:val="00F65D0F"/>
    <w:rsid w:val="00F70025"/>
    <w:rsid w:val="00F70109"/>
    <w:rsid w:val="00F71F91"/>
    <w:rsid w:val="00F72312"/>
    <w:rsid w:val="00F7559E"/>
    <w:rsid w:val="00F80CB1"/>
    <w:rsid w:val="00F856D6"/>
    <w:rsid w:val="00F85A96"/>
    <w:rsid w:val="00F86493"/>
    <w:rsid w:val="00F871B4"/>
    <w:rsid w:val="00F90D04"/>
    <w:rsid w:val="00F913F9"/>
    <w:rsid w:val="00F93C77"/>
    <w:rsid w:val="00F96073"/>
    <w:rsid w:val="00F96E4E"/>
    <w:rsid w:val="00F97D8C"/>
    <w:rsid w:val="00FA02A5"/>
    <w:rsid w:val="00FA19FE"/>
    <w:rsid w:val="00FA2A6C"/>
    <w:rsid w:val="00FA2EED"/>
    <w:rsid w:val="00FA4CE5"/>
    <w:rsid w:val="00FA6BE4"/>
    <w:rsid w:val="00FA7B85"/>
    <w:rsid w:val="00FB17AA"/>
    <w:rsid w:val="00FB2725"/>
    <w:rsid w:val="00FB2ACE"/>
    <w:rsid w:val="00FB43D0"/>
    <w:rsid w:val="00FB529C"/>
    <w:rsid w:val="00FB55F9"/>
    <w:rsid w:val="00FB6168"/>
    <w:rsid w:val="00FB711D"/>
    <w:rsid w:val="00FB74F9"/>
    <w:rsid w:val="00FC2B37"/>
    <w:rsid w:val="00FC49C7"/>
    <w:rsid w:val="00FC68F3"/>
    <w:rsid w:val="00FC6A67"/>
    <w:rsid w:val="00FC7654"/>
    <w:rsid w:val="00FD0CA0"/>
    <w:rsid w:val="00FD1066"/>
    <w:rsid w:val="00FD10F0"/>
    <w:rsid w:val="00FD201A"/>
    <w:rsid w:val="00FD54BE"/>
    <w:rsid w:val="00FD55A0"/>
    <w:rsid w:val="00FD5D6D"/>
    <w:rsid w:val="00FE1FED"/>
    <w:rsid w:val="00FE413A"/>
    <w:rsid w:val="00FE6392"/>
    <w:rsid w:val="00FF33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EC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D76"/>
    <w:rPr>
      <w:sz w:val="24"/>
      <w:szCs w:val="24"/>
      <w:lang w:val="en-US" w:eastAsia="en-US"/>
    </w:rPr>
  </w:style>
  <w:style w:type="paragraph" w:styleId="Heading1">
    <w:name w:val="heading 1"/>
    <w:basedOn w:val="Normal"/>
    <w:next w:val="Normal"/>
    <w:link w:val="Heading1Char"/>
    <w:uiPriority w:val="9"/>
    <w:qFormat/>
    <w:rsid w:val="005D0168"/>
    <w:pPr>
      <w:keepNext/>
      <w:spacing w:before="240" w:after="60" w:line="276" w:lineRule="auto"/>
      <w:outlineLvl w:val="0"/>
    </w:pPr>
    <w:rPr>
      <w:rFonts w:ascii="Cambria" w:hAnsi="Cambria"/>
      <w:b/>
      <w:bCs/>
      <w:kern w:val="32"/>
      <w:sz w:val="32"/>
      <w:szCs w:val="32"/>
      <w:lang w:val="x-none"/>
    </w:rPr>
  </w:style>
  <w:style w:type="paragraph" w:styleId="Heading2">
    <w:name w:val="heading 2"/>
    <w:basedOn w:val="Normal"/>
    <w:next w:val="Normal"/>
    <w:link w:val="Heading2Char"/>
    <w:qFormat/>
    <w:rsid w:val="005D0168"/>
    <w:pPr>
      <w:keepNext/>
      <w:spacing w:before="240" w:after="60"/>
      <w:outlineLvl w:val="1"/>
    </w:pPr>
    <w:rPr>
      <w:rFonts w:ascii="Cambria" w:hAnsi="Cambria"/>
      <w:b/>
      <w:bCs/>
      <w:i/>
      <w:iCs/>
      <w:sz w:val="28"/>
      <w:szCs w:val="28"/>
    </w:rPr>
  </w:style>
  <w:style w:type="paragraph" w:styleId="Heading3">
    <w:name w:val="heading 3"/>
    <w:basedOn w:val="Normal"/>
    <w:link w:val="Heading3Char"/>
    <w:uiPriority w:val="9"/>
    <w:qFormat/>
    <w:rsid w:val="00686E6C"/>
    <w:pPr>
      <w:spacing w:before="240"/>
      <w:outlineLvl w:val="2"/>
    </w:pPr>
    <w:rPr>
      <w:b/>
      <w:bCs/>
      <w:sz w:val="28"/>
      <w:szCs w:val="28"/>
      <w:lang w:val="en-CA" w:eastAsia="en-CA"/>
    </w:rPr>
  </w:style>
  <w:style w:type="paragraph" w:styleId="Heading4">
    <w:name w:val="heading 4"/>
    <w:basedOn w:val="Normal"/>
    <w:next w:val="Normal"/>
    <w:link w:val="Heading4Char"/>
    <w:semiHidden/>
    <w:unhideWhenUsed/>
    <w:qFormat/>
    <w:rsid w:val="003F32E4"/>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A3760D"/>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6B8D"/>
    <w:pPr>
      <w:autoSpaceDE w:val="0"/>
      <w:autoSpaceDN w:val="0"/>
      <w:adjustRightInd w:val="0"/>
    </w:pPr>
    <w:rPr>
      <w:color w:val="000000"/>
      <w:sz w:val="24"/>
      <w:szCs w:val="24"/>
      <w:lang w:val="en-US" w:eastAsia="en-US"/>
    </w:rPr>
  </w:style>
  <w:style w:type="paragraph" w:customStyle="1" w:styleId="ColorfulList-Accent11">
    <w:name w:val="Colorful List - Accent 11"/>
    <w:basedOn w:val="Normal"/>
    <w:uiPriority w:val="34"/>
    <w:qFormat/>
    <w:rsid w:val="00F550E0"/>
    <w:pPr>
      <w:ind w:left="720"/>
      <w:contextualSpacing/>
    </w:pPr>
  </w:style>
  <w:style w:type="paragraph" w:styleId="Header">
    <w:name w:val="header"/>
    <w:basedOn w:val="Normal"/>
    <w:link w:val="HeaderChar"/>
    <w:uiPriority w:val="99"/>
    <w:rsid w:val="00524887"/>
    <w:pPr>
      <w:tabs>
        <w:tab w:val="center" w:pos="4680"/>
        <w:tab w:val="right" w:pos="9360"/>
      </w:tabs>
    </w:pPr>
    <w:rPr>
      <w:lang w:val="x-none" w:eastAsia="x-none"/>
    </w:rPr>
  </w:style>
  <w:style w:type="character" w:customStyle="1" w:styleId="HeaderChar">
    <w:name w:val="Header Char"/>
    <w:link w:val="Header"/>
    <w:uiPriority w:val="99"/>
    <w:rsid w:val="00524887"/>
    <w:rPr>
      <w:sz w:val="24"/>
      <w:szCs w:val="24"/>
    </w:rPr>
  </w:style>
  <w:style w:type="paragraph" w:styleId="Footer">
    <w:name w:val="footer"/>
    <w:basedOn w:val="Normal"/>
    <w:link w:val="FooterChar"/>
    <w:uiPriority w:val="99"/>
    <w:rsid w:val="00524887"/>
    <w:pPr>
      <w:tabs>
        <w:tab w:val="center" w:pos="4680"/>
        <w:tab w:val="right" w:pos="9360"/>
      </w:tabs>
    </w:pPr>
    <w:rPr>
      <w:lang w:val="x-none" w:eastAsia="x-none"/>
    </w:rPr>
  </w:style>
  <w:style w:type="character" w:customStyle="1" w:styleId="FooterChar">
    <w:name w:val="Footer Char"/>
    <w:link w:val="Footer"/>
    <w:uiPriority w:val="99"/>
    <w:rsid w:val="00524887"/>
    <w:rPr>
      <w:sz w:val="24"/>
      <w:szCs w:val="24"/>
    </w:rPr>
  </w:style>
  <w:style w:type="character" w:styleId="CommentReference">
    <w:name w:val="annotation reference"/>
    <w:rsid w:val="005645DD"/>
    <w:rPr>
      <w:sz w:val="16"/>
      <w:szCs w:val="16"/>
    </w:rPr>
  </w:style>
  <w:style w:type="paragraph" w:styleId="CommentText">
    <w:name w:val="annotation text"/>
    <w:basedOn w:val="Normal"/>
    <w:link w:val="CommentTextChar"/>
    <w:rsid w:val="005645DD"/>
    <w:rPr>
      <w:sz w:val="20"/>
      <w:szCs w:val="20"/>
    </w:rPr>
  </w:style>
  <w:style w:type="character" w:customStyle="1" w:styleId="CommentTextChar">
    <w:name w:val="Comment Text Char"/>
    <w:basedOn w:val="DefaultParagraphFont"/>
    <w:link w:val="CommentText"/>
    <w:rsid w:val="005645DD"/>
  </w:style>
  <w:style w:type="paragraph" w:styleId="CommentSubject">
    <w:name w:val="annotation subject"/>
    <w:basedOn w:val="CommentText"/>
    <w:next w:val="CommentText"/>
    <w:link w:val="CommentSubjectChar"/>
    <w:rsid w:val="005645DD"/>
    <w:rPr>
      <w:b/>
      <w:bCs/>
      <w:lang w:val="x-none" w:eastAsia="x-none"/>
    </w:rPr>
  </w:style>
  <w:style w:type="character" w:customStyle="1" w:styleId="CommentSubjectChar">
    <w:name w:val="Comment Subject Char"/>
    <w:link w:val="CommentSubject"/>
    <w:rsid w:val="005645DD"/>
    <w:rPr>
      <w:b/>
      <w:bCs/>
    </w:rPr>
  </w:style>
  <w:style w:type="paragraph" w:styleId="BalloonText">
    <w:name w:val="Balloon Text"/>
    <w:basedOn w:val="Normal"/>
    <w:link w:val="BalloonTextChar"/>
    <w:rsid w:val="005645DD"/>
    <w:rPr>
      <w:rFonts w:ascii="Tahoma" w:hAnsi="Tahoma"/>
      <w:sz w:val="16"/>
      <w:szCs w:val="16"/>
      <w:lang w:val="x-none" w:eastAsia="x-none"/>
    </w:rPr>
  </w:style>
  <w:style w:type="character" w:customStyle="1" w:styleId="BalloonTextChar">
    <w:name w:val="Balloon Text Char"/>
    <w:link w:val="BalloonText"/>
    <w:rsid w:val="005645DD"/>
    <w:rPr>
      <w:rFonts w:ascii="Tahoma" w:hAnsi="Tahoma" w:cs="Tahoma"/>
      <w:sz w:val="16"/>
      <w:szCs w:val="16"/>
    </w:rPr>
  </w:style>
  <w:style w:type="character" w:styleId="Hyperlink">
    <w:name w:val="Hyperlink"/>
    <w:uiPriority w:val="99"/>
    <w:rsid w:val="00686E6C"/>
    <w:rPr>
      <w:color w:val="0000FF"/>
      <w:u w:val="single"/>
    </w:rPr>
  </w:style>
  <w:style w:type="character" w:styleId="Strong">
    <w:name w:val="Strong"/>
    <w:uiPriority w:val="22"/>
    <w:qFormat/>
    <w:rsid w:val="00686E6C"/>
    <w:rPr>
      <w:b/>
      <w:bCs/>
    </w:rPr>
  </w:style>
  <w:style w:type="paragraph" w:styleId="NormalWeb">
    <w:name w:val="Normal (Web)"/>
    <w:basedOn w:val="Normal"/>
    <w:uiPriority w:val="99"/>
    <w:unhideWhenUsed/>
    <w:rsid w:val="00686E6C"/>
    <w:pPr>
      <w:spacing w:before="100" w:beforeAutospacing="1" w:after="100" w:afterAutospacing="1"/>
    </w:pPr>
    <w:rPr>
      <w:lang w:val="en-CA" w:eastAsia="en-CA"/>
    </w:rPr>
  </w:style>
  <w:style w:type="character" w:styleId="Emphasis">
    <w:name w:val="Emphasis"/>
    <w:uiPriority w:val="20"/>
    <w:qFormat/>
    <w:rsid w:val="00686E6C"/>
    <w:rPr>
      <w:i/>
      <w:iCs/>
    </w:rPr>
  </w:style>
  <w:style w:type="character" w:customStyle="1" w:styleId="Heading3Char">
    <w:name w:val="Heading 3 Char"/>
    <w:link w:val="Heading3"/>
    <w:uiPriority w:val="9"/>
    <w:rsid w:val="00686E6C"/>
    <w:rPr>
      <w:b/>
      <w:bCs/>
      <w:sz w:val="28"/>
      <w:szCs w:val="28"/>
      <w:lang w:val="en-CA" w:eastAsia="en-CA"/>
    </w:rPr>
  </w:style>
  <w:style w:type="character" w:customStyle="1" w:styleId="uppercase1">
    <w:name w:val="uppercase1"/>
    <w:rsid w:val="00686E6C"/>
    <w:rPr>
      <w:caps/>
    </w:rPr>
  </w:style>
  <w:style w:type="character" w:customStyle="1" w:styleId="change1">
    <w:name w:val="change1"/>
    <w:rsid w:val="00686E6C"/>
    <w:rPr>
      <w:color w:val="FF0000"/>
    </w:rPr>
  </w:style>
  <w:style w:type="character" w:customStyle="1" w:styleId="Heading2Char">
    <w:name w:val="Heading 2 Char"/>
    <w:link w:val="Heading2"/>
    <w:semiHidden/>
    <w:rsid w:val="005D0168"/>
    <w:rPr>
      <w:rFonts w:ascii="Cambria" w:eastAsia="Times New Roman" w:hAnsi="Cambria" w:cs="Times New Roman"/>
      <w:b/>
      <w:bCs/>
      <w:i/>
      <w:iCs/>
      <w:sz w:val="28"/>
      <w:szCs w:val="28"/>
      <w:lang w:val="en-US" w:eastAsia="en-US"/>
    </w:rPr>
  </w:style>
  <w:style w:type="character" w:customStyle="1" w:styleId="Heading1Char">
    <w:name w:val="Heading 1 Char"/>
    <w:link w:val="Heading1"/>
    <w:uiPriority w:val="9"/>
    <w:rsid w:val="005D0168"/>
    <w:rPr>
      <w:rFonts w:ascii="Cambria" w:hAnsi="Cambria"/>
      <w:b/>
      <w:bCs/>
      <w:kern w:val="32"/>
      <w:sz w:val="32"/>
      <w:szCs w:val="32"/>
      <w:lang w:eastAsia="en-US"/>
    </w:rPr>
  </w:style>
  <w:style w:type="paragraph" w:styleId="FootnoteText">
    <w:name w:val="footnote text"/>
    <w:basedOn w:val="Normal"/>
    <w:link w:val="FootnoteTextChar"/>
    <w:uiPriority w:val="99"/>
    <w:unhideWhenUsed/>
    <w:rsid w:val="005D0168"/>
    <w:rPr>
      <w:rFonts w:ascii="Calibri" w:eastAsia="Calibri" w:hAnsi="Calibri"/>
      <w:lang w:val="x-none"/>
    </w:rPr>
  </w:style>
  <w:style w:type="character" w:customStyle="1" w:styleId="FootnoteTextChar">
    <w:name w:val="Footnote Text Char"/>
    <w:link w:val="FootnoteText"/>
    <w:uiPriority w:val="99"/>
    <w:rsid w:val="005D0168"/>
    <w:rPr>
      <w:rFonts w:ascii="Calibri" w:eastAsia="Calibri" w:hAnsi="Calibri"/>
      <w:sz w:val="24"/>
      <w:szCs w:val="24"/>
      <w:lang w:eastAsia="en-US"/>
    </w:rPr>
  </w:style>
  <w:style w:type="character" w:styleId="FootnoteReference">
    <w:name w:val="footnote reference"/>
    <w:uiPriority w:val="99"/>
    <w:unhideWhenUsed/>
    <w:rsid w:val="005D0168"/>
    <w:rPr>
      <w:vertAlign w:val="superscript"/>
    </w:rPr>
  </w:style>
  <w:style w:type="paragraph" w:styleId="Title">
    <w:name w:val="Title"/>
    <w:basedOn w:val="Normal"/>
    <w:next w:val="Normal"/>
    <w:link w:val="TitleChar"/>
    <w:uiPriority w:val="10"/>
    <w:qFormat/>
    <w:rsid w:val="000C608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0C6083"/>
    <w:rPr>
      <w:rFonts w:ascii="Cambria" w:eastAsia="Times New Roman" w:hAnsi="Cambria" w:cs="Times New Roman"/>
      <w:color w:val="17365D"/>
      <w:spacing w:val="5"/>
      <w:kern w:val="28"/>
      <w:sz w:val="52"/>
      <w:szCs w:val="52"/>
      <w:lang w:val="en-US" w:eastAsia="en-US"/>
    </w:rPr>
  </w:style>
  <w:style w:type="table" w:styleId="TableGrid">
    <w:name w:val="Table Grid"/>
    <w:basedOn w:val="TableNormal"/>
    <w:uiPriority w:val="59"/>
    <w:rsid w:val="000C6083"/>
    <w:rPr>
      <w:rFonts w:ascii="Calibri" w:hAnsi="Calibr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A66BA0"/>
    <w:rPr>
      <w:color w:val="800080"/>
      <w:u w:val="single"/>
    </w:rPr>
  </w:style>
  <w:style w:type="character" w:customStyle="1" w:styleId="Heading5Char">
    <w:name w:val="Heading 5 Char"/>
    <w:link w:val="Heading5"/>
    <w:semiHidden/>
    <w:rsid w:val="00A3760D"/>
    <w:rPr>
      <w:rFonts w:ascii="Calibri" w:eastAsia="Times New Roman" w:hAnsi="Calibri" w:cs="Times New Roman"/>
      <w:b/>
      <w:bCs/>
      <w:i/>
      <w:iCs/>
      <w:sz w:val="26"/>
      <w:szCs w:val="26"/>
      <w:lang w:val="en-US" w:eastAsia="en-US"/>
    </w:rPr>
  </w:style>
  <w:style w:type="paragraph" w:customStyle="1" w:styleId="ColorfulShading-Accent11">
    <w:name w:val="Colorful Shading - Accent 11"/>
    <w:hidden/>
    <w:uiPriority w:val="99"/>
    <w:semiHidden/>
    <w:rsid w:val="005705F4"/>
    <w:rPr>
      <w:sz w:val="24"/>
      <w:szCs w:val="24"/>
      <w:lang w:val="en-US" w:eastAsia="en-US"/>
    </w:rPr>
  </w:style>
  <w:style w:type="paragraph" w:styleId="ListParagraph">
    <w:name w:val="List Paragraph"/>
    <w:basedOn w:val="Normal"/>
    <w:uiPriority w:val="99"/>
    <w:qFormat/>
    <w:rsid w:val="00DA34E3"/>
    <w:pPr>
      <w:ind w:left="720"/>
      <w:contextualSpacing/>
    </w:pPr>
    <w:rPr>
      <w:lang w:val="en-CA" w:eastAsia="en-CA"/>
    </w:rPr>
  </w:style>
  <w:style w:type="character" w:styleId="IntenseEmphasis">
    <w:name w:val="Intense Emphasis"/>
    <w:uiPriority w:val="21"/>
    <w:qFormat/>
    <w:rsid w:val="009C7FBB"/>
    <w:rPr>
      <w:b/>
      <w:bCs/>
      <w:i/>
      <w:iCs/>
      <w:color w:val="4F81BD"/>
    </w:rPr>
  </w:style>
  <w:style w:type="character" w:customStyle="1" w:styleId="Heading4Char">
    <w:name w:val="Heading 4 Char"/>
    <w:link w:val="Heading4"/>
    <w:semiHidden/>
    <w:rsid w:val="003F32E4"/>
    <w:rPr>
      <w:rFonts w:ascii="Calibri" w:eastAsia="Times New Roman" w:hAnsi="Calibri" w:cs="Times New Roman"/>
      <w:b/>
      <w:bCs/>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D76"/>
    <w:rPr>
      <w:sz w:val="24"/>
      <w:szCs w:val="24"/>
      <w:lang w:val="en-US" w:eastAsia="en-US"/>
    </w:rPr>
  </w:style>
  <w:style w:type="paragraph" w:styleId="Heading1">
    <w:name w:val="heading 1"/>
    <w:basedOn w:val="Normal"/>
    <w:next w:val="Normal"/>
    <w:link w:val="Heading1Char"/>
    <w:uiPriority w:val="9"/>
    <w:qFormat/>
    <w:rsid w:val="005D0168"/>
    <w:pPr>
      <w:keepNext/>
      <w:spacing w:before="240" w:after="60" w:line="276" w:lineRule="auto"/>
      <w:outlineLvl w:val="0"/>
    </w:pPr>
    <w:rPr>
      <w:rFonts w:ascii="Cambria" w:hAnsi="Cambria"/>
      <w:b/>
      <w:bCs/>
      <w:kern w:val="32"/>
      <w:sz w:val="32"/>
      <w:szCs w:val="32"/>
      <w:lang w:val="x-none"/>
    </w:rPr>
  </w:style>
  <w:style w:type="paragraph" w:styleId="Heading2">
    <w:name w:val="heading 2"/>
    <w:basedOn w:val="Normal"/>
    <w:next w:val="Normal"/>
    <w:link w:val="Heading2Char"/>
    <w:qFormat/>
    <w:rsid w:val="005D0168"/>
    <w:pPr>
      <w:keepNext/>
      <w:spacing w:before="240" w:after="60"/>
      <w:outlineLvl w:val="1"/>
    </w:pPr>
    <w:rPr>
      <w:rFonts w:ascii="Cambria" w:hAnsi="Cambria"/>
      <w:b/>
      <w:bCs/>
      <w:i/>
      <w:iCs/>
      <w:sz w:val="28"/>
      <w:szCs w:val="28"/>
    </w:rPr>
  </w:style>
  <w:style w:type="paragraph" w:styleId="Heading3">
    <w:name w:val="heading 3"/>
    <w:basedOn w:val="Normal"/>
    <w:link w:val="Heading3Char"/>
    <w:uiPriority w:val="9"/>
    <w:qFormat/>
    <w:rsid w:val="00686E6C"/>
    <w:pPr>
      <w:spacing w:before="240"/>
      <w:outlineLvl w:val="2"/>
    </w:pPr>
    <w:rPr>
      <w:b/>
      <w:bCs/>
      <w:sz w:val="28"/>
      <w:szCs w:val="28"/>
      <w:lang w:val="en-CA" w:eastAsia="en-CA"/>
    </w:rPr>
  </w:style>
  <w:style w:type="paragraph" w:styleId="Heading4">
    <w:name w:val="heading 4"/>
    <w:basedOn w:val="Normal"/>
    <w:next w:val="Normal"/>
    <w:link w:val="Heading4Char"/>
    <w:semiHidden/>
    <w:unhideWhenUsed/>
    <w:qFormat/>
    <w:rsid w:val="003F32E4"/>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A3760D"/>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6B8D"/>
    <w:pPr>
      <w:autoSpaceDE w:val="0"/>
      <w:autoSpaceDN w:val="0"/>
      <w:adjustRightInd w:val="0"/>
    </w:pPr>
    <w:rPr>
      <w:color w:val="000000"/>
      <w:sz w:val="24"/>
      <w:szCs w:val="24"/>
      <w:lang w:val="en-US" w:eastAsia="en-US"/>
    </w:rPr>
  </w:style>
  <w:style w:type="paragraph" w:customStyle="1" w:styleId="ColorfulList-Accent11">
    <w:name w:val="Colorful List - Accent 11"/>
    <w:basedOn w:val="Normal"/>
    <w:uiPriority w:val="34"/>
    <w:qFormat/>
    <w:rsid w:val="00F550E0"/>
    <w:pPr>
      <w:ind w:left="720"/>
      <w:contextualSpacing/>
    </w:pPr>
  </w:style>
  <w:style w:type="paragraph" w:styleId="Header">
    <w:name w:val="header"/>
    <w:basedOn w:val="Normal"/>
    <w:link w:val="HeaderChar"/>
    <w:uiPriority w:val="99"/>
    <w:rsid w:val="00524887"/>
    <w:pPr>
      <w:tabs>
        <w:tab w:val="center" w:pos="4680"/>
        <w:tab w:val="right" w:pos="9360"/>
      </w:tabs>
    </w:pPr>
    <w:rPr>
      <w:lang w:val="x-none" w:eastAsia="x-none"/>
    </w:rPr>
  </w:style>
  <w:style w:type="character" w:customStyle="1" w:styleId="HeaderChar">
    <w:name w:val="Header Char"/>
    <w:link w:val="Header"/>
    <w:uiPriority w:val="99"/>
    <w:rsid w:val="00524887"/>
    <w:rPr>
      <w:sz w:val="24"/>
      <w:szCs w:val="24"/>
    </w:rPr>
  </w:style>
  <w:style w:type="paragraph" w:styleId="Footer">
    <w:name w:val="footer"/>
    <w:basedOn w:val="Normal"/>
    <w:link w:val="FooterChar"/>
    <w:uiPriority w:val="99"/>
    <w:rsid w:val="00524887"/>
    <w:pPr>
      <w:tabs>
        <w:tab w:val="center" w:pos="4680"/>
        <w:tab w:val="right" w:pos="9360"/>
      </w:tabs>
    </w:pPr>
    <w:rPr>
      <w:lang w:val="x-none" w:eastAsia="x-none"/>
    </w:rPr>
  </w:style>
  <w:style w:type="character" w:customStyle="1" w:styleId="FooterChar">
    <w:name w:val="Footer Char"/>
    <w:link w:val="Footer"/>
    <w:uiPriority w:val="99"/>
    <w:rsid w:val="00524887"/>
    <w:rPr>
      <w:sz w:val="24"/>
      <w:szCs w:val="24"/>
    </w:rPr>
  </w:style>
  <w:style w:type="character" w:styleId="CommentReference">
    <w:name w:val="annotation reference"/>
    <w:rsid w:val="005645DD"/>
    <w:rPr>
      <w:sz w:val="16"/>
      <w:szCs w:val="16"/>
    </w:rPr>
  </w:style>
  <w:style w:type="paragraph" w:styleId="CommentText">
    <w:name w:val="annotation text"/>
    <w:basedOn w:val="Normal"/>
    <w:link w:val="CommentTextChar"/>
    <w:rsid w:val="005645DD"/>
    <w:rPr>
      <w:sz w:val="20"/>
      <w:szCs w:val="20"/>
    </w:rPr>
  </w:style>
  <w:style w:type="character" w:customStyle="1" w:styleId="CommentTextChar">
    <w:name w:val="Comment Text Char"/>
    <w:basedOn w:val="DefaultParagraphFont"/>
    <w:link w:val="CommentText"/>
    <w:rsid w:val="005645DD"/>
  </w:style>
  <w:style w:type="paragraph" w:styleId="CommentSubject">
    <w:name w:val="annotation subject"/>
    <w:basedOn w:val="CommentText"/>
    <w:next w:val="CommentText"/>
    <w:link w:val="CommentSubjectChar"/>
    <w:rsid w:val="005645DD"/>
    <w:rPr>
      <w:b/>
      <w:bCs/>
      <w:lang w:val="x-none" w:eastAsia="x-none"/>
    </w:rPr>
  </w:style>
  <w:style w:type="character" w:customStyle="1" w:styleId="CommentSubjectChar">
    <w:name w:val="Comment Subject Char"/>
    <w:link w:val="CommentSubject"/>
    <w:rsid w:val="005645DD"/>
    <w:rPr>
      <w:b/>
      <w:bCs/>
    </w:rPr>
  </w:style>
  <w:style w:type="paragraph" w:styleId="BalloonText">
    <w:name w:val="Balloon Text"/>
    <w:basedOn w:val="Normal"/>
    <w:link w:val="BalloonTextChar"/>
    <w:rsid w:val="005645DD"/>
    <w:rPr>
      <w:rFonts w:ascii="Tahoma" w:hAnsi="Tahoma"/>
      <w:sz w:val="16"/>
      <w:szCs w:val="16"/>
      <w:lang w:val="x-none" w:eastAsia="x-none"/>
    </w:rPr>
  </w:style>
  <w:style w:type="character" w:customStyle="1" w:styleId="BalloonTextChar">
    <w:name w:val="Balloon Text Char"/>
    <w:link w:val="BalloonText"/>
    <w:rsid w:val="005645DD"/>
    <w:rPr>
      <w:rFonts w:ascii="Tahoma" w:hAnsi="Tahoma" w:cs="Tahoma"/>
      <w:sz w:val="16"/>
      <w:szCs w:val="16"/>
    </w:rPr>
  </w:style>
  <w:style w:type="character" w:styleId="Hyperlink">
    <w:name w:val="Hyperlink"/>
    <w:uiPriority w:val="99"/>
    <w:rsid w:val="00686E6C"/>
    <w:rPr>
      <w:color w:val="0000FF"/>
      <w:u w:val="single"/>
    </w:rPr>
  </w:style>
  <w:style w:type="character" w:styleId="Strong">
    <w:name w:val="Strong"/>
    <w:uiPriority w:val="22"/>
    <w:qFormat/>
    <w:rsid w:val="00686E6C"/>
    <w:rPr>
      <w:b/>
      <w:bCs/>
    </w:rPr>
  </w:style>
  <w:style w:type="paragraph" w:styleId="NormalWeb">
    <w:name w:val="Normal (Web)"/>
    <w:basedOn w:val="Normal"/>
    <w:uiPriority w:val="99"/>
    <w:unhideWhenUsed/>
    <w:rsid w:val="00686E6C"/>
    <w:pPr>
      <w:spacing w:before="100" w:beforeAutospacing="1" w:after="100" w:afterAutospacing="1"/>
    </w:pPr>
    <w:rPr>
      <w:lang w:val="en-CA" w:eastAsia="en-CA"/>
    </w:rPr>
  </w:style>
  <w:style w:type="character" w:styleId="Emphasis">
    <w:name w:val="Emphasis"/>
    <w:uiPriority w:val="20"/>
    <w:qFormat/>
    <w:rsid w:val="00686E6C"/>
    <w:rPr>
      <w:i/>
      <w:iCs/>
    </w:rPr>
  </w:style>
  <w:style w:type="character" w:customStyle="1" w:styleId="Heading3Char">
    <w:name w:val="Heading 3 Char"/>
    <w:link w:val="Heading3"/>
    <w:uiPriority w:val="9"/>
    <w:rsid w:val="00686E6C"/>
    <w:rPr>
      <w:b/>
      <w:bCs/>
      <w:sz w:val="28"/>
      <w:szCs w:val="28"/>
      <w:lang w:val="en-CA" w:eastAsia="en-CA"/>
    </w:rPr>
  </w:style>
  <w:style w:type="character" w:customStyle="1" w:styleId="uppercase1">
    <w:name w:val="uppercase1"/>
    <w:rsid w:val="00686E6C"/>
    <w:rPr>
      <w:caps/>
    </w:rPr>
  </w:style>
  <w:style w:type="character" w:customStyle="1" w:styleId="change1">
    <w:name w:val="change1"/>
    <w:rsid w:val="00686E6C"/>
    <w:rPr>
      <w:color w:val="FF0000"/>
    </w:rPr>
  </w:style>
  <w:style w:type="character" w:customStyle="1" w:styleId="Heading2Char">
    <w:name w:val="Heading 2 Char"/>
    <w:link w:val="Heading2"/>
    <w:semiHidden/>
    <w:rsid w:val="005D0168"/>
    <w:rPr>
      <w:rFonts w:ascii="Cambria" w:eastAsia="Times New Roman" w:hAnsi="Cambria" w:cs="Times New Roman"/>
      <w:b/>
      <w:bCs/>
      <w:i/>
      <w:iCs/>
      <w:sz w:val="28"/>
      <w:szCs w:val="28"/>
      <w:lang w:val="en-US" w:eastAsia="en-US"/>
    </w:rPr>
  </w:style>
  <w:style w:type="character" w:customStyle="1" w:styleId="Heading1Char">
    <w:name w:val="Heading 1 Char"/>
    <w:link w:val="Heading1"/>
    <w:uiPriority w:val="9"/>
    <w:rsid w:val="005D0168"/>
    <w:rPr>
      <w:rFonts w:ascii="Cambria" w:hAnsi="Cambria"/>
      <w:b/>
      <w:bCs/>
      <w:kern w:val="32"/>
      <w:sz w:val="32"/>
      <w:szCs w:val="32"/>
      <w:lang w:eastAsia="en-US"/>
    </w:rPr>
  </w:style>
  <w:style w:type="paragraph" w:styleId="FootnoteText">
    <w:name w:val="footnote text"/>
    <w:basedOn w:val="Normal"/>
    <w:link w:val="FootnoteTextChar"/>
    <w:uiPriority w:val="99"/>
    <w:unhideWhenUsed/>
    <w:rsid w:val="005D0168"/>
    <w:rPr>
      <w:rFonts w:ascii="Calibri" w:eastAsia="Calibri" w:hAnsi="Calibri"/>
      <w:lang w:val="x-none"/>
    </w:rPr>
  </w:style>
  <w:style w:type="character" w:customStyle="1" w:styleId="FootnoteTextChar">
    <w:name w:val="Footnote Text Char"/>
    <w:link w:val="FootnoteText"/>
    <w:uiPriority w:val="99"/>
    <w:rsid w:val="005D0168"/>
    <w:rPr>
      <w:rFonts w:ascii="Calibri" w:eastAsia="Calibri" w:hAnsi="Calibri"/>
      <w:sz w:val="24"/>
      <w:szCs w:val="24"/>
      <w:lang w:eastAsia="en-US"/>
    </w:rPr>
  </w:style>
  <w:style w:type="character" w:styleId="FootnoteReference">
    <w:name w:val="footnote reference"/>
    <w:uiPriority w:val="99"/>
    <w:unhideWhenUsed/>
    <w:rsid w:val="005D0168"/>
    <w:rPr>
      <w:vertAlign w:val="superscript"/>
    </w:rPr>
  </w:style>
  <w:style w:type="paragraph" w:styleId="Title">
    <w:name w:val="Title"/>
    <w:basedOn w:val="Normal"/>
    <w:next w:val="Normal"/>
    <w:link w:val="TitleChar"/>
    <w:uiPriority w:val="10"/>
    <w:qFormat/>
    <w:rsid w:val="000C608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0C6083"/>
    <w:rPr>
      <w:rFonts w:ascii="Cambria" w:eastAsia="Times New Roman" w:hAnsi="Cambria" w:cs="Times New Roman"/>
      <w:color w:val="17365D"/>
      <w:spacing w:val="5"/>
      <w:kern w:val="28"/>
      <w:sz w:val="52"/>
      <w:szCs w:val="52"/>
      <w:lang w:val="en-US" w:eastAsia="en-US"/>
    </w:rPr>
  </w:style>
  <w:style w:type="table" w:styleId="TableGrid">
    <w:name w:val="Table Grid"/>
    <w:basedOn w:val="TableNormal"/>
    <w:uiPriority w:val="59"/>
    <w:rsid w:val="000C6083"/>
    <w:rPr>
      <w:rFonts w:ascii="Calibri" w:hAnsi="Calibr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A66BA0"/>
    <w:rPr>
      <w:color w:val="800080"/>
      <w:u w:val="single"/>
    </w:rPr>
  </w:style>
  <w:style w:type="character" w:customStyle="1" w:styleId="Heading5Char">
    <w:name w:val="Heading 5 Char"/>
    <w:link w:val="Heading5"/>
    <w:semiHidden/>
    <w:rsid w:val="00A3760D"/>
    <w:rPr>
      <w:rFonts w:ascii="Calibri" w:eastAsia="Times New Roman" w:hAnsi="Calibri" w:cs="Times New Roman"/>
      <w:b/>
      <w:bCs/>
      <w:i/>
      <w:iCs/>
      <w:sz w:val="26"/>
      <w:szCs w:val="26"/>
      <w:lang w:val="en-US" w:eastAsia="en-US"/>
    </w:rPr>
  </w:style>
  <w:style w:type="paragraph" w:customStyle="1" w:styleId="ColorfulShading-Accent11">
    <w:name w:val="Colorful Shading - Accent 11"/>
    <w:hidden/>
    <w:uiPriority w:val="99"/>
    <w:semiHidden/>
    <w:rsid w:val="005705F4"/>
    <w:rPr>
      <w:sz w:val="24"/>
      <w:szCs w:val="24"/>
      <w:lang w:val="en-US" w:eastAsia="en-US"/>
    </w:rPr>
  </w:style>
  <w:style w:type="paragraph" w:styleId="ListParagraph">
    <w:name w:val="List Paragraph"/>
    <w:basedOn w:val="Normal"/>
    <w:uiPriority w:val="99"/>
    <w:qFormat/>
    <w:rsid w:val="00DA34E3"/>
    <w:pPr>
      <w:ind w:left="720"/>
      <w:contextualSpacing/>
    </w:pPr>
    <w:rPr>
      <w:lang w:val="en-CA" w:eastAsia="en-CA"/>
    </w:rPr>
  </w:style>
  <w:style w:type="character" w:styleId="IntenseEmphasis">
    <w:name w:val="Intense Emphasis"/>
    <w:uiPriority w:val="21"/>
    <w:qFormat/>
    <w:rsid w:val="009C7FBB"/>
    <w:rPr>
      <w:b/>
      <w:bCs/>
      <w:i/>
      <w:iCs/>
      <w:color w:val="4F81BD"/>
    </w:rPr>
  </w:style>
  <w:style w:type="character" w:customStyle="1" w:styleId="Heading4Char">
    <w:name w:val="Heading 4 Char"/>
    <w:link w:val="Heading4"/>
    <w:semiHidden/>
    <w:rsid w:val="003F32E4"/>
    <w:rPr>
      <w:rFonts w:ascii="Calibri" w:eastAsia="Times New Roman" w:hAnsi="Calibri" w:cs="Times New Roman"/>
      <w:b/>
      <w:b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140328">
      <w:bodyDiv w:val="1"/>
      <w:marLeft w:val="0"/>
      <w:marRight w:val="0"/>
      <w:marTop w:val="0"/>
      <w:marBottom w:val="0"/>
      <w:divBdr>
        <w:top w:val="none" w:sz="0" w:space="0" w:color="auto"/>
        <w:left w:val="none" w:sz="0" w:space="0" w:color="auto"/>
        <w:bottom w:val="none" w:sz="0" w:space="0" w:color="auto"/>
        <w:right w:val="none" w:sz="0" w:space="0" w:color="auto"/>
      </w:divBdr>
    </w:div>
    <w:div w:id="329800401">
      <w:bodyDiv w:val="1"/>
      <w:marLeft w:val="0"/>
      <w:marRight w:val="0"/>
      <w:marTop w:val="0"/>
      <w:marBottom w:val="0"/>
      <w:divBdr>
        <w:top w:val="none" w:sz="0" w:space="0" w:color="auto"/>
        <w:left w:val="none" w:sz="0" w:space="0" w:color="auto"/>
        <w:bottom w:val="none" w:sz="0" w:space="0" w:color="auto"/>
        <w:right w:val="none" w:sz="0" w:space="0" w:color="auto"/>
      </w:divBdr>
      <w:divsChild>
        <w:div w:id="151917689">
          <w:marLeft w:val="806"/>
          <w:marRight w:val="0"/>
          <w:marTop w:val="130"/>
          <w:marBottom w:val="0"/>
          <w:divBdr>
            <w:top w:val="none" w:sz="0" w:space="0" w:color="auto"/>
            <w:left w:val="none" w:sz="0" w:space="0" w:color="auto"/>
            <w:bottom w:val="none" w:sz="0" w:space="0" w:color="auto"/>
            <w:right w:val="none" w:sz="0" w:space="0" w:color="auto"/>
          </w:divBdr>
        </w:div>
        <w:div w:id="2081099290">
          <w:marLeft w:val="806"/>
          <w:marRight w:val="0"/>
          <w:marTop w:val="130"/>
          <w:marBottom w:val="0"/>
          <w:divBdr>
            <w:top w:val="none" w:sz="0" w:space="0" w:color="auto"/>
            <w:left w:val="none" w:sz="0" w:space="0" w:color="auto"/>
            <w:bottom w:val="none" w:sz="0" w:space="0" w:color="auto"/>
            <w:right w:val="none" w:sz="0" w:space="0" w:color="auto"/>
          </w:divBdr>
        </w:div>
      </w:divsChild>
    </w:div>
    <w:div w:id="653266480">
      <w:bodyDiv w:val="1"/>
      <w:marLeft w:val="0"/>
      <w:marRight w:val="0"/>
      <w:marTop w:val="0"/>
      <w:marBottom w:val="0"/>
      <w:divBdr>
        <w:top w:val="none" w:sz="0" w:space="0" w:color="auto"/>
        <w:left w:val="none" w:sz="0" w:space="0" w:color="auto"/>
        <w:bottom w:val="none" w:sz="0" w:space="0" w:color="auto"/>
        <w:right w:val="none" w:sz="0" w:space="0" w:color="auto"/>
      </w:divBdr>
    </w:div>
    <w:div w:id="816917620">
      <w:bodyDiv w:val="1"/>
      <w:marLeft w:val="0"/>
      <w:marRight w:val="0"/>
      <w:marTop w:val="0"/>
      <w:marBottom w:val="0"/>
      <w:divBdr>
        <w:top w:val="none" w:sz="0" w:space="0" w:color="auto"/>
        <w:left w:val="none" w:sz="0" w:space="0" w:color="auto"/>
        <w:bottom w:val="none" w:sz="0" w:space="0" w:color="auto"/>
        <w:right w:val="none" w:sz="0" w:space="0" w:color="auto"/>
      </w:divBdr>
      <w:divsChild>
        <w:div w:id="411008704">
          <w:marLeft w:val="3"/>
          <w:marRight w:val="3"/>
          <w:marTop w:val="0"/>
          <w:marBottom w:val="0"/>
          <w:divBdr>
            <w:top w:val="none" w:sz="0" w:space="0" w:color="auto"/>
            <w:left w:val="none" w:sz="0" w:space="0" w:color="auto"/>
            <w:bottom w:val="none" w:sz="0" w:space="0" w:color="auto"/>
            <w:right w:val="none" w:sz="0" w:space="0" w:color="auto"/>
          </w:divBdr>
          <w:divsChild>
            <w:div w:id="1492942177">
              <w:marLeft w:val="0"/>
              <w:marRight w:val="0"/>
              <w:marTop w:val="0"/>
              <w:marBottom w:val="0"/>
              <w:divBdr>
                <w:top w:val="none" w:sz="0" w:space="0" w:color="auto"/>
                <w:left w:val="none" w:sz="0" w:space="0" w:color="auto"/>
                <w:bottom w:val="none" w:sz="0" w:space="0" w:color="auto"/>
                <w:right w:val="none" w:sz="0" w:space="0" w:color="auto"/>
              </w:divBdr>
              <w:divsChild>
                <w:div w:id="2108650196">
                  <w:marLeft w:val="0"/>
                  <w:marRight w:val="-100"/>
                  <w:marTop w:val="0"/>
                  <w:marBottom w:val="0"/>
                  <w:divBdr>
                    <w:top w:val="none" w:sz="0" w:space="0" w:color="auto"/>
                    <w:left w:val="none" w:sz="0" w:space="0" w:color="auto"/>
                    <w:bottom w:val="none" w:sz="0" w:space="0" w:color="auto"/>
                    <w:right w:val="none" w:sz="0" w:space="0" w:color="auto"/>
                  </w:divBdr>
                  <w:divsChild>
                    <w:div w:id="1980379753">
                      <w:marLeft w:val="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05735">
      <w:bodyDiv w:val="1"/>
      <w:marLeft w:val="0"/>
      <w:marRight w:val="0"/>
      <w:marTop w:val="0"/>
      <w:marBottom w:val="0"/>
      <w:divBdr>
        <w:top w:val="none" w:sz="0" w:space="0" w:color="auto"/>
        <w:left w:val="none" w:sz="0" w:space="0" w:color="auto"/>
        <w:bottom w:val="none" w:sz="0" w:space="0" w:color="auto"/>
        <w:right w:val="none" w:sz="0" w:space="0" w:color="auto"/>
      </w:divBdr>
      <w:divsChild>
        <w:div w:id="550076019">
          <w:marLeft w:val="1987"/>
          <w:marRight w:val="0"/>
          <w:marTop w:val="115"/>
          <w:marBottom w:val="0"/>
          <w:divBdr>
            <w:top w:val="none" w:sz="0" w:space="0" w:color="auto"/>
            <w:left w:val="none" w:sz="0" w:space="0" w:color="auto"/>
            <w:bottom w:val="none" w:sz="0" w:space="0" w:color="auto"/>
            <w:right w:val="none" w:sz="0" w:space="0" w:color="auto"/>
          </w:divBdr>
        </w:div>
      </w:divsChild>
    </w:div>
    <w:div w:id="1027564964">
      <w:bodyDiv w:val="1"/>
      <w:marLeft w:val="0"/>
      <w:marRight w:val="0"/>
      <w:marTop w:val="0"/>
      <w:marBottom w:val="0"/>
      <w:divBdr>
        <w:top w:val="none" w:sz="0" w:space="0" w:color="auto"/>
        <w:left w:val="none" w:sz="0" w:space="0" w:color="auto"/>
        <w:bottom w:val="none" w:sz="0" w:space="0" w:color="auto"/>
        <w:right w:val="none" w:sz="0" w:space="0" w:color="auto"/>
      </w:divBdr>
    </w:div>
    <w:div w:id="1086994777">
      <w:bodyDiv w:val="1"/>
      <w:marLeft w:val="0"/>
      <w:marRight w:val="0"/>
      <w:marTop w:val="0"/>
      <w:marBottom w:val="0"/>
      <w:divBdr>
        <w:top w:val="none" w:sz="0" w:space="0" w:color="auto"/>
        <w:left w:val="none" w:sz="0" w:space="0" w:color="auto"/>
        <w:bottom w:val="none" w:sz="0" w:space="0" w:color="auto"/>
        <w:right w:val="none" w:sz="0" w:space="0" w:color="auto"/>
      </w:divBdr>
      <w:divsChild>
        <w:div w:id="1354113969">
          <w:marLeft w:val="0"/>
          <w:marRight w:val="0"/>
          <w:marTop w:val="0"/>
          <w:marBottom w:val="0"/>
          <w:divBdr>
            <w:top w:val="none" w:sz="0" w:space="0" w:color="auto"/>
            <w:left w:val="none" w:sz="0" w:space="0" w:color="auto"/>
            <w:bottom w:val="none" w:sz="0" w:space="0" w:color="auto"/>
            <w:right w:val="none" w:sz="0" w:space="0" w:color="auto"/>
          </w:divBdr>
          <w:divsChild>
            <w:div w:id="901791684">
              <w:marLeft w:val="0"/>
              <w:marRight w:val="0"/>
              <w:marTop w:val="0"/>
              <w:marBottom w:val="0"/>
              <w:divBdr>
                <w:top w:val="none" w:sz="0" w:space="0" w:color="auto"/>
                <w:left w:val="none" w:sz="0" w:space="0" w:color="auto"/>
                <w:bottom w:val="none" w:sz="0" w:space="0" w:color="auto"/>
                <w:right w:val="none" w:sz="0" w:space="0" w:color="auto"/>
              </w:divBdr>
              <w:divsChild>
                <w:div w:id="1308248094">
                  <w:marLeft w:val="0"/>
                  <w:marRight w:val="0"/>
                  <w:marTop w:val="0"/>
                  <w:marBottom w:val="0"/>
                  <w:divBdr>
                    <w:top w:val="none" w:sz="0" w:space="0" w:color="auto"/>
                    <w:left w:val="none" w:sz="0" w:space="0" w:color="auto"/>
                    <w:bottom w:val="none" w:sz="0" w:space="0" w:color="auto"/>
                    <w:right w:val="none" w:sz="0" w:space="0" w:color="auto"/>
                  </w:divBdr>
                  <w:divsChild>
                    <w:div w:id="1283683034">
                      <w:marLeft w:val="0"/>
                      <w:marRight w:val="0"/>
                      <w:marTop w:val="0"/>
                      <w:marBottom w:val="0"/>
                      <w:divBdr>
                        <w:top w:val="none" w:sz="0" w:space="0" w:color="auto"/>
                        <w:left w:val="none" w:sz="0" w:space="0" w:color="auto"/>
                        <w:bottom w:val="none" w:sz="0" w:space="0" w:color="auto"/>
                        <w:right w:val="none" w:sz="0" w:space="0" w:color="auto"/>
                      </w:divBdr>
                      <w:divsChild>
                        <w:div w:id="383607884">
                          <w:marLeft w:val="0"/>
                          <w:marRight w:val="0"/>
                          <w:marTop w:val="0"/>
                          <w:marBottom w:val="0"/>
                          <w:divBdr>
                            <w:top w:val="none" w:sz="0" w:space="0" w:color="auto"/>
                            <w:left w:val="none" w:sz="0" w:space="0" w:color="auto"/>
                            <w:bottom w:val="none" w:sz="0" w:space="0" w:color="auto"/>
                            <w:right w:val="none" w:sz="0" w:space="0" w:color="auto"/>
                          </w:divBdr>
                          <w:divsChild>
                            <w:div w:id="922490732">
                              <w:marLeft w:val="0"/>
                              <w:marRight w:val="0"/>
                              <w:marTop w:val="0"/>
                              <w:marBottom w:val="0"/>
                              <w:divBdr>
                                <w:top w:val="none" w:sz="0" w:space="0" w:color="auto"/>
                                <w:left w:val="none" w:sz="0" w:space="0" w:color="auto"/>
                                <w:bottom w:val="none" w:sz="0" w:space="0" w:color="auto"/>
                                <w:right w:val="none" w:sz="0" w:space="0" w:color="auto"/>
                              </w:divBdr>
                              <w:divsChild>
                                <w:div w:id="287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176982">
      <w:bodyDiv w:val="1"/>
      <w:marLeft w:val="0"/>
      <w:marRight w:val="0"/>
      <w:marTop w:val="0"/>
      <w:marBottom w:val="0"/>
      <w:divBdr>
        <w:top w:val="none" w:sz="0" w:space="0" w:color="auto"/>
        <w:left w:val="none" w:sz="0" w:space="0" w:color="auto"/>
        <w:bottom w:val="none" w:sz="0" w:space="0" w:color="auto"/>
        <w:right w:val="none" w:sz="0" w:space="0" w:color="auto"/>
      </w:divBdr>
    </w:div>
    <w:div w:id="1379818649">
      <w:bodyDiv w:val="1"/>
      <w:marLeft w:val="0"/>
      <w:marRight w:val="0"/>
      <w:marTop w:val="0"/>
      <w:marBottom w:val="0"/>
      <w:divBdr>
        <w:top w:val="none" w:sz="0" w:space="0" w:color="auto"/>
        <w:left w:val="none" w:sz="0" w:space="0" w:color="auto"/>
        <w:bottom w:val="none" w:sz="0" w:space="0" w:color="auto"/>
        <w:right w:val="none" w:sz="0" w:space="0" w:color="auto"/>
      </w:divBdr>
      <w:divsChild>
        <w:div w:id="7878425">
          <w:marLeft w:val="0"/>
          <w:marRight w:val="0"/>
          <w:marTop w:val="0"/>
          <w:marBottom w:val="0"/>
          <w:divBdr>
            <w:top w:val="none" w:sz="0" w:space="0" w:color="auto"/>
            <w:left w:val="none" w:sz="0" w:space="0" w:color="auto"/>
            <w:bottom w:val="none" w:sz="0" w:space="0" w:color="auto"/>
            <w:right w:val="none" w:sz="0" w:space="0" w:color="auto"/>
          </w:divBdr>
          <w:divsChild>
            <w:div w:id="1137456672">
              <w:marLeft w:val="0"/>
              <w:marRight w:val="0"/>
              <w:marTop w:val="0"/>
              <w:marBottom w:val="0"/>
              <w:divBdr>
                <w:top w:val="none" w:sz="0" w:space="0" w:color="auto"/>
                <w:left w:val="none" w:sz="0" w:space="0" w:color="auto"/>
                <w:bottom w:val="none" w:sz="0" w:space="0" w:color="auto"/>
                <w:right w:val="none" w:sz="0" w:space="0" w:color="auto"/>
              </w:divBdr>
              <w:divsChild>
                <w:div w:id="641616362">
                  <w:marLeft w:val="0"/>
                  <w:marRight w:val="0"/>
                  <w:marTop w:val="0"/>
                  <w:marBottom w:val="0"/>
                  <w:divBdr>
                    <w:top w:val="none" w:sz="0" w:space="0" w:color="auto"/>
                    <w:left w:val="none" w:sz="0" w:space="0" w:color="auto"/>
                    <w:bottom w:val="none" w:sz="0" w:space="0" w:color="auto"/>
                    <w:right w:val="none" w:sz="0" w:space="0" w:color="auto"/>
                  </w:divBdr>
                  <w:divsChild>
                    <w:div w:id="916090091">
                      <w:marLeft w:val="0"/>
                      <w:marRight w:val="0"/>
                      <w:marTop w:val="0"/>
                      <w:marBottom w:val="0"/>
                      <w:divBdr>
                        <w:top w:val="none" w:sz="0" w:space="0" w:color="auto"/>
                        <w:left w:val="none" w:sz="0" w:space="0" w:color="auto"/>
                        <w:bottom w:val="none" w:sz="0" w:space="0" w:color="auto"/>
                        <w:right w:val="none" w:sz="0" w:space="0" w:color="auto"/>
                      </w:divBdr>
                      <w:divsChild>
                        <w:div w:id="13433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824882">
      <w:bodyDiv w:val="1"/>
      <w:marLeft w:val="0"/>
      <w:marRight w:val="0"/>
      <w:marTop w:val="0"/>
      <w:marBottom w:val="0"/>
      <w:divBdr>
        <w:top w:val="none" w:sz="0" w:space="0" w:color="auto"/>
        <w:left w:val="none" w:sz="0" w:space="0" w:color="auto"/>
        <w:bottom w:val="none" w:sz="0" w:space="0" w:color="auto"/>
        <w:right w:val="none" w:sz="0" w:space="0" w:color="auto"/>
      </w:divBdr>
    </w:div>
    <w:div w:id="1836678474">
      <w:bodyDiv w:val="1"/>
      <w:marLeft w:val="0"/>
      <w:marRight w:val="0"/>
      <w:marTop w:val="0"/>
      <w:marBottom w:val="0"/>
      <w:divBdr>
        <w:top w:val="none" w:sz="0" w:space="0" w:color="auto"/>
        <w:left w:val="none" w:sz="0" w:space="0" w:color="auto"/>
        <w:bottom w:val="none" w:sz="0" w:space="0" w:color="auto"/>
        <w:right w:val="none" w:sz="0" w:space="0" w:color="auto"/>
      </w:divBdr>
      <w:divsChild>
        <w:div w:id="825902073">
          <w:marLeft w:val="0"/>
          <w:marRight w:val="0"/>
          <w:marTop w:val="0"/>
          <w:marBottom w:val="0"/>
          <w:divBdr>
            <w:top w:val="none" w:sz="0" w:space="0" w:color="auto"/>
            <w:left w:val="none" w:sz="0" w:space="0" w:color="auto"/>
            <w:bottom w:val="none" w:sz="0" w:space="0" w:color="auto"/>
            <w:right w:val="none" w:sz="0" w:space="0" w:color="auto"/>
          </w:divBdr>
          <w:divsChild>
            <w:div w:id="1617904662">
              <w:marLeft w:val="0"/>
              <w:marRight w:val="0"/>
              <w:marTop w:val="0"/>
              <w:marBottom w:val="0"/>
              <w:divBdr>
                <w:top w:val="none" w:sz="0" w:space="0" w:color="auto"/>
                <w:left w:val="none" w:sz="0" w:space="0" w:color="auto"/>
                <w:bottom w:val="none" w:sz="0" w:space="0" w:color="auto"/>
                <w:right w:val="none" w:sz="0" w:space="0" w:color="auto"/>
              </w:divBdr>
              <w:divsChild>
                <w:div w:id="1273174444">
                  <w:marLeft w:val="0"/>
                  <w:marRight w:val="0"/>
                  <w:marTop w:val="0"/>
                  <w:marBottom w:val="0"/>
                  <w:divBdr>
                    <w:top w:val="none" w:sz="0" w:space="0" w:color="auto"/>
                    <w:left w:val="none" w:sz="0" w:space="0" w:color="auto"/>
                    <w:bottom w:val="none" w:sz="0" w:space="0" w:color="auto"/>
                    <w:right w:val="none" w:sz="0" w:space="0" w:color="auto"/>
                  </w:divBdr>
                  <w:divsChild>
                    <w:div w:id="390007767">
                      <w:marLeft w:val="0"/>
                      <w:marRight w:val="0"/>
                      <w:marTop w:val="0"/>
                      <w:marBottom w:val="0"/>
                      <w:divBdr>
                        <w:top w:val="none" w:sz="0" w:space="0" w:color="auto"/>
                        <w:left w:val="none" w:sz="0" w:space="0" w:color="auto"/>
                        <w:bottom w:val="none" w:sz="0" w:space="0" w:color="auto"/>
                        <w:right w:val="none" w:sz="0" w:space="0" w:color="auto"/>
                      </w:divBdr>
                      <w:divsChild>
                        <w:div w:id="1924531494">
                          <w:marLeft w:val="0"/>
                          <w:marRight w:val="0"/>
                          <w:marTop w:val="0"/>
                          <w:marBottom w:val="0"/>
                          <w:divBdr>
                            <w:top w:val="none" w:sz="0" w:space="0" w:color="auto"/>
                            <w:left w:val="none" w:sz="0" w:space="0" w:color="auto"/>
                            <w:bottom w:val="none" w:sz="0" w:space="0" w:color="auto"/>
                            <w:right w:val="none" w:sz="0" w:space="0" w:color="auto"/>
                          </w:divBdr>
                          <w:divsChild>
                            <w:div w:id="636493032">
                              <w:marLeft w:val="0"/>
                              <w:marRight w:val="0"/>
                              <w:marTop w:val="0"/>
                              <w:marBottom w:val="0"/>
                              <w:divBdr>
                                <w:top w:val="none" w:sz="0" w:space="0" w:color="auto"/>
                                <w:left w:val="none" w:sz="0" w:space="0" w:color="auto"/>
                                <w:bottom w:val="none" w:sz="0" w:space="0" w:color="auto"/>
                                <w:right w:val="none" w:sz="0" w:space="0" w:color="auto"/>
                              </w:divBdr>
                              <w:divsChild>
                                <w:div w:id="877199424">
                                  <w:marLeft w:val="0"/>
                                  <w:marRight w:val="0"/>
                                  <w:marTop w:val="0"/>
                                  <w:marBottom w:val="0"/>
                                  <w:divBdr>
                                    <w:top w:val="none" w:sz="0" w:space="0" w:color="auto"/>
                                    <w:left w:val="none" w:sz="0" w:space="0" w:color="auto"/>
                                    <w:bottom w:val="none" w:sz="0" w:space="0" w:color="auto"/>
                                    <w:right w:val="none" w:sz="0" w:space="0" w:color="auto"/>
                                  </w:divBdr>
                                  <w:divsChild>
                                    <w:div w:id="10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10049">
                      <w:marLeft w:val="0"/>
                      <w:marRight w:val="0"/>
                      <w:marTop w:val="0"/>
                      <w:marBottom w:val="0"/>
                      <w:divBdr>
                        <w:top w:val="none" w:sz="0" w:space="0" w:color="auto"/>
                        <w:left w:val="none" w:sz="0" w:space="0" w:color="auto"/>
                        <w:bottom w:val="none" w:sz="0" w:space="0" w:color="auto"/>
                        <w:right w:val="none" w:sz="0" w:space="0" w:color="auto"/>
                      </w:divBdr>
                      <w:divsChild>
                        <w:div w:id="1205094253">
                          <w:marLeft w:val="0"/>
                          <w:marRight w:val="0"/>
                          <w:marTop w:val="0"/>
                          <w:marBottom w:val="0"/>
                          <w:divBdr>
                            <w:top w:val="none" w:sz="0" w:space="0" w:color="auto"/>
                            <w:left w:val="none" w:sz="0" w:space="0" w:color="auto"/>
                            <w:bottom w:val="none" w:sz="0" w:space="0" w:color="auto"/>
                            <w:right w:val="none" w:sz="0" w:space="0" w:color="auto"/>
                          </w:divBdr>
                          <w:divsChild>
                            <w:div w:id="1119182926">
                              <w:marLeft w:val="15"/>
                              <w:marRight w:val="15"/>
                              <w:marTop w:val="15"/>
                              <w:marBottom w:val="15"/>
                              <w:divBdr>
                                <w:top w:val="none" w:sz="0" w:space="0" w:color="auto"/>
                                <w:left w:val="none" w:sz="0" w:space="0" w:color="auto"/>
                                <w:bottom w:val="none" w:sz="0" w:space="0" w:color="auto"/>
                                <w:right w:val="none" w:sz="0" w:space="0" w:color="auto"/>
                              </w:divBdr>
                              <w:divsChild>
                                <w:div w:id="4147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83204">
              <w:marLeft w:val="0"/>
              <w:marRight w:val="0"/>
              <w:marTop w:val="0"/>
              <w:marBottom w:val="0"/>
              <w:divBdr>
                <w:top w:val="none" w:sz="0" w:space="0" w:color="auto"/>
                <w:left w:val="none" w:sz="0" w:space="0" w:color="auto"/>
                <w:bottom w:val="none" w:sz="0" w:space="0" w:color="auto"/>
                <w:right w:val="none" w:sz="0" w:space="0" w:color="auto"/>
              </w:divBdr>
              <w:divsChild>
                <w:div w:id="663510900">
                  <w:marLeft w:val="0"/>
                  <w:marRight w:val="0"/>
                  <w:marTop w:val="0"/>
                  <w:marBottom w:val="0"/>
                  <w:divBdr>
                    <w:top w:val="none" w:sz="0" w:space="0" w:color="auto"/>
                    <w:left w:val="none" w:sz="0" w:space="0" w:color="auto"/>
                    <w:bottom w:val="none" w:sz="0" w:space="0" w:color="auto"/>
                    <w:right w:val="none" w:sz="0" w:space="0" w:color="auto"/>
                  </w:divBdr>
                  <w:divsChild>
                    <w:div w:id="314989024">
                      <w:marLeft w:val="0"/>
                      <w:marRight w:val="0"/>
                      <w:marTop w:val="0"/>
                      <w:marBottom w:val="0"/>
                      <w:divBdr>
                        <w:top w:val="none" w:sz="0" w:space="0" w:color="auto"/>
                        <w:left w:val="none" w:sz="0" w:space="0" w:color="auto"/>
                        <w:bottom w:val="none" w:sz="0" w:space="0" w:color="auto"/>
                        <w:right w:val="none" w:sz="0" w:space="0" w:color="auto"/>
                      </w:divBdr>
                      <w:divsChild>
                        <w:div w:id="1097750688">
                          <w:marLeft w:val="0"/>
                          <w:marRight w:val="0"/>
                          <w:marTop w:val="0"/>
                          <w:marBottom w:val="0"/>
                          <w:divBdr>
                            <w:top w:val="none" w:sz="0" w:space="0" w:color="auto"/>
                            <w:left w:val="none" w:sz="0" w:space="0" w:color="auto"/>
                            <w:bottom w:val="none" w:sz="0" w:space="0" w:color="auto"/>
                            <w:right w:val="none" w:sz="0" w:space="0" w:color="auto"/>
                          </w:divBdr>
                          <w:divsChild>
                            <w:div w:id="218323554">
                              <w:marLeft w:val="0"/>
                              <w:marRight w:val="0"/>
                              <w:marTop w:val="0"/>
                              <w:marBottom w:val="0"/>
                              <w:divBdr>
                                <w:top w:val="none" w:sz="0" w:space="0" w:color="auto"/>
                                <w:left w:val="none" w:sz="0" w:space="0" w:color="auto"/>
                                <w:bottom w:val="none" w:sz="0" w:space="0" w:color="auto"/>
                                <w:right w:val="none" w:sz="0" w:space="0" w:color="auto"/>
                              </w:divBdr>
                            </w:div>
                            <w:div w:id="633831245">
                              <w:marLeft w:val="0"/>
                              <w:marRight w:val="0"/>
                              <w:marTop w:val="0"/>
                              <w:marBottom w:val="0"/>
                              <w:divBdr>
                                <w:top w:val="none" w:sz="0" w:space="0" w:color="auto"/>
                                <w:left w:val="none" w:sz="0" w:space="0" w:color="auto"/>
                                <w:bottom w:val="none" w:sz="0" w:space="0" w:color="auto"/>
                                <w:right w:val="none" w:sz="0" w:space="0" w:color="auto"/>
                              </w:divBdr>
                            </w:div>
                            <w:div w:id="1169056426">
                              <w:marLeft w:val="0"/>
                              <w:marRight w:val="0"/>
                              <w:marTop w:val="0"/>
                              <w:marBottom w:val="0"/>
                              <w:divBdr>
                                <w:top w:val="none" w:sz="0" w:space="0" w:color="auto"/>
                                <w:left w:val="none" w:sz="0" w:space="0" w:color="auto"/>
                                <w:bottom w:val="none" w:sz="0" w:space="0" w:color="auto"/>
                                <w:right w:val="none" w:sz="0" w:space="0" w:color="auto"/>
                              </w:divBdr>
                            </w:div>
                            <w:div w:id="1510296196">
                              <w:marLeft w:val="0"/>
                              <w:marRight w:val="0"/>
                              <w:marTop w:val="0"/>
                              <w:marBottom w:val="0"/>
                              <w:divBdr>
                                <w:top w:val="none" w:sz="0" w:space="0" w:color="auto"/>
                                <w:left w:val="none" w:sz="0" w:space="0" w:color="auto"/>
                                <w:bottom w:val="none" w:sz="0" w:space="0" w:color="auto"/>
                                <w:right w:val="none" w:sz="0" w:space="0" w:color="auto"/>
                              </w:divBdr>
                            </w:div>
                            <w:div w:id="15511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1234">
                      <w:marLeft w:val="0"/>
                      <w:marRight w:val="0"/>
                      <w:marTop w:val="0"/>
                      <w:marBottom w:val="0"/>
                      <w:divBdr>
                        <w:top w:val="none" w:sz="0" w:space="0" w:color="auto"/>
                        <w:left w:val="none" w:sz="0" w:space="0" w:color="auto"/>
                        <w:bottom w:val="none" w:sz="0" w:space="0" w:color="auto"/>
                        <w:right w:val="none" w:sz="0" w:space="0" w:color="auto"/>
                      </w:divBdr>
                      <w:divsChild>
                        <w:div w:id="1889147648">
                          <w:marLeft w:val="0"/>
                          <w:marRight w:val="0"/>
                          <w:marTop w:val="0"/>
                          <w:marBottom w:val="0"/>
                          <w:divBdr>
                            <w:top w:val="none" w:sz="0" w:space="0" w:color="auto"/>
                            <w:left w:val="none" w:sz="0" w:space="0" w:color="auto"/>
                            <w:bottom w:val="none" w:sz="0" w:space="0" w:color="auto"/>
                            <w:right w:val="none" w:sz="0" w:space="0" w:color="auto"/>
                          </w:divBdr>
                          <w:divsChild>
                            <w:div w:id="862785326">
                              <w:marLeft w:val="0"/>
                              <w:marRight w:val="0"/>
                              <w:marTop w:val="0"/>
                              <w:marBottom w:val="0"/>
                              <w:divBdr>
                                <w:top w:val="none" w:sz="0" w:space="0" w:color="auto"/>
                                <w:left w:val="none" w:sz="0" w:space="0" w:color="auto"/>
                                <w:bottom w:val="none" w:sz="0" w:space="0" w:color="auto"/>
                                <w:right w:val="none" w:sz="0" w:space="0" w:color="auto"/>
                              </w:divBdr>
                              <w:divsChild>
                                <w:div w:id="14218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330832">
          <w:marLeft w:val="0"/>
          <w:marRight w:val="0"/>
          <w:marTop w:val="0"/>
          <w:marBottom w:val="0"/>
          <w:divBdr>
            <w:top w:val="none" w:sz="0" w:space="0" w:color="auto"/>
            <w:left w:val="none" w:sz="0" w:space="0" w:color="auto"/>
            <w:bottom w:val="none" w:sz="0" w:space="0" w:color="auto"/>
            <w:right w:val="none" w:sz="0" w:space="0" w:color="auto"/>
          </w:divBdr>
        </w:div>
      </w:divsChild>
    </w:div>
    <w:div w:id="1938558206">
      <w:bodyDiv w:val="1"/>
      <w:marLeft w:val="0"/>
      <w:marRight w:val="0"/>
      <w:marTop w:val="0"/>
      <w:marBottom w:val="0"/>
      <w:divBdr>
        <w:top w:val="none" w:sz="0" w:space="0" w:color="auto"/>
        <w:left w:val="none" w:sz="0" w:space="0" w:color="auto"/>
        <w:bottom w:val="none" w:sz="0" w:space="0" w:color="auto"/>
        <w:right w:val="none" w:sz="0" w:space="0" w:color="auto"/>
      </w:divBdr>
      <w:divsChild>
        <w:div w:id="95636500">
          <w:marLeft w:val="547"/>
          <w:marRight w:val="0"/>
          <w:marTop w:val="115"/>
          <w:marBottom w:val="0"/>
          <w:divBdr>
            <w:top w:val="none" w:sz="0" w:space="0" w:color="auto"/>
            <w:left w:val="none" w:sz="0" w:space="0" w:color="auto"/>
            <w:bottom w:val="none" w:sz="0" w:space="0" w:color="auto"/>
            <w:right w:val="none" w:sz="0" w:space="0" w:color="auto"/>
          </w:divBdr>
        </w:div>
        <w:div w:id="654992604">
          <w:marLeft w:val="547"/>
          <w:marRight w:val="0"/>
          <w:marTop w:val="115"/>
          <w:marBottom w:val="0"/>
          <w:divBdr>
            <w:top w:val="none" w:sz="0" w:space="0" w:color="auto"/>
            <w:left w:val="none" w:sz="0" w:space="0" w:color="auto"/>
            <w:bottom w:val="none" w:sz="0" w:space="0" w:color="auto"/>
            <w:right w:val="none" w:sz="0" w:space="0" w:color="auto"/>
          </w:divBdr>
        </w:div>
        <w:div w:id="680162101">
          <w:marLeft w:val="547"/>
          <w:marRight w:val="0"/>
          <w:marTop w:val="115"/>
          <w:marBottom w:val="0"/>
          <w:divBdr>
            <w:top w:val="none" w:sz="0" w:space="0" w:color="auto"/>
            <w:left w:val="none" w:sz="0" w:space="0" w:color="auto"/>
            <w:bottom w:val="none" w:sz="0" w:space="0" w:color="auto"/>
            <w:right w:val="none" w:sz="0" w:space="0" w:color="auto"/>
          </w:divBdr>
        </w:div>
        <w:div w:id="791945711">
          <w:marLeft w:val="547"/>
          <w:marRight w:val="0"/>
          <w:marTop w:val="115"/>
          <w:marBottom w:val="0"/>
          <w:divBdr>
            <w:top w:val="none" w:sz="0" w:space="0" w:color="auto"/>
            <w:left w:val="none" w:sz="0" w:space="0" w:color="auto"/>
            <w:bottom w:val="none" w:sz="0" w:space="0" w:color="auto"/>
            <w:right w:val="none" w:sz="0" w:space="0" w:color="auto"/>
          </w:divBdr>
        </w:div>
        <w:div w:id="1502619922">
          <w:marLeft w:val="547"/>
          <w:marRight w:val="0"/>
          <w:marTop w:val="115"/>
          <w:marBottom w:val="0"/>
          <w:divBdr>
            <w:top w:val="none" w:sz="0" w:space="0" w:color="auto"/>
            <w:left w:val="none" w:sz="0" w:space="0" w:color="auto"/>
            <w:bottom w:val="none" w:sz="0" w:space="0" w:color="auto"/>
            <w:right w:val="none" w:sz="0" w:space="0" w:color="auto"/>
          </w:divBdr>
        </w:div>
        <w:div w:id="1843549490">
          <w:marLeft w:val="547"/>
          <w:marRight w:val="0"/>
          <w:marTop w:val="115"/>
          <w:marBottom w:val="0"/>
          <w:divBdr>
            <w:top w:val="none" w:sz="0" w:space="0" w:color="auto"/>
            <w:left w:val="none" w:sz="0" w:space="0" w:color="auto"/>
            <w:bottom w:val="none" w:sz="0" w:space="0" w:color="auto"/>
            <w:right w:val="none" w:sz="0" w:space="0" w:color="auto"/>
          </w:divBdr>
        </w:div>
      </w:divsChild>
    </w:div>
    <w:div w:id="2102137456">
      <w:bodyDiv w:val="1"/>
      <w:marLeft w:val="0"/>
      <w:marRight w:val="0"/>
      <w:marTop w:val="0"/>
      <w:marBottom w:val="0"/>
      <w:divBdr>
        <w:top w:val="none" w:sz="0" w:space="0" w:color="auto"/>
        <w:left w:val="none" w:sz="0" w:space="0" w:color="auto"/>
        <w:bottom w:val="none" w:sz="0" w:space="0" w:color="auto"/>
        <w:right w:val="none" w:sz="0" w:space="0" w:color="auto"/>
      </w:divBdr>
      <w:divsChild>
        <w:div w:id="155996919">
          <w:marLeft w:val="1267"/>
          <w:marRight w:val="0"/>
          <w:marTop w:val="115"/>
          <w:marBottom w:val="0"/>
          <w:divBdr>
            <w:top w:val="none" w:sz="0" w:space="0" w:color="auto"/>
            <w:left w:val="none" w:sz="0" w:space="0" w:color="auto"/>
            <w:bottom w:val="none" w:sz="0" w:space="0" w:color="auto"/>
            <w:right w:val="none" w:sz="0" w:space="0" w:color="auto"/>
          </w:divBdr>
        </w:div>
        <w:div w:id="1352410291">
          <w:marLeft w:val="1267"/>
          <w:marRight w:val="0"/>
          <w:marTop w:val="115"/>
          <w:marBottom w:val="0"/>
          <w:divBdr>
            <w:top w:val="none" w:sz="0" w:space="0" w:color="auto"/>
            <w:left w:val="none" w:sz="0" w:space="0" w:color="auto"/>
            <w:bottom w:val="none" w:sz="0" w:space="0" w:color="auto"/>
            <w:right w:val="none" w:sz="0" w:space="0" w:color="auto"/>
          </w:divBdr>
        </w:div>
        <w:div w:id="1859662470">
          <w:marLeft w:val="1267"/>
          <w:marRight w:val="0"/>
          <w:marTop w:val="115"/>
          <w:marBottom w:val="0"/>
          <w:divBdr>
            <w:top w:val="none" w:sz="0" w:space="0" w:color="auto"/>
            <w:left w:val="none" w:sz="0" w:space="0" w:color="auto"/>
            <w:bottom w:val="none" w:sz="0" w:space="0" w:color="auto"/>
            <w:right w:val="none" w:sz="0" w:space="0" w:color="auto"/>
          </w:divBdr>
        </w:div>
        <w:div w:id="2041393025">
          <w:marLeft w:val="126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hr-irsc-igh-isfh.ca/" TargetMode="External"/><Relationship Id="rId18" Type="http://schemas.openxmlformats.org/officeDocument/2006/relationships/hyperlink" Target="https://forum.tvn-nce.ca/index.php/Main_Page" TargetMode="External"/><Relationship Id="rId3" Type="http://schemas.openxmlformats.org/officeDocument/2006/relationships/styles" Target="styles.xml"/><Relationship Id="rId21" Type="http://schemas.openxmlformats.org/officeDocument/2006/relationships/hyperlink" Target="mailto:research@tvn-nce.ca" TargetMode="External"/><Relationship Id="rId7" Type="http://schemas.openxmlformats.org/officeDocument/2006/relationships/footnotes" Target="footnotes.xml"/><Relationship Id="rId12" Type="http://schemas.openxmlformats.org/officeDocument/2006/relationships/image" Target="cid:image001.png@01D31CD2.4333E260" TargetMode="External"/><Relationship Id="rId17" Type="http://schemas.openxmlformats.org/officeDocument/2006/relationships/hyperlink" Target="http://www.cfn-nce.ca/media/66477/cfn-project-team-roles-2016-07-07.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pply@CFN-nce.ca" TargetMode="External"/><Relationship Id="rId20" Type="http://schemas.openxmlformats.org/officeDocument/2006/relationships/hyperlink" Target="http://www.cihr-irsc-igh-isfh.c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fn-nce.ca/research-evidence/funding-opportunities/2017-catalyst-medication-optimalization-grant-program/" TargetMode="External"/><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hyperlink" Target="http://www.cfn-nce.ca/research-evidence/funding-opportunities/2017-catalyst-medication-optimalization-grant-progra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cfn-nce.ca/training/training-program-requirements-for-hqp/" TargetMode="Externa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6DCE3-A1BE-4FF6-9E28-4BBDBCA16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2723</Words>
  <Characters>17291</Characters>
  <Application>Microsoft Office Word</Application>
  <DocSecurity>4</DocSecurity>
  <Lines>144</Lines>
  <Paragraphs>39</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19975</CharactersWithSpaces>
  <SharedDoc>false</SharedDoc>
  <HLinks>
    <vt:vector size="36" baseType="variant">
      <vt:variant>
        <vt:i4>5636130</vt:i4>
      </vt:variant>
      <vt:variant>
        <vt:i4>18</vt:i4>
      </vt:variant>
      <vt:variant>
        <vt:i4>0</vt:i4>
      </vt:variant>
      <vt:variant>
        <vt:i4>5</vt:i4>
      </vt:variant>
      <vt:variant>
        <vt:lpwstr>mailto:research@tvn-nce.ca</vt:lpwstr>
      </vt:variant>
      <vt:variant>
        <vt:lpwstr/>
      </vt:variant>
      <vt:variant>
        <vt:i4>7864350</vt:i4>
      </vt:variant>
      <vt:variant>
        <vt:i4>15</vt:i4>
      </vt:variant>
      <vt:variant>
        <vt:i4>0</vt:i4>
      </vt:variant>
      <vt:variant>
        <vt:i4>5</vt:i4>
      </vt:variant>
      <vt:variant>
        <vt:lpwstr>https://forum.tvn-nce.ca/index.php/Main_Page</vt:lpwstr>
      </vt:variant>
      <vt:variant>
        <vt:lpwstr/>
      </vt:variant>
      <vt:variant>
        <vt:i4>7798826</vt:i4>
      </vt:variant>
      <vt:variant>
        <vt:i4>12</vt:i4>
      </vt:variant>
      <vt:variant>
        <vt:i4>0</vt:i4>
      </vt:variant>
      <vt:variant>
        <vt:i4>5</vt:i4>
      </vt:variant>
      <vt:variant>
        <vt:lpwstr>http://www.cfn-nce.ca/media/66477/cfn-project-team-roles-2016-07-07.pdf</vt:lpwstr>
      </vt:variant>
      <vt:variant>
        <vt:lpwstr/>
      </vt:variant>
      <vt:variant>
        <vt:i4>7274512</vt:i4>
      </vt:variant>
      <vt:variant>
        <vt:i4>9</vt:i4>
      </vt:variant>
      <vt:variant>
        <vt:i4>0</vt:i4>
      </vt:variant>
      <vt:variant>
        <vt:i4>5</vt:i4>
      </vt:variant>
      <vt:variant>
        <vt:lpwstr>mailto:apply@CFN-nce.ca</vt:lpwstr>
      </vt:variant>
      <vt:variant>
        <vt:lpwstr/>
      </vt:variant>
      <vt:variant>
        <vt:i4>4128882</vt:i4>
      </vt:variant>
      <vt:variant>
        <vt:i4>6</vt:i4>
      </vt:variant>
      <vt:variant>
        <vt:i4>0</vt:i4>
      </vt:variant>
      <vt:variant>
        <vt:i4>5</vt:i4>
      </vt:variant>
      <vt:variant>
        <vt:lpwstr>http://www.cfn-nce.ca/research-evidence/2017-knowledge-translation-grants-for-cfn-funded-research/</vt:lpwstr>
      </vt:variant>
      <vt:variant>
        <vt:lpwstr/>
      </vt:variant>
      <vt:variant>
        <vt:i4>720920</vt:i4>
      </vt:variant>
      <vt:variant>
        <vt:i4>3</vt:i4>
      </vt:variant>
      <vt:variant>
        <vt:i4>0</vt:i4>
      </vt:variant>
      <vt:variant>
        <vt:i4>5</vt:i4>
      </vt:variant>
      <vt:variant>
        <vt:lpwstr>http://www.cfn-nce.ca/training/training-program-requirements-for-hqp/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perry@cfn-nce.ca</dc:creator>
  <cp:lastModifiedBy>Kate Cooke</cp:lastModifiedBy>
  <cp:revision>2</cp:revision>
  <cp:lastPrinted>2017-08-22T15:27:00Z</cp:lastPrinted>
  <dcterms:created xsi:type="dcterms:W3CDTF">2017-08-24T16:50:00Z</dcterms:created>
  <dcterms:modified xsi:type="dcterms:W3CDTF">2017-08-24T16:50:00Z</dcterms:modified>
</cp:coreProperties>
</file>