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BFC97" w14:textId="33586A3B" w:rsidR="009601EC" w:rsidRDefault="00335910">
      <w:r>
        <w:t>D</w:t>
      </w:r>
      <w:r>
        <w:rPr>
          <w:rFonts w:hint="eastAsia"/>
        </w:rPr>
        <w:t>emo</w:t>
      </w:r>
      <w:r>
        <w:t>1</w:t>
      </w:r>
      <w:r>
        <w:rPr>
          <w:rFonts w:hint="eastAsia"/>
        </w:rPr>
        <w:t>修改建议：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6"/>
        <w:gridCol w:w="4042"/>
        <w:gridCol w:w="3678"/>
      </w:tblGrid>
      <w:tr w:rsidR="006A5C05" w14:paraId="0FC755DD" w14:textId="77777777" w:rsidTr="000E03FB">
        <w:tc>
          <w:tcPr>
            <w:tcW w:w="1624" w:type="dxa"/>
          </w:tcPr>
          <w:p w14:paraId="266EA8B1" w14:textId="6EDFB002" w:rsidR="00335910" w:rsidRDefault="00335910">
            <w:r>
              <w:rPr>
                <w:rFonts w:hint="eastAsia"/>
              </w:rPr>
              <w:t>模块</w:t>
            </w:r>
          </w:p>
        </w:tc>
        <w:tc>
          <w:tcPr>
            <w:tcW w:w="2907" w:type="dxa"/>
          </w:tcPr>
          <w:p w14:paraId="5892DBAC" w14:textId="7C24BC41" w:rsidR="00335910" w:rsidRDefault="00335910">
            <w:r>
              <w:rPr>
                <w:rFonts w:hint="eastAsia"/>
              </w:rPr>
              <w:t>页面</w:t>
            </w:r>
            <w:r w:rsidR="00010321">
              <w:rPr>
                <w:rFonts w:hint="eastAsia"/>
              </w:rPr>
              <w:t>（原图）</w:t>
            </w:r>
          </w:p>
        </w:tc>
        <w:tc>
          <w:tcPr>
            <w:tcW w:w="3765" w:type="dxa"/>
          </w:tcPr>
          <w:p w14:paraId="15022EBA" w14:textId="64687A13" w:rsidR="00335910" w:rsidRDefault="00335910">
            <w:r>
              <w:rPr>
                <w:rFonts w:hint="eastAsia"/>
              </w:rPr>
              <w:t>修改建议</w:t>
            </w:r>
          </w:p>
        </w:tc>
      </w:tr>
      <w:tr w:rsidR="006A5C05" w14:paraId="4F009B82" w14:textId="77777777" w:rsidTr="000E03FB">
        <w:tc>
          <w:tcPr>
            <w:tcW w:w="1624" w:type="dxa"/>
            <w:vMerge w:val="restart"/>
          </w:tcPr>
          <w:p w14:paraId="04C3FEB3" w14:textId="53E0B2AE" w:rsidR="000E03FB" w:rsidRDefault="000E03FB">
            <w:r>
              <w:rPr>
                <w:rFonts w:hint="eastAsia"/>
              </w:rPr>
              <w:t>弹窗</w:t>
            </w:r>
          </w:p>
        </w:tc>
        <w:tc>
          <w:tcPr>
            <w:tcW w:w="2907" w:type="dxa"/>
          </w:tcPr>
          <w:p w14:paraId="6D35ACEA" w14:textId="4BF4825E" w:rsidR="000E03FB" w:rsidRDefault="000E03FB">
            <w:r>
              <w:rPr>
                <w:rFonts w:hint="eastAsia"/>
                <w:noProof/>
              </w:rPr>
              <w:drawing>
                <wp:inline distT="0" distB="0" distL="0" distR="0" wp14:anchorId="7E3A3BAB" wp14:editId="27604B45">
                  <wp:extent cx="2825958" cy="1906314"/>
                  <wp:effectExtent l="0" t="0" r="635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229" cy="1942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</w:tcPr>
          <w:p w14:paraId="4688C8D1" w14:textId="088CC5D5" w:rsidR="000E03FB" w:rsidRDefault="000E03FB" w:rsidP="00335910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页面底图可用模仿真正的飞书文档画风</w:t>
            </w:r>
          </w:p>
          <w:p w14:paraId="535E5354" w14:textId="77777777" w:rsidR="000E03FB" w:rsidRDefault="000E03FB" w:rsidP="00335910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用户陪审团图标可用和页面适配</w:t>
            </w:r>
          </w:p>
          <w:p w14:paraId="3F377E99" w14:textId="6D8661DA" w:rsidR="000E03FB" w:rsidRDefault="000E03FB" w:rsidP="00335910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整体页面和网页适配</w:t>
            </w:r>
          </w:p>
        </w:tc>
      </w:tr>
      <w:tr w:rsidR="006A5C05" w14:paraId="5BBB44D4" w14:textId="77777777" w:rsidTr="000E03FB">
        <w:tc>
          <w:tcPr>
            <w:tcW w:w="1624" w:type="dxa"/>
            <w:vMerge/>
          </w:tcPr>
          <w:p w14:paraId="460AE217" w14:textId="77777777" w:rsidR="000E03FB" w:rsidRDefault="000E03FB"/>
        </w:tc>
        <w:tc>
          <w:tcPr>
            <w:tcW w:w="2907" w:type="dxa"/>
          </w:tcPr>
          <w:p w14:paraId="655AA197" w14:textId="522685FA" w:rsidR="000E03FB" w:rsidRDefault="000E03FB">
            <w:r>
              <w:rPr>
                <w:rFonts w:hint="eastAsia"/>
                <w:noProof/>
              </w:rPr>
              <w:drawing>
                <wp:inline distT="0" distB="0" distL="0" distR="0" wp14:anchorId="2AEEB092" wp14:editId="3EB53E3D">
                  <wp:extent cx="977790" cy="2509284"/>
                  <wp:effectExtent l="0" t="0" r="63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858" cy="2604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</w:tcPr>
          <w:p w14:paraId="33AF3AB2" w14:textId="646B9953" w:rsidR="000E03FB" w:rsidRDefault="000E03FB" w:rsidP="000E03FB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整体要求简约、信息简洁</w:t>
            </w:r>
            <w:r>
              <w:rPr>
                <w:rFonts w:hint="eastAsia"/>
                <w:noProof/>
              </w:rPr>
              <w:drawing>
                <wp:inline distT="0" distB="0" distL="0" distR="0" wp14:anchorId="7E048607" wp14:editId="16224FA9">
                  <wp:extent cx="1129665" cy="1410108"/>
                  <wp:effectExtent l="0" t="0" r="63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125" cy="1475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652B0" w14:textId="77777777" w:rsidR="000E03FB" w:rsidRDefault="000E03FB" w:rsidP="000E03FB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页面上部为用户标签的选择搜索；页面下部为观察指标的选择搜索</w:t>
            </w:r>
          </w:p>
          <w:p w14:paraId="60F6161D" w14:textId="1EF03CD8" w:rsidR="000E03FB" w:rsidRDefault="000E03FB" w:rsidP="000E03FB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用户标签选择旁边增加“创建自定义用户标签”，用户点击后跳转到用户标签创建页面</w:t>
            </w:r>
          </w:p>
        </w:tc>
      </w:tr>
      <w:tr w:rsidR="006A5C05" w14:paraId="4221B4D5" w14:textId="77777777" w:rsidTr="000E03FB">
        <w:tc>
          <w:tcPr>
            <w:tcW w:w="1624" w:type="dxa"/>
          </w:tcPr>
          <w:p w14:paraId="237DE21F" w14:textId="77777777" w:rsidR="00335910" w:rsidRDefault="000E03FB">
            <w:r>
              <w:rPr>
                <w:rFonts w:hint="eastAsia"/>
              </w:rPr>
              <w:t>生成快速反馈</w:t>
            </w:r>
          </w:p>
          <w:p w14:paraId="01D85064" w14:textId="72A37F2E" w:rsidR="006A5C05" w:rsidRDefault="006A5C05">
            <w:pPr>
              <w:rPr>
                <w:rFonts w:hint="eastAsia"/>
              </w:rPr>
            </w:pPr>
            <w:r>
              <w:rPr>
                <w:rFonts w:hint="eastAsia"/>
              </w:rPr>
              <w:t>（放了一张参考图）</w:t>
            </w:r>
          </w:p>
        </w:tc>
        <w:tc>
          <w:tcPr>
            <w:tcW w:w="2907" w:type="dxa"/>
          </w:tcPr>
          <w:p w14:paraId="3A4C613E" w14:textId="3E87DEF3" w:rsidR="00335910" w:rsidRDefault="006A5C05" w:rsidP="006A5C05">
            <w:pPr>
              <w:widowControl/>
              <w:jc w:val="left"/>
            </w:pPr>
            <w:r>
              <w:rPr>
                <w:noProof/>
              </w:rPr>
              <w:drawing>
                <wp:inline distT="0" distB="0" distL="0" distR="0" wp14:anchorId="7D80D8E1" wp14:editId="3ADAC8B7">
                  <wp:extent cx="2009847" cy="2132287"/>
                  <wp:effectExtent l="0" t="0" r="0" b="190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283" cy="2183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</w:tcPr>
          <w:p w14:paraId="60292AB7" w14:textId="77777777" w:rsidR="00010321" w:rsidRDefault="00010321" w:rsidP="00010321">
            <w:pPr>
              <w:widowControl/>
              <w:jc w:val="left"/>
            </w:pPr>
            <w:r>
              <w:t>设计一个「AI 用户陪审团」快速反馈弹窗，定位为完整分析报告前的简要结论页，必须比完整分析页简单很多，一屏内看完，不需要滚动。弹窗居中展示，白色 / 毛玻璃卡片，背景轻遮罩。顶部标题为「用户陪审团快速反馈」。主体第一块是醒目的一句话结论：说明最大风险、主要受影响用户和优先建议动作。第二块是 3 个小标签：风险等级、影响用户、优先修改模块。第三块是很轻量的陪审团态度摘要，用一条横向彩色条展示支持、犹豫、反对、看不懂的数量，不展开完整矩阵。第四块是 Top 2 风险，每条只包含风险名称和一句建议。底部只保留 3 个操作：主按钮「进入完整分析」，次按钮「生成修</w:t>
            </w:r>
            <w:r>
              <w:lastRenderedPageBreak/>
              <w:t>改建议」，轻按钮「回到 PRD」。整体极简、专业、清晰，适合 PM 15-30 秒内判断是否继续查看完整报告。</w:t>
            </w:r>
          </w:p>
          <w:p w14:paraId="1F3B5467" w14:textId="422EDD57" w:rsidR="00335910" w:rsidRPr="00010321" w:rsidRDefault="006A5C05">
            <w:pPr>
              <w:rPr>
                <w:rFonts w:hint="eastAsia"/>
              </w:rPr>
            </w:pPr>
            <w:r>
              <w:rPr>
                <w:rFonts w:hint="eastAsia"/>
              </w:rPr>
              <w:t>但请不要和demo图一样五颜六色</w:t>
            </w:r>
          </w:p>
        </w:tc>
      </w:tr>
      <w:tr w:rsidR="006A5C05" w14:paraId="1B69ABCA" w14:textId="77777777" w:rsidTr="000E03FB">
        <w:tc>
          <w:tcPr>
            <w:tcW w:w="1624" w:type="dxa"/>
          </w:tcPr>
          <w:p w14:paraId="650CDFAA" w14:textId="08DC5E25" w:rsidR="00335910" w:rsidRDefault="004A56EE">
            <w:r>
              <w:rPr>
                <w:rFonts w:hint="eastAsia"/>
              </w:rPr>
              <w:lastRenderedPageBreak/>
              <w:t>网页版的输入界面</w:t>
            </w:r>
          </w:p>
        </w:tc>
        <w:tc>
          <w:tcPr>
            <w:tcW w:w="2907" w:type="dxa"/>
          </w:tcPr>
          <w:p w14:paraId="222318D0" w14:textId="2BF37696" w:rsidR="00335910" w:rsidRDefault="003E3770">
            <w:r>
              <w:rPr>
                <w:rFonts w:hint="eastAsia"/>
                <w:noProof/>
              </w:rPr>
              <w:drawing>
                <wp:inline distT="0" distB="0" distL="0" distR="0" wp14:anchorId="3619109D" wp14:editId="2500DFAB">
                  <wp:extent cx="2109871" cy="3276068"/>
                  <wp:effectExtent l="0" t="0" r="0" b="63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102" cy="3371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</w:tcPr>
          <w:p w14:paraId="5EF95883" w14:textId="255514E6" w:rsidR="00F924BD" w:rsidRDefault="00F924BD" w:rsidP="00F924BD">
            <w:pPr>
              <w:pStyle w:val="a4"/>
              <w:widowControl/>
              <w:numPr>
                <w:ilvl w:val="0"/>
                <w:numId w:val="3"/>
              </w:numPr>
              <w:ind w:firstLineChars="0"/>
              <w:jc w:val="left"/>
            </w:pPr>
            <w:r>
              <w:t>顶部加一个稳定</w:t>
            </w:r>
            <w:r>
              <w:rPr>
                <w:rFonts w:hint="eastAsia"/>
              </w:rPr>
              <w:t>的</w:t>
            </w:r>
            <w:r>
              <w:t>Hero 区</w:t>
            </w:r>
            <w:r>
              <w:rPr>
                <w:rFonts w:hint="eastAsia"/>
              </w:rPr>
              <w:t>，突出主标题，告诉用户这个产品是啥，干啥用的</w:t>
            </w:r>
          </w:p>
          <w:p w14:paraId="4C0F7DCA" w14:textId="026F4FDB" w:rsidR="001E0380" w:rsidRDefault="001E0380" w:rsidP="00F924BD">
            <w:pPr>
              <w:pStyle w:val="a4"/>
              <w:widowControl/>
              <w:numPr>
                <w:ilvl w:val="0"/>
                <w:numId w:val="3"/>
              </w:numPr>
              <w:ind w:firstLineChars="0"/>
              <w:jc w:val="left"/>
            </w:pPr>
            <w:r>
              <w:rPr>
                <w:rFonts w:hint="eastAsia"/>
              </w:rPr>
              <w:t>上传部分下方，可以加一个上传解析的进度条，告知用户目前文档“正在上传”或“已经上传成功”</w:t>
            </w:r>
          </w:p>
          <w:p w14:paraId="7D8DCAF1" w14:textId="1F89322D" w:rsidR="00F924BD" w:rsidRDefault="00F924BD" w:rsidP="00F924BD">
            <w:pPr>
              <w:pStyle w:val="a4"/>
              <w:widowControl/>
              <w:numPr>
                <w:ilvl w:val="0"/>
                <w:numId w:val="3"/>
              </w:numPr>
              <w:ind w:firstLineChars="0"/>
              <w:jc w:val="left"/>
            </w:pPr>
            <w:r>
              <w:t>“</w:t>
            </w:r>
            <w:r>
              <w:rPr>
                <w:rFonts w:hint="eastAsia"/>
              </w:rPr>
              <w:t>当前文档上下文</w:t>
            </w:r>
            <w:r>
              <w:t>”</w:t>
            </w:r>
            <w:r>
              <w:rPr>
                <w:rFonts w:hint="eastAsia"/>
              </w:rPr>
              <w:t>部分删掉</w:t>
            </w:r>
          </w:p>
          <w:p w14:paraId="6D56AF27" w14:textId="1DAACACC" w:rsidR="00F924BD" w:rsidRDefault="00F924BD" w:rsidP="00F924BD">
            <w:pPr>
              <w:pStyle w:val="a4"/>
              <w:widowControl/>
              <w:numPr>
                <w:ilvl w:val="0"/>
                <w:numId w:val="3"/>
              </w:numPr>
              <w:ind w:firstLineChars="0"/>
              <w:jc w:val="left"/>
            </w:pPr>
            <w:r>
              <w:rPr>
                <w:rFonts w:hint="eastAsia"/>
              </w:rPr>
              <w:t>“自定义标签组合”部分默认收起，只有点击“创建自定义标签组合”才弹出</w:t>
            </w:r>
            <w:r w:rsidR="00F41AEF">
              <w:rPr>
                <w:rFonts w:hint="eastAsia"/>
              </w:rPr>
              <w:t>，以页面中央的弹窗形式出现</w:t>
            </w:r>
          </w:p>
          <w:p w14:paraId="5056D232" w14:textId="099A4D36" w:rsidR="00F924BD" w:rsidRDefault="00F924BD" w:rsidP="00F924BD">
            <w:pPr>
              <w:pStyle w:val="a4"/>
              <w:widowControl/>
              <w:numPr>
                <w:ilvl w:val="0"/>
                <w:numId w:val="3"/>
              </w:numPr>
              <w:ind w:firstLineChars="0"/>
              <w:jc w:val="left"/>
            </w:pPr>
            <w:r>
              <w:rPr>
                <w:rFonts w:hint="eastAsia"/>
              </w:rPr>
              <w:t>整体页面适应网页宽度</w:t>
            </w:r>
          </w:p>
          <w:p w14:paraId="0D29882E" w14:textId="5033C19A" w:rsidR="00F41AEF" w:rsidRPr="001E0380" w:rsidRDefault="00F41AEF" w:rsidP="001E0380">
            <w:pPr>
              <w:pStyle w:val="a4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hAnsi="Symbol" w:hint="eastAsia"/>
              </w:rPr>
            </w:pPr>
            <w:r>
              <w:t>“选择用户陪审团” 区域</w:t>
            </w:r>
            <w:r>
              <w:rPr>
                <w:rFonts w:hint="eastAsia"/>
              </w:rPr>
              <w:t>：</w:t>
            </w:r>
          </w:p>
          <w:p w14:paraId="7304F592" w14:textId="66873B9F" w:rsidR="00F41AEF" w:rsidRDefault="00F41AEF" w:rsidP="001E0380">
            <w:pPr>
              <w:widowControl/>
              <w:jc w:val="left"/>
            </w:pPr>
            <w:r>
              <w:t>左上：标题</w:t>
            </w:r>
            <w:r w:rsidRPr="00F41AEF">
              <w:rPr>
                <w:b/>
                <w:bCs/>
              </w:rPr>
              <w:t>选择用户陪审团</w:t>
            </w:r>
            <w:r>
              <w:t xml:space="preserve"> </w:t>
            </w:r>
          </w:p>
          <w:p w14:paraId="6D073433" w14:textId="56240EE2" w:rsidR="001E0380" w:rsidRDefault="001E0380" w:rsidP="001E0380">
            <w:r>
              <w:t xml:space="preserve">右上：按钮 </w:t>
            </w:r>
            <w:r w:rsidRPr="00F41AEF">
              <w:rPr>
                <w:b/>
                <w:bCs/>
              </w:rPr>
              <w:t>创建自定义标签组合</w:t>
            </w:r>
            <w:r>
              <w:t xml:space="preserve"> </w:t>
            </w:r>
          </w:p>
          <w:p w14:paraId="405BD549" w14:textId="733F2AB2" w:rsidR="001E0380" w:rsidRPr="001E0380" w:rsidRDefault="001E0380" w:rsidP="001E0380">
            <w:r>
              <w:rPr>
                <w:rFonts w:hint="eastAsia"/>
              </w:rPr>
              <w:t>中间上方：常用陪审团的卡片</w:t>
            </w:r>
            <w:r w:rsidR="002C2D40">
              <w:rPr>
                <w:rFonts w:hint="eastAsia"/>
              </w:rPr>
              <w:t>（4个</w:t>
            </w:r>
            <w:r w:rsidR="008F15BC">
              <w:rPr>
                <w:rFonts w:hint="eastAsia"/>
              </w:rPr>
              <w:t>，</w:t>
            </w:r>
            <w:r w:rsidR="002C2D40">
              <w:rPr>
                <w:rFonts w:hint="eastAsia"/>
              </w:rPr>
              <w:t>弱视觉）</w:t>
            </w:r>
          </w:p>
          <w:p w14:paraId="656EE78B" w14:textId="2912514D" w:rsidR="00F41AEF" w:rsidRDefault="00F41AEF" w:rsidP="00F41AEF">
            <w:r>
              <w:t>中间：</w:t>
            </w:r>
            <w:r w:rsidR="001E0380">
              <w:rPr>
                <w:rFonts w:hint="eastAsia"/>
              </w:rPr>
              <w:t>搜索框查找相应的用户</w:t>
            </w:r>
            <w:r w:rsidR="00442A2A">
              <w:rPr>
                <w:rFonts w:hint="eastAsia"/>
              </w:rPr>
              <w:t>（可以分为2层，第一层查找分类标准，第二层查找找分类标准下具体覆盖的类型，但用户直接搜索，如果用户搜索的是分类标准，则跳出分累标准以及其对应的子类型，如果用户直接搜索用户标签则直接跳出</w:t>
            </w:r>
            <w:r w:rsidR="00A50AC6">
              <w:rPr>
                <w:rFonts w:hint="eastAsia"/>
              </w:rPr>
              <w:t>对应的分类标签）</w:t>
            </w:r>
          </w:p>
          <w:p w14:paraId="6AB5B1D6" w14:textId="7E695F05" w:rsidR="00F41AEF" w:rsidRDefault="00F41AEF" w:rsidP="00F41AEF">
            <w:r>
              <w:t>底部：已选标签chip，例如</w:t>
            </w:r>
          </w:p>
          <w:p w14:paraId="57743FA0" w14:textId="3CC952B3" w:rsidR="00F41AEF" w:rsidRDefault="00F41AEF" w:rsidP="00F41AEF">
            <w:r w:rsidRPr="00F41AEF">
              <w:t>新客低耐心用户</w:t>
            </w:r>
            <w:r>
              <w:t>、</w:t>
            </w:r>
            <w:r w:rsidRPr="00F41AEF">
              <w:t>低频价格敏感用户</w:t>
            </w:r>
            <w:r>
              <w:t>、</w:t>
            </w:r>
            <w:r w:rsidRPr="00F41AEF">
              <w:t>高信任需求用户</w:t>
            </w:r>
          </w:p>
          <w:p w14:paraId="12766350" w14:textId="3EC5C546" w:rsidR="00442A2A" w:rsidRDefault="00442A2A" w:rsidP="00442A2A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用户类型：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406"/>
              <w:gridCol w:w="2098"/>
            </w:tblGrid>
            <w:tr w:rsidR="00A50AC6" w14:paraId="60F6E0FB" w14:textId="77777777" w:rsidTr="003177E6">
              <w:tc>
                <w:tcPr>
                  <w:tcW w:w="874" w:type="dxa"/>
                </w:tcPr>
                <w:p w14:paraId="139B5A7E" w14:textId="70E06FBB" w:rsidR="00A50AC6" w:rsidRDefault="00A50AC6" w:rsidP="00A50AC6">
                  <w:r>
                    <w:rPr>
                      <w:rFonts w:hint="eastAsia"/>
                    </w:rPr>
                    <w:t>分类标准</w:t>
                  </w:r>
                </w:p>
              </w:tc>
              <w:tc>
                <w:tcPr>
                  <w:tcW w:w="1709" w:type="dxa"/>
                </w:tcPr>
                <w:p w14:paraId="49EB3FAE" w14:textId="4982B008" w:rsidR="00A50AC6" w:rsidRDefault="00A50AC6" w:rsidP="00A50AC6">
                  <w:r>
                    <w:rPr>
                      <w:rFonts w:hint="eastAsia"/>
                    </w:rPr>
                    <w:t>用户标签</w:t>
                  </w:r>
                </w:p>
              </w:tc>
            </w:tr>
            <w:tr w:rsidR="00A50AC6" w14:paraId="0D9F41C2" w14:textId="77777777" w:rsidTr="003177E6">
              <w:tc>
                <w:tcPr>
                  <w:tcW w:w="874" w:type="dxa"/>
                </w:tcPr>
                <w:p w14:paraId="7A21F72A" w14:textId="48C08D81" w:rsidR="00A50AC6" w:rsidRDefault="00F00A13" w:rsidP="00A50AC6">
                  <w:r>
                    <w:rPr>
                      <w:rFonts w:hint="eastAsia"/>
                    </w:rPr>
                    <w:t>八大人群</w:t>
                  </w:r>
                </w:p>
              </w:tc>
              <w:tc>
                <w:tcPr>
                  <w:tcW w:w="1709" w:type="dxa"/>
                </w:tcPr>
                <w:p w14:paraId="0413FB60" w14:textId="318528B7" w:rsidR="00A50AC6" w:rsidRPr="00F00A13" w:rsidRDefault="00F00A13" w:rsidP="00F00A13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小镇青年、小镇中老年</w:t>
                  </w:r>
                  <w:r>
                    <w:rPr>
                      <w:rFonts w:ascii="Helvetica Neue" w:hAnsi="Helvetica Neue" w:hint="eastAsia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genz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、精致妈妈、新锐白领、资深中产、都市银发、都市蓝领、其他</w:t>
                  </w:r>
                </w:p>
              </w:tc>
            </w:tr>
            <w:tr w:rsidR="00A50AC6" w14:paraId="4B56DCA0" w14:textId="77777777" w:rsidTr="003177E6">
              <w:tc>
                <w:tcPr>
                  <w:tcW w:w="874" w:type="dxa"/>
                </w:tcPr>
                <w:p w14:paraId="31AA6593" w14:textId="266BEB35" w:rsidR="00A50AC6" w:rsidRDefault="00F00A13" w:rsidP="00A50AC6">
                  <w:r>
                    <w:rPr>
                      <w:rFonts w:hint="eastAsia"/>
                    </w:rPr>
                    <w:lastRenderedPageBreak/>
                    <w:t>策略人群8分类</w:t>
                  </w:r>
                </w:p>
              </w:tc>
              <w:tc>
                <w:tcPr>
                  <w:tcW w:w="1709" w:type="dxa"/>
                </w:tcPr>
                <w:p w14:paraId="70AF977E" w14:textId="77777777" w:rsidR="00F00A13" w:rsidRDefault="00F00A13" w:rsidP="00F00A13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年轻中高消费力男性、年轻中高消费力女性、年长中高消费力男性、年长中高消费力女性、年轻低消费力男性、年轻低消费力女性、年长低消费力男性、年长低消费力女性</w:t>
                  </w:r>
                </w:p>
                <w:p w14:paraId="710797C9" w14:textId="77777777" w:rsidR="00A50AC6" w:rsidRPr="00F00A13" w:rsidRDefault="00A50AC6" w:rsidP="00A50AC6"/>
              </w:tc>
            </w:tr>
            <w:tr w:rsidR="00A50AC6" w14:paraId="1497E6A0" w14:textId="77777777" w:rsidTr="003177E6">
              <w:tc>
                <w:tcPr>
                  <w:tcW w:w="874" w:type="dxa"/>
                </w:tcPr>
                <w:p w14:paraId="5E5AC176" w14:textId="05ADE202" w:rsidR="00A50AC6" w:rsidRDefault="00E86E0F" w:rsidP="00E86E0F">
                  <w:pPr>
                    <w:widowControl/>
                    <w:jc w:val="left"/>
                  </w:pP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电商用户生命周期</w:t>
                  </w:r>
                </w:p>
              </w:tc>
              <w:tc>
                <w:tcPr>
                  <w:tcW w:w="1709" w:type="dxa"/>
                </w:tcPr>
                <w:p w14:paraId="1F4F7AD7" w14:textId="77777777" w:rsidR="00E86E0F" w:rsidRDefault="00E86E0F" w:rsidP="00E86E0F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潜客、纯新客、准新客当日复购、准新客当日未复购、老客低频复购、老客低频无复购、老客中频复购、老客中频无复购、老客高频复购、老客高频无复购、流失用户重新激活、流失用户</w:t>
                  </w:r>
                </w:p>
                <w:p w14:paraId="5ABCB5D1" w14:textId="77777777" w:rsidR="00A50AC6" w:rsidRPr="00E86E0F" w:rsidRDefault="00A50AC6" w:rsidP="00A50AC6"/>
              </w:tc>
            </w:tr>
            <w:tr w:rsidR="00A50AC6" w14:paraId="35384ACD" w14:textId="77777777" w:rsidTr="003177E6">
              <w:tc>
                <w:tcPr>
                  <w:tcW w:w="874" w:type="dxa"/>
                </w:tcPr>
                <w:p w14:paraId="1AE01EC1" w14:textId="19DCD950" w:rsidR="00E86E0F" w:rsidRDefault="00E86E0F" w:rsidP="00E86E0F">
                  <w:pPr>
                    <w:widowControl/>
                    <w:jc w:val="left"/>
                  </w:pP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用户活跃度</w:t>
                  </w:r>
                </w:p>
                <w:p w14:paraId="2277377B" w14:textId="77777777" w:rsidR="00A50AC6" w:rsidRDefault="00A50AC6" w:rsidP="00A50AC6"/>
              </w:tc>
              <w:tc>
                <w:tcPr>
                  <w:tcW w:w="1709" w:type="dxa"/>
                </w:tcPr>
                <w:p w14:paraId="52983BBB" w14:textId="66481A6A" w:rsidR="00A50AC6" w:rsidRPr="00E86E0F" w:rsidRDefault="00E86E0F" w:rsidP="00E86E0F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活跃度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 xml:space="preserve"> 1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（低）、活跃度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 xml:space="preserve"> 2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（中低）、活跃度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 xml:space="preserve"> 3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（中高）、活跃度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 xml:space="preserve"> 4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（高）</w:t>
                  </w:r>
                </w:p>
              </w:tc>
            </w:tr>
            <w:tr w:rsidR="00A50AC6" w14:paraId="6436DAB8" w14:textId="77777777" w:rsidTr="003177E6">
              <w:tc>
                <w:tcPr>
                  <w:tcW w:w="874" w:type="dxa"/>
                </w:tcPr>
                <w:p w14:paraId="4B9A7A75" w14:textId="2F692621" w:rsidR="00A50AC6" w:rsidRDefault="003177E6" w:rsidP="003177E6">
                  <w:pPr>
                    <w:widowControl/>
                    <w:jc w:val="left"/>
                  </w:pP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电商用户职业标签</w:t>
                  </w:r>
                </w:p>
              </w:tc>
              <w:tc>
                <w:tcPr>
                  <w:tcW w:w="1709" w:type="dxa"/>
                </w:tcPr>
                <w:p w14:paraId="45DF90FE" w14:textId="77777777" w:rsidR="003177E6" w:rsidRDefault="003177E6" w:rsidP="003177E6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agriculture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blue_collar_industry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blue_collar_service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building_worker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delivery_man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driver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finance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inhouse_student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it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medical_staff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public_servant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repair_worker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restaurant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retail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teacher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lastRenderedPageBreak/>
                    <w:t>white_collar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not_work</w:t>
                  </w:r>
                  <w:proofErr w:type="spellEnd"/>
                </w:p>
                <w:p w14:paraId="0058A822" w14:textId="77777777" w:rsidR="00A50AC6" w:rsidRPr="003177E6" w:rsidRDefault="00A50AC6" w:rsidP="00A50AC6"/>
              </w:tc>
            </w:tr>
            <w:tr w:rsidR="00A50AC6" w14:paraId="5A0DB890" w14:textId="77777777" w:rsidTr="003177E6">
              <w:tc>
                <w:tcPr>
                  <w:tcW w:w="874" w:type="dxa"/>
                </w:tcPr>
                <w:p w14:paraId="2771B1CB" w14:textId="0F1E206E" w:rsidR="00A50AC6" w:rsidRDefault="0052089B" w:rsidP="00A50AC6">
                  <w:r>
                    <w:rPr>
                      <w:rFonts w:hint="eastAsia"/>
                    </w:rPr>
                    <w:t>写评行为</w:t>
                  </w:r>
                </w:p>
              </w:tc>
              <w:tc>
                <w:tcPr>
                  <w:tcW w:w="1709" w:type="dxa"/>
                </w:tcPr>
                <w:p w14:paraId="4FBE7EA7" w14:textId="6B3B274E" w:rsidR="00A50AC6" w:rsidRPr="0052089B" w:rsidRDefault="0052089B" w:rsidP="0052089B">
                  <w:pPr>
                    <w:widowControl/>
                    <w:shd w:val="clear" w:color="auto" w:fill="FFFFFF"/>
                    <w:spacing w:before="100" w:beforeAutospacing="1" w:after="100" w:afterAutospacing="1"/>
                    <w:jc w:val="left"/>
                    <w:rPr>
                      <w:rFonts w:ascii="Helvetica Neue" w:hAnsi="Helvetica Neue"/>
                      <w:color w:val="222222"/>
                    </w:rPr>
                  </w:pPr>
                  <w:r>
                    <w:rPr>
                      <w:rFonts w:ascii="Helvetica Neue" w:hAnsi="Helvetica Neue"/>
                      <w:color w:val="222222"/>
                    </w:rPr>
                    <w:t>写评新用户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天未写评老用户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1</w:t>
                  </w:r>
                  <w:r>
                    <w:rPr>
                      <w:rFonts w:ascii="Helvetica Neue" w:hAnsi="Helvetica Neue"/>
                      <w:color w:val="222222"/>
                    </w:rPr>
                    <w:t>次老用户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2</w:t>
                  </w:r>
                  <w:r>
                    <w:rPr>
                      <w:rFonts w:ascii="Helvetica Neue" w:hAnsi="Helvetica Neue"/>
                      <w:color w:val="222222"/>
                    </w:rPr>
                    <w:t>次老用户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3</w:t>
                  </w:r>
                  <w:r>
                    <w:rPr>
                      <w:rFonts w:ascii="Helvetica Neue" w:hAnsi="Helvetica Neue"/>
                      <w:color w:val="222222"/>
                    </w:rPr>
                    <w:t>次老用户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4</w:t>
                  </w:r>
                  <w:r>
                    <w:rPr>
                      <w:rFonts w:ascii="Helvetica Neue" w:hAnsi="Helvetica Neue"/>
                      <w:color w:val="222222"/>
                    </w:rPr>
                    <w:t>次老用户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5</w:t>
                  </w:r>
                  <w:r>
                    <w:rPr>
                      <w:rFonts w:ascii="Helvetica Neue" w:hAnsi="Helvetica Neue"/>
                      <w:color w:val="222222"/>
                    </w:rPr>
                    <w:t>次及以上老用户</w:t>
                  </w:r>
                  <w:r>
                    <w:rPr>
                      <w:rFonts w:ascii="Helvetica Neue" w:hAnsi="Helvetica Neue"/>
                      <w:color w:val="222222"/>
                    </w:rPr>
                    <w:t> </w:t>
                  </w:r>
                </w:p>
              </w:tc>
            </w:tr>
            <w:tr w:rsidR="00A50AC6" w14:paraId="32848D02" w14:textId="77777777" w:rsidTr="003177E6">
              <w:tc>
                <w:tcPr>
                  <w:tcW w:w="874" w:type="dxa"/>
                </w:tcPr>
                <w:p w14:paraId="5B6E5BBB" w14:textId="32501809" w:rsidR="00A50AC6" w:rsidRPr="0052089B" w:rsidRDefault="0052089B" w:rsidP="00A50AC6">
                  <w:r>
                    <w:rPr>
                      <w:rFonts w:hint="eastAsia"/>
                    </w:rPr>
                    <w:t>写评质量</w:t>
                  </w:r>
                </w:p>
              </w:tc>
              <w:tc>
                <w:tcPr>
                  <w:tcW w:w="1709" w:type="dxa"/>
                </w:tcPr>
                <w:p w14:paraId="33C1F298" w14:textId="6389F7E9" w:rsidR="00A50AC6" w:rsidRPr="0052089B" w:rsidRDefault="0052089B" w:rsidP="0052089B">
                  <w:pPr>
                    <w:widowControl/>
                    <w:jc w:val="left"/>
                  </w:pP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高订单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-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低写评用户</w:t>
                  </w:r>
                  <w:r>
                    <w:rPr>
                      <w:rStyle w:val="a5"/>
                      <w:rFonts w:ascii="Helvetica Neue" w:hAnsi="Helvetica Neue" w:hint="eastAsia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高写评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-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高有用用户</w:t>
                  </w:r>
                  <w:r>
                    <w:rPr>
                      <w:rStyle w:val="a5"/>
                      <w:rFonts w:ascii="Helvetica Neue" w:hAnsi="Helvetica Neue" w:hint="eastAsia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高写评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-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低有用用户</w:t>
                  </w:r>
                </w:p>
              </w:tc>
            </w:tr>
          </w:tbl>
          <w:p w14:paraId="442DE127" w14:textId="3D82075A" w:rsidR="00A50AC6" w:rsidRDefault="0052089B" w:rsidP="0052089B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创建新用户标签的属性</w:t>
            </w:r>
            <w:r w:rsidR="004A56EE">
              <w:rPr>
                <w:rFonts w:hint="eastAsia"/>
              </w:rPr>
              <w:t>，属性对应的子标签需要自己按照逻辑匹配，要注意每个属性可展开和折叠</w:t>
            </w:r>
            <w:r>
              <w:rPr>
                <w:rFonts w:hint="eastAsia"/>
              </w:rPr>
              <w:t>：</w:t>
            </w:r>
          </w:p>
          <w:p w14:paraId="257DEB7D" w14:textId="5F6EFF6A" w:rsidR="0052089B" w:rsidRPr="0052089B" w:rsidRDefault="0052089B" w:rsidP="0052089B">
            <w:pPr>
              <w:pStyle w:val="a4"/>
              <w:ind w:left="360"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40496CC2" wp14:editId="340A8DE8">
                  <wp:extent cx="2288084" cy="3194668"/>
                  <wp:effectExtent l="0" t="0" r="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245" cy="3250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A60CC" w14:textId="77777777" w:rsidR="001E0380" w:rsidRDefault="001E0380" w:rsidP="001E0380">
            <w:pPr>
              <w:pStyle w:val="a4"/>
              <w:widowControl/>
              <w:numPr>
                <w:ilvl w:val="0"/>
                <w:numId w:val="3"/>
              </w:numPr>
              <w:ind w:firstLineChars="0"/>
              <w:jc w:val="left"/>
            </w:pPr>
            <w:r>
              <w:t>“选择</w:t>
            </w:r>
            <w:r>
              <w:rPr>
                <w:rFonts w:hint="eastAsia"/>
              </w:rPr>
              <w:t>观察指标</w:t>
            </w:r>
            <w:r>
              <w:t>” 区域</w:t>
            </w:r>
            <w:r>
              <w:rPr>
                <w:rFonts w:hint="eastAsia"/>
              </w:rPr>
              <w:t>：</w:t>
            </w:r>
          </w:p>
          <w:p w14:paraId="3A7A4069" w14:textId="73172CF9" w:rsidR="001E0380" w:rsidRDefault="001E0380" w:rsidP="001E0380">
            <w:pPr>
              <w:widowControl/>
              <w:jc w:val="left"/>
            </w:pPr>
            <w:r>
              <w:t>左上：标题</w:t>
            </w:r>
            <w:r w:rsidRPr="001E0380">
              <w:rPr>
                <w:b/>
                <w:bCs/>
              </w:rPr>
              <w:t>选择</w:t>
            </w:r>
            <w:r>
              <w:rPr>
                <w:rFonts w:hint="eastAsia"/>
                <w:b/>
                <w:bCs/>
              </w:rPr>
              <w:t>观察指标</w:t>
            </w:r>
            <w:r>
              <w:t xml:space="preserve"> </w:t>
            </w:r>
          </w:p>
          <w:p w14:paraId="7F05C173" w14:textId="7A588500" w:rsidR="001E0380" w:rsidRDefault="001E0380" w:rsidP="001E0380">
            <w:r>
              <w:t xml:space="preserve">右上：按钮 </w:t>
            </w:r>
            <w:r>
              <w:rPr>
                <w:rFonts w:hint="eastAsia"/>
              </w:rPr>
              <w:t>导入</w:t>
            </w:r>
            <w:r w:rsidRPr="00F41AEF">
              <w:rPr>
                <w:b/>
                <w:bCs/>
              </w:rPr>
              <w:t>自定义标签组合</w:t>
            </w:r>
            <w:r>
              <w:t xml:space="preserve"> </w:t>
            </w:r>
          </w:p>
          <w:p w14:paraId="1ADB59A8" w14:textId="130AECEE" w:rsidR="001E0380" w:rsidRPr="001E0380" w:rsidRDefault="001E0380" w:rsidP="001E0380">
            <w:r>
              <w:rPr>
                <w:rFonts w:hint="eastAsia"/>
              </w:rPr>
              <w:t>中间上方：常用</w:t>
            </w:r>
            <w:r w:rsidR="002C2D40">
              <w:rPr>
                <w:rFonts w:hint="eastAsia"/>
              </w:rPr>
              <w:t>观察指标</w:t>
            </w:r>
            <w:r>
              <w:rPr>
                <w:rFonts w:hint="eastAsia"/>
              </w:rPr>
              <w:t>的卡片</w:t>
            </w:r>
            <w:r w:rsidR="002C2D40">
              <w:rPr>
                <w:rFonts w:hint="eastAsia"/>
              </w:rPr>
              <w:t>（4个，弱视觉）</w:t>
            </w:r>
          </w:p>
          <w:p w14:paraId="6C0B45B0" w14:textId="4B15E8F2" w:rsidR="001E0380" w:rsidRDefault="001E0380" w:rsidP="001E0380">
            <w:r>
              <w:t>中间：</w:t>
            </w:r>
            <w:r>
              <w:rPr>
                <w:rFonts w:hint="eastAsia"/>
              </w:rPr>
              <w:t>搜索框查找相应的</w:t>
            </w:r>
            <w:r w:rsidR="002C2D40">
              <w:rPr>
                <w:rFonts w:hint="eastAsia"/>
              </w:rPr>
              <w:t>指标</w:t>
            </w:r>
          </w:p>
          <w:p w14:paraId="077D71F8" w14:textId="3E7FBD0D" w:rsidR="001E0380" w:rsidRDefault="001E0380" w:rsidP="001E0380">
            <w:r>
              <w:t>底部：已选标签chip</w:t>
            </w:r>
          </w:p>
          <w:p w14:paraId="45847EC7" w14:textId="77798F56" w:rsidR="003E3770" w:rsidRDefault="00F5560C" w:rsidP="001E0380">
            <w:r>
              <w:rPr>
                <w:rFonts w:hint="eastAsia"/>
              </w:rPr>
              <w:lastRenderedPageBreak/>
              <w:t>1</w:t>
            </w:r>
            <w:r>
              <w:t>0</w:t>
            </w:r>
            <w:r>
              <w:rPr>
                <w:rFonts w:hint="eastAsia"/>
              </w:rPr>
              <w:t>）选择观察指标罗列：</w:t>
            </w:r>
          </w:p>
          <w:p w14:paraId="3642CBA1" w14:textId="0C9EACEB" w:rsidR="00F5560C" w:rsidRDefault="00F5560C" w:rsidP="00F5560C">
            <w:pPr>
              <w:widowControl/>
              <w:jc w:val="left"/>
            </w:pP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核心规模指标：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DAU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（日活跃用户数）、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WAU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（周活跃用户数）、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MAU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（月活跃用户数）、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MAC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（月活跃客户数）、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DAC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（日活跃支付用户数）</w:t>
            </w:r>
          </w:p>
          <w:p w14:paraId="5727D430" w14:textId="23BBAC71" w:rsidR="00F5560C" w:rsidRDefault="00F5560C" w:rsidP="00F5560C">
            <w:pPr>
              <w:widowControl/>
              <w:jc w:val="left"/>
            </w:pP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行为活跃指标：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UV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（访客数）、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PV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（浏览量）、跳出率、</w:t>
            </w: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平均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页面访问时长</w:t>
            </w: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、点击率</w:t>
            </w:r>
          </w:p>
          <w:p w14:paraId="5499F493" w14:textId="21990501" w:rsidR="00F5560C" w:rsidRDefault="00F5560C" w:rsidP="00F5560C">
            <w:pPr>
              <w:widowControl/>
              <w:jc w:val="left"/>
            </w:pPr>
            <w:r>
              <w:rPr>
                <w:rFonts w:hint="eastAsia"/>
              </w:rPr>
              <w:t>留存率：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次日留存率、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7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日留存率、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30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日留存率</w:t>
            </w: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7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日主动复访率</w:t>
            </w:r>
          </w:p>
          <w:p w14:paraId="3A81BC9B" w14:textId="49EF4074" w:rsidR="004A56EE" w:rsidRPr="00F5560C" w:rsidRDefault="004A56EE" w:rsidP="00F5560C">
            <w:pPr>
              <w:widowControl/>
              <w:jc w:val="left"/>
            </w:pPr>
          </w:p>
          <w:p w14:paraId="377B9757" w14:textId="3AD25B9F" w:rsidR="00335910" w:rsidRPr="00F924BD" w:rsidRDefault="002C2D40" w:rsidP="00F5560C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t>主CTA 要更强</w:t>
            </w:r>
            <w:r>
              <w:rPr>
                <w:rFonts w:hint="eastAsia"/>
              </w:rPr>
              <w:t>：“进入完整分析”是主</w:t>
            </w:r>
            <w:proofErr w:type="spellStart"/>
            <w:r>
              <w:rPr>
                <w:rFonts w:hint="eastAsia"/>
              </w:rPr>
              <w:t>cta</w:t>
            </w:r>
            <w:proofErr w:type="spellEnd"/>
            <w:r>
              <w:rPr>
                <w:rFonts w:hint="eastAsia"/>
              </w:rPr>
              <w:t>，“生成快速反馈”是副</w:t>
            </w:r>
            <w:proofErr w:type="spellStart"/>
            <w:r w:rsidR="004A56EE">
              <w:rPr>
                <w:rFonts w:hint="eastAsia"/>
              </w:rPr>
              <w:t>cta</w:t>
            </w:r>
            <w:proofErr w:type="spellEnd"/>
          </w:p>
        </w:tc>
      </w:tr>
      <w:tr w:rsidR="006A5C05" w14:paraId="16C30157" w14:textId="77777777" w:rsidTr="000E03FB">
        <w:tc>
          <w:tcPr>
            <w:tcW w:w="1624" w:type="dxa"/>
          </w:tcPr>
          <w:p w14:paraId="6510EFDC" w14:textId="65D9924F" w:rsidR="00335910" w:rsidRDefault="00996FA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详细分析结果输出页</w:t>
            </w:r>
          </w:p>
        </w:tc>
        <w:tc>
          <w:tcPr>
            <w:tcW w:w="2907" w:type="dxa"/>
          </w:tcPr>
          <w:p w14:paraId="3FF02D4A" w14:textId="28E1C560" w:rsidR="00335910" w:rsidRDefault="00996FAC">
            <w:r>
              <w:rPr>
                <w:noProof/>
              </w:rPr>
              <w:drawing>
                <wp:inline distT="0" distB="0" distL="0" distR="0" wp14:anchorId="785DC698" wp14:editId="7748D4DE">
                  <wp:extent cx="1939092" cy="3846220"/>
                  <wp:effectExtent l="0" t="0" r="4445" b="19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392" cy="391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</w:tcPr>
          <w:p w14:paraId="725F894F" w14:textId="77777777" w:rsidR="008D5385" w:rsidRPr="008D5385" w:rsidRDefault="008D5385" w:rsidP="008D5385">
            <w:pPr>
              <w:pStyle w:val="3"/>
              <w:rPr>
                <w:rFonts w:ascii="Helvetica Neue" w:eastAsiaTheme="minorEastAsia" w:hAnsi="Helvetica Neue" w:cstheme="minorBidi"/>
                <w:b w:val="0"/>
                <w:bCs w:val="0"/>
                <w:color w:val="1F2329"/>
                <w:kern w:val="2"/>
                <w:sz w:val="21"/>
                <w:szCs w:val="24"/>
                <w:shd w:val="clear" w:color="auto" w:fill="FFFFFF"/>
              </w:rPr>
            </w:pPr>
            <w:r w:rsidRPr="008D5385">
              <w:rPr>
                <w:rFonts w:ascii="Helvetica Neue" w:eastAsiaTheme="minorEastAsia" w:hAnsi="Helvetica Neue" w:cstheme="minorBidi" w:hint="eastAsia"/>
                <w:b w:val="0"/>
                <w:bCs w:val="0"/>
                <w:color w:val="1F2329"/>
                <w:kern w:val="2"/>
                <w:sz w:val="21"/>
                <w:szCs w:val="24"/>
                <w:shd w:val="clear" w:color="auto" w:fill="FFFFFF"/>
              </w:rPr>
              <w:t>1</w:t>
            </w:r>
            <w:r w:rsidRPr="008D5385">
              <w:rPr>
                <w:rFonts w:ascii="Helvetica Neue" w:eastAsiaTheme="minorEastAsia" w:hAnsi="Helvetica Neue" w:cstheme="minorBidi" w:hint="eastAsia"/>
                <w:b w:val="0"/>
                <w:bCs w:val="0"/>
                <w:color w:val="1F2329"/>
                <w:kern w:val="2"/>
                <w:sz w:val="21"/>
                <w:szCs w:val="24"/>
                <w:shd w:val="clear" w:color="auto" w:fill="FFFFFF"/>
              </w:rPr>
              <w:t>）</w:t>
            </w:r>
            <w:r w:rsidRPr="008D5385">
              <w:rPr>
                <w:rFonts w:ascii="Helvetica Neue" w:eastAsiaTheme="minorEastAsia" w:hAnsi="Helvetica Neue" w:cstheme="minorBidi"/>
                <w:b w:val="0"/>
                <w:bCs w:val="0"/>
                <w:color w:val="1F2329"/>
                <w:kern w:val="2"/>
                <w:sz w:val="21"/>
                <w:szCs w:val="24"/>
                <w:shd w:val="clear" w:color="auto" w:fill="FFFFFF"/>
              </w:rPr>
              <w:t>页面整体</w:t>
            </w:r>
          </w:p>
          <w:p w14:paraId="5623A32B" w14:textId="77777777" w:rsidR="008D5385" w:rsidRPr="008D5385" w:rsidRDefault="008D5385" w:rsidP="008D5385">
            <w:pPr>
              <w:rPr>
                <w:rFonts w:ascii="Helvetica Neue" w:hAnsi="Helvetica Neue"/>
                <w:color w:val="1F2329"/>
                <w:shd w:val="clear" w:color="auto" w:fill="FFFFFF"/>
              </w:rPr>
            </w:pPr>
            <w:r w:rsidRPr="008D5385">
              <w:rPr>
                <w:rFonts w:ascii="Helvetica Neue" w:hAnsi="Helvetica Neue"/>
                <w:color w:val="1F2329"/>
                <w:shd w:val="clear" w:color="auto" w:fill="FFFFFF"/>
              </w:rPr>
              <w:t>背景弱化，只做氛围。</w:t>
            </w:r>
          </w:p>
          <w:p w14:paraId="3037920C" w14:textId="77777777" w:rsidR="008D5385" w:rsidRPr="008D5385" w:rsidRDefault="008D5385" w:rsidP="008D5385">
            <w:pPr>
              <w:rPr>
                <w:rFonts w:ascii="Helvetica Neue" w:hAnsi="Helvetica Neue"/>
                <w:color w:val="1F2329"/>
                <w:shd w:val="clear" w:color="auto" w:fill="FFFFFF"/>
              </w:rPr>
            </w:pPr>
            <w:r w:rsidRPr="008D5385">
              <w:rPr>
                <w:rFonts w:ascii="Helvetica Neue" w:hAnsi="Helvetica Neue"/>
                <w:color w:val="1F2329"/>
                <w:shd w:val="clear" w:color="auto" w:fill="FFFFFF"/>
              </w:rPr>
              <w:t>主体是一个清晰的报告面板。</w:t>
            </w:r>
          </w:p>
          <w:p w14:paraId="5EEA9FA3" w14:textId="77777777" w:rsidR="008D5385" w:rsidRPr="008D5385" w:rsidRDefault="008D5385" w:rsidP="008D5385">
            <w:pPr>
              <w:rPr>
                <w:rFonts w:ascii="Helvetica Neue" w:hAnsi="Helvetica Neue"/>
                <w:color w:val="1F2329"/>
                <w:shd w:val="clear" w:color="auto" w:fill="FFFFFF"/>
              </w:rPr>
            </w:pPr>
            <w:r w:rsidRPr="008D5385">
              <w:rPr>
                <w:rFonts w:ascii="Helvetica Neue" w:hAnsi="Helvetica Neue"/>
                <w:color w:val="1F2329"/>
                <w:shd w:val="clear" w:color="auto" w:fill="FFFFFF"/>
              </w:rPr>
              <w:t>结构可以是：</w:t>
            </w:r>
          </w:p>
          <w:p w14:paraId="69FB22C7" w14:textId="77777777" w:rsidR="008D5385" w:rsidRPr="008D5385" w:rsidRDefault="008D5385" w:rsidP="008D5385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jc w:val="left"/>
              <w:rPr>
                <w:rFonts w:ascii="Helvetica Neue" w:hAnsi="Helvetica Neue"/>
                <w:color w:val="1F2329"/>
                <w:shd w:val="clear" w:color="auto" w:fill="FFFFFF"/>
              </w:rPr>
            </w:pPr>
            <w:r w:rsidRPr="008D5385">
              <w:rPr>
                <w:rFonts w:ascii="Helvetica Neue" w:hAnsi="Helvetica Neue"/>
                <w:b/>
                <w:bCs/>
                <w:color w:val="1F2329"/>
                <w:shd w:val="clear" w:color="auto" w:fill="FFFFFF"/>
              </w:rPr>
              <w:t>顶部报告结论</w:t>
            </w:r>
          </w:p>
          <w:p w14:paraId="62722214" w14:textId="77777777" w:rsidR="008D5385" w:rsidRPr="008D5385" w:rsidRDefault="008D5385" w:rsidP="008D5385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jc w:val="left"/>
              <w:rPr>
                <w:rFonts w:ascii="Helvetica Neue" w:hAnsi="Helvetica Neue"/>
                <w:color w:val="1F2329"/>
                <w:shd w:val="clear" w:color="auto" w:fill="FFFFFF"/>
              </w:rPr>
            </w:pPr>
            <w:r w:rsidRPr="008D5385">
              <w:rPr>
                <w:rFonts w:ascii="Helvetica Neue" w:hAnsi="Helvetica Neue"/>
                <w:b/>
                <w:bCs/>
                <w:color w:val="1F2329"/>
                <w:shd w:val="clear" w:color="auto" w:fill="FFFFFF"/>
              </w:rPr>
              <w:t>陪审团模拟投票</w:t>
            </w:r>
          </w:p>
          <w:p w14:paraId="4F9247C9" w14:textId="77777777" w:rsidR="008D5385" w:rsidRPr="008D5385" w:rsidRDefault="008D5385" w:rsidP="008D5385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jc w:val="left"/>
              <w:rPr>
                <w:rFonts w:ascii="Helvetica Neue" w:hAnsi="Helvetica Neue"/>
                <w:color w:val="1F2329"/>
                <w:shd w:val="clear" w:color="auto" w:fill="FFFFFF"/>
              </w:rPr>
            </w:pPr>
            <w:r w:rsidRPr="008D5385">
              <w:rPr>
                <w:rFonts w:ascii="Helvetica Neue" w:hAnsi="Helvetica Neue"/>
                <w:b/>
                <w:bCs/>
                <w:color w:val="1F2329"/>
                <w:shd w:val="clear" w:color="auto" w:fill="FFFFFF"/>
              </w:rPr>
              <w:t xml:space="preserve">Top </w:t>
            </w:r>
            <w:r w:rsidRPr="008D5385">
              <w:rPr>
                <w:rFonts w:ascii="Helvetica Neue" w:hAnsi="Helvetica Neue"/>
                <w:b/>
                <w:bCs/>
                <w:color w:val="1F2329"/>
                <w:shd w:val="clear" w:color="auto" w:fill="FFFFFF"/>
              </w:rPr>
              <w:t>风险诊断</w:t>
            </w:r>
          </w:p>
          <w:p w14:paraId="39D8C0CA" w14:textId="77777777" w:rsidR="008D5385" w:rsidRPr="008D5385" w:rsidRDefault="008D5385" w:rsidP="008D5385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jc w:val="left"/>
              <w:rPr>
                <w:rFonts w:ascii="Helvetica Neue" w:hAnsi="Helvetica Neue"/>
                <w:color w:val="1F2329"/>
                <w:shd w:val="clear" w:color="auto" w:fill="FFFFFF"/>
              </w:rPr>
            </w:pPr>
            <w:r w:rsidRPr="008D5385">
              <w:rPr>
                <w:rFonts w:ascii="Helvetica Neue" w:hAnsi="Helvetica Neue"/>
                <w:b/>
                <w:bCs/>
                <w:color w:val="1F2329"/>
                <w:shd w:val="clear" w:color="auto" w:fill="FFFFFF"/>
              </w:rPr>
              <w:t>观察指标分析</w:t>
            </w:r>
          </w:p>
          <w:p w14:paraId="4B68C5E5" w14:textId="77777777" w:rsidR="008D5385" w:rsidRPr="008D5385" w:rsidRDefault="008D5385" w:rsidP="008D5385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jc w:val="left"/>
              <w:rPr>
                <w:rFonts w:ascii="Helvetica Neue" w:hAnsi="Helvetica Neue"/>
                <w:color w:val="1F2329"/>
                <w:shd w:val="clear" w:color="auto" w:fill="FFFFFF"/>
              </w:rPr>
            </w:pPr>
            <w:r w:rsidRPr="008D5385">
              <w:rPr>
                <w:rFonts w:ascii="Helvetica Neue" w:hAnsi="Helvetica Neue"/>
                <w:b/>
                <w:bCs/>
                <w:color w:val="1F2329"/>
                <w:shd w:val="clear" w:color="auto" w:fill="FFFFFF"/>
              </w:rPr>
              <w:t>建议修改方案</w:t>
            </w:r>
          </w:p>
          <w:p w14:paraId="1FDC32D2" w14:textId="77777777" w:rsidR="008D5385" w:rsidRDefault="008D5385" w:rsidP="008D5385">
            <w:pPr>
              <w:widowControl/>
              <w:jc w:val="left"/>
            </w:pPr>
            <w:r>
              <w:rPr>
                <w:rFonts w:hint="eastAsia"/>
              </w:rPr>
              <w:t>2）</w:t>
            </w:r>
            <w:r>
              <w:t>重新设计「AI 用户陪审团」的完整分析报告页。页面应是专业的 PM 工作台风格，而不是视觉拼贴海报。背景使用低透明度、模糊的 PRD 文档和风险分析卡片作为氛围元素，不要使用真实短视频画面、食物画面、大字幕或杂乱拼贴。主体是一个宽大的白色 / 毛玻璃报告容器，占页面 70%-80%。顶部标题为「用户陪审团完整分析报告」，副标题为「基于 PRD 内容生成的用户视角风险反馈、指标影响分析与修改建议」。首屏放一张醒目的结论卡，包含一句话结论、总风险等级、最大风险模块、主要受影响用户、建议动作。第二块是「陪审团模拟投票」，用横向态度条展示不同用户群在不同方案模块上的支持、犹豫、反对、看不懂、需验</w:t>
            </w:r>
            <w:r>
              <w:lastRenderedPageBreak/>
              <w:t>证。第三块是「Top 风险诊断」，展示 3 张风险卡，每张包含 P0/P1、受影响用户、用户心理、影响路径、关联指标、建议动作。第四块是「观察指标分析」，用表格展示指标、方向、影响原因、置信度、验证方式。第五块是「建议修改方案」，按 P0 本轮必须改、P1 建议优化、待验证项三栏展示。整体风格高级、清晰、可信，适合产品经理评审前使用，信息层级明确，避免大段文字和视觉噪音。</w:t>
            </w:r>
          </w:p>
          <w:p w14:paraId="33279AAC" w14:textId="77777777" w:rsidR="00335910" w:rsidRDefault="008D5385">
            <w:r>
              <w:t>3</w:t>
            </w:r>
            <w:r>
              <w:rPr>
                <w:rFonts w:hint="eastAsia"/>
              </w:rPr>
              <w:t>）整体风格更加的偏向专业化报告输出平台，避免过于五彩缤纷</w:t>
            </w:r>
          </w:p>
          <w:p w14:paraId="0BBEBEFE" w14:textId="77777777" w:rsidR="008D5385" w:rsidRDefault="008D5385">
            <w:r>
              <w:rPr>
                <w:rFonts w:hint="eastAsia"/>
              </w:rPr>
              <w:t>4）输出的内容要有专业的pm感觉（人感，不能有ai感）</w:t>
            </w:r>
          </w:p>
          <w:p w14:paraId="7C063F9A" w14:textId="172F46E0" w:rsidR="008D5385" w:rsidRPr="008D5385" w:rsidRDefault="008D5385">
            <w:pPr>
              <w:rPr>
                <w:rFonts w:hint="eastAsia"/>
              </w:rPr>
            </w:pPr>
          </w:p>
        </w:tc>
      </w:tr>
    </w:tbl>
    <w:p w14:paraId="61F01599" w14:textId="77777777" w:rsidR="00335910" w:rsidRDefault="00335910"/>
    <w:sectPr w:rsidR="003359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5282B"/>
    <w:multiLevelType w:val="hybridMultilevel"/>
    <w:tmpl w:val="DBFE1C72"/>
    <w:lvl w:ilvl="0" w:tplc="BC126E4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8D38D1"/>
    <w:multiLevelType w:val="hybridMultilevel"/>
    <w:tmpl w:val="7EE491DA"/>
    <w:lvl w:ilvl="0" w:tplc="98546AC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A5617B"/>
    <w:multiLevelType w:val="hybridMultilevel"/>
    <w:tmpl w:val="5BBA7228"/>
    <w:lvl w:ilvl="0" w:tplc="4CD055D6">
      <w:start w:val="1"/>
      <w:numFmt w:val="decimal"/>
      <w:lvlText w:val="%1）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64C1951"/>
    <w:multiLevelType w:val="multilevel"/>
    <w:tmpl w:val="BEB22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9E63C7"/>
    <w:multiLevelType w:val="hybridMultilevel"/>
    <w:tmpl w:val="C6AA22AA"/>
    <w:lvl w:ilvl="0" w:tplc="EB50DD42">
      <w:start w:val="11"/>
      <w:numFmt w:val="decimal"/>
      <w:lvlText w:val="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10D01C1"/>
    <w:multiLevelType w:val="multilevel"/>
    <w:tmpl w:val="0C2A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10"/>
    <w:rsid w:val="00010321"/>
    <w:rsid w:val="000E03FB"/>
    <w:rsid w:val="001E0380"/>
    <w:rsid w:val="002C2D40"/>
    <w:rsid w:val="003177E6"/>
    <w:rsid w:val="00335910"/>
    <w:rsid w:val="003E3770"/>
    <w:rsid w:val="00442A2A"/>
    <w:rsid w:val="004A56EE"/>
    <w:rsid w:val="0052089B"/>
    <w:rsid w:val="006A5C05"/>
    <w:rsid w:val="008D5385"/>
    <w:rsid w:val="008F15BC"/>
    <w:rsid w:val="009601EC"/>
    <w:rsid w:val="00996FAC"/>
    <w:rsid w:val="00A50AC6"/>
    <w:rsid w:val="00B021CA"/>
    <w:rsid w:val="00E86E0F"/>
    <w:rsid w:val="00F00A13"/>
    <w:rsid w:val="00F41AEF"/>
    <w:rsid w:val="00F5560C"/>
    <w:rsid w:val="00F9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7F911"/>
  <w15:chartTrackingRefBased/>
  <w15:docId w15:val="{7111C574-1BDF-F84C-BD13-0F84D0854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8D538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59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35910"/>
    <w:pPr>
      <w:ind w:firstLineChars="200" w:firstLine="420"/>
    </w:pPr>
  </w:style>
  <w:style w:type="character" w:styleId="a5">
    <w:name w:val="Strong"/>
    <w:basedOn w:val="a0"/>
    <w:uiPriority w:val="22"/>
    <w:qFormat/>
    <w:rsid w:val="00F41AEF"/>
    <w:rPr>
      <w:b/>
      <w:bCs/>
    </w:rPr>
  </w:style>
  <w:style w:type="character" w:styleId="HTML">
    <w:name w:val="HTML Code"/>
    <w:basedOn w:val="a0"/>
    <w:uiPriority w:val="99"/>
    <w:semiHidden/>
    <w:unhideWhenUsed/>
    <w:rsid w:val="00F41AEF"/>
    <w:rPr>
      <w:rFonts w:ascii="宋体" w:eastAsia="宋体" w:hAnsi="宋体" w:cs="宋体"/>
      <w:sz w:val="24"/>
      <w:szCs w:val="24"/>
    </w:rPr>
  </w:style>
  <w:style w:type="character" w:customStyle="1" w:styleId="citation--placeholder-qgvia5">
    <w:name w:val="citation--placeholder-qgvia5"/>
    <w:basedOn w:val="a0"/>
    <w:rsid w:val="0052089B"/>
  </w:style>
  <w:style w:type="character" w:styleId="a6">
    <w:name w:val="Hyperlink"/>
    <w:basedOn w:val="a0"/>
    <w:uiPriority w:val="99"/>
    <w:semiHidden/>
    <w:unhideWhenUsed/>
    <w:rsid w:val="0052089B"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sid w:val="008D5385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9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2026-06-27T07:18:00Z</dcterms:created>
  <dcterms:modified xsi:type="dcterms:W3CDTF">2026-06-27T16:04:00Z</dcterms:modified>
</cp:coreProperties>
</file>