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6EF0B" w14:textId="7C00537C" w:rsidR="009601EC" w:rsidRDefault="00717287">
      <w:r>
        <w:t>Demo3</w:t>
      </w:r>
      <w:r>
        <w:rPr>
          <w:rFonts w:hint="eastAsia"/>
        </w:rPr>
        <w:t>总结：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72325" w14:paraId="2ADD5DA5" w14:textId="77777777" w:rsidTr="00717287">
        <w:tc>
          <w:tcPr>
            <w:tcW w:w="4148" w:type="dxa"/>
          </w:tcPr>
          <w:p w14:paraId="6AEAEFA0" w14:textId="69644F09" w:rsidR="00717287" w:rsidRDefault="00717287">
            <w:r>
              <w:rPr>
                <w:rFonts w:hint="eastAsia"/>
              </w:rPr>
              <w:t>页面</w:t>
            </w:r>
          </w:p>
        </w:tc>
        <w:tc>
          <w:tcPr>
            <w:tcW w:w="4148" w:type="dxa"/>
          </w:tcPr>
          <w:p w14:paraId="51F7CF6D" w14:textId="4FE9FD2B" w:rsidR="00717287" w:rsidRDefault="00717287">
            <w:r>
              <w:rPr>
                <w:rFonts w:hint="eastAsia"/>
              </w:rPr>
              <w:t>修改建议</w:t>
            </w:r>
          </w:p>
        </w:tc>
      </w:tr>
      <w:tr w:rsidR="00072325" w14:paraId="30A39AD0" w14:textId="77777777" w:rsidTr="00717287">
        <w:tc>
          <w:tcPr>
            <w:tcW w:w="4148" w:type="dxa"/>
          </w:tcPr>
          <w:p w14:paraId="095E3CA4" w14:textId="1391D8B3" w:rsidR="00717287" w:rsidRDefault="00717287">
            <w:r>
              <w:rPr>
                <w:rFonts w:hint="eastAsia"/>
                <w:noProof/>
              </w:rPr>
              <w:drawing>
                <wp:inline distT="0" distB="0" distL="0" distR="0" wp14:anchorId="5D331475" wp14:editId="63116B5B">
                  <wp:extent cx="1550464" cy="3069265"/>
                  <wp:effectExtent l="0" t="0" r="0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55" cy="314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586B1FB" w14:textId="2AEC208C" w:rsidR="00717287" w:rsidRDefault="00717287" w:rsidP="00717287">
            <w:r>
              <w:rPr>
                <w:rFonts w:hint="eastAsia"/>
              </w:rPr>
              <w:t>1）整体画风参考线上已有写评页：</w:t>
            </w:r>
          </w:p>
          <w:p w14:paraId="624AF012" w14:textId="77777777" w:rsidR="00717287" w:rsidRDefault="00717287" w:rsidP="00717287">
            <w:pPr>
              <w:pStyle w:val="a4"/>
              <w:ind w:left="360"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7C5B4F79" wp14:editId="3BD2F802">
                  <wp:extent cx="1403497" cy="149888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182" cy="1554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90DCE" w14:textId="0E2DB482" w:rsidR="00717287" w:rsidRDefault="00B064D7" w:rsidP="00B064D7">
            <w:r>
              <w:rPr>
                <w:rFonts w:hint="eastAsia"/>
              </w:rPr>
              <w:t>2）右上角按钮改为“</w:t>
            </w:r>
            <w:r w:rsidR="00072325">
              <w:rPr>
                <w:rFonts w:hint="eastAsia"/>
              </w:rPr>
              <w:t>A</w:t>
            </w:r>
            <w:r w:rsidR="00072325">
              <w:t>I</w:t>
            </w:r>
            <w:r w:rsidR="00072325">
              <w:rPr>
                <w:rFonts w:hint="eastAsia"/>
              </w:rPr>
              <w:t>写评</w:t>
            </w:r>
            <w:r>
              <w:rPr>
                <w:rFonts w:hint="eastAsia"/>
              </w:rPr>
              <w:t>”</w:t>
            </w:r>
            <w:r w:rsidR="00072325">
              <w:br/>
              <w:t>3</w:t>
            </w:r>
            <w:r w:rsidR="00072325">
              <w:rPr>
                <w:rFonts w:hint="eastAsia"/>
              </w:rPr>
              <w:t>）页面不需要出现“和小评聊聊这单”的大型banner入口</w:t>
            </w:r>
            <w:r w:rsidR="00072325">
              <w:br/>
              <w:t>4</w:t>
            </w:r>
            <w:r w:rsidR="00072325">
              <w:rPr>
                <w:rFonts w:hint="eastAsia"/>
              </w:rPr>
              <w:t>）公开评价的按钮得会动</w:t>
            </w:r>
            <w:r w:rsidR="00072325">
              <w:br/>
              <w:t>5</w:t>
            </w:r>
            <w:r w:rsidR="00072325">
              <w:rPr>
                <w:rFonts w:hint="eastAsia"/>
              </w:rPr>
              <w:t>）商品图，请找一张正常衬衫长袖的实体图</w:t>
            </w:r>
          </w:p>
        </w:tc>
      </w:tr>
      <w:tr w:rsidR="00072325" w14:paraId="5A6C9B4C" w14:textId="77777777" w:rsidTr="00717287">
        <w:tc>
          <w:tcPr>
            <w:tcW w:w="4148" w:type="dxa"/>
          </w:tcPr>
          <w:p w14:paraId="0F76E486" w14:textId="0666513B" w:rsidR="00717287" w:rsidRDefault="00072325">
            <w:r>
              <w:rPr>
                <w:rFonts w:hint="eastAsia"/>
                <w:noProof/>
              </w:rPr>
              <w:drawing>
                <wp:inline distT="0" distB="0" distL="0" distR="0" wp14:anchorId="1E470A92" wp14:editId="4A24314F">
                  <wp:extent cx="1578044" cy="3196856"/>
                  <wp:effectExtent l="0" t="0" r="0" b="38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668" cy="3315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AA337FC" w14:textId="32A787E7" w:rsidR="00717287" w:rsidRDefault="00072325" w:rsidP="00072325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商品信息的banner条整体可以缩窄</w:t>
            </w:r>
          </w:p>
          <w:p w14:paraId="3CF33155" w14:textId="77777777" w:rsidR="006D74DC" w:rsidRDefault="006D74DC" w:rsidP="006D74D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小评的头像是类似豆包的真人感头像</w:t>
            </w:r>
          </w:p>
          <w:p w14:paraId="27CD8348" w14:textId="2B649373" w:rsidR="006D74DC" w:rsidRDefault="006D74DC" w:rsidP="006D74D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在用户没有打分前，“提交评价”按钮置灰，用户提交评分后，提交按钮变为高亮，可用。</w:t>
            </w:r>
          </w:p>
          <w:p w14:paraId="4C796F47" w14:textId="645EF044" w:rsidR="006D74DC" w:rsidRDefault="006D74DC" w:rsidP="006D74D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用户打分后，系统需要同步发送对应的星级消息。比如，用户点击“4星”，系统自动从用户侧发出“4星 推荐”字样，并记录评分</w:t>
            </w:r>
          </w:p>
          <w:p w14:paraId="29344CD4" w14:textId="58DCDB07" w:rsidR="006D74DC" w:rsidRDefault="006D74DC" w:rsidP="006D74D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在用户完成第一步评分后，评分组件保持相对位置不变，系统在评分组件的下方继续向用户提问，进入可持续的</w:t>
            </w:r>
            <w:r w:rsidR="002070F2">
              <w:rPr>
                <w:rFonts w:hint="eastAsia"/>
              </w:rPr>
              <w:t>交流状态</w:t>
            </w:r>
          </w:p>
          <w:p w14:paraId="2BCB844B" w14:textId="543FC1B2" w:rsidR="002070F2" w:rsidRDefault="002070F2" w:rsidP="006D74D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用户一言，系统一语，交互对话</w:t>
            </w:r>
          </w:p>
          <w:p w14:paraId="2CF6AEBE" w14:textId="031C1CE4" w:rsidR="003670D4" w:rsidRDefault="003670D4" w:rsidP="006D74D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接入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key</w:t>
            </w:r>
          </w:p>
          <w:p w14:paraId="77D46CF3" w14:textId="688CF5B2" w:rsidR="006D74DC" w:rsidRDefault="006D74DC" w:rsidP="006D74D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语音按钮可改为可用吗（？）</w:t>
            </w:r>
          </w:p>
          <w:p w14:paraId="02BAA794" w14:textId="7929782E" w:rsidR="003670D4" w:rsidRDefault="003670D4" w:rsidP="006D74D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整体画风可与线上写评页对齐</w:t>
            </w:r>
          </w:p>
          <w:p w14:paraId="5F299CAE" w14:textId="5DBB5C65" w:rsidR="006D74DC" w:rsidRDefault="006D74DC" w:rsidP="002070F2">
            <w:pPr>
              <w:pStyle w:val="a4"/>
              <w:ind w:left="360" w:firstLineChars="0" w:firstLine="0"/>
            </w:pPr>
          </w:p>
        </w:tc>
      </w:tr>
    </w:tbl>
    <w:p w14:paraId="338FB043" w14:textId="568323BF" w:rsidR="00717287" w:rsidRDefault="00717287"/>
    <w:sectPr w:rsidR="007172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A5593"/>
    <w:multiLevelType w:val="hybridMultilevel"/>
    <w:tmpl w:val="8E5E3230"/>
    <w:lvl w:ilvl="0" w:tplc="1794102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143345"/>
    <w:multiLevelType w:val="hybridMultilevel"/>
    <w:tmpl w:val="897A7334"/>
    <w:lvl w:ilvl="0" w:tplc="A9A8273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87"/>
    <w:rsid w:val="00072325"/>
    <w:rsid w:val="002070F2"/>
    <w:rsid w:val="003670D4"/>
    <w:rsid w:val="006D74DC"/>
    <w:rsid w:val="00717287"/>
    <w:rsid w:val="009601EC"/>
    <w:rsid w:val="00B0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D8024F"/>
  <w15:chartTrackingRefBased/>
  <w15:docId w15:val="{8EBE111E-C42E-0043-9C65-C004C4BA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7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172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2026-06-27T06:48:00Z</dcterms:created>
  <dcterms:modified xsi:type="dcterms:W3CDTF">2026-06-27T07:16:00Z</dcterms:modified>
</cp:coreProperties>
</file>