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8FU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Platform ports Amino’s AmiNET Linux media streaming stack to ST 7105 and later Intel Berryville family of STBs</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for Windows</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Used SQL and Perl skills to write tool to export issue tracking history empowering clients to resolve common issues independently</w:t>
      </w:r>
    </w:p>
    <w:p>
      <w:pPr>
        <w:pStyle w:val="achievement_bullet"/>
      </w:pPr>
      <w:r>
        <w:t>Defined Support Processes for the Motorola WiMAX programme optimising communication with client engineers, while maintaining project control</w:t>
      </w:r>
    </w:p>
    <w:p>
      <w:pPr>
        <w:pStyle w:val="achievement_bullet"/>
      </w:pPr>
      <w:r>
        <w:t>Recruited test team leader, software and test engineers who became key to project success</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2018-03-30T14:27:04Z</dcterms:created>
  <dcterms:modified xsi:type="dcterms:W3CDTF">2013-12-23T23:15:00Z</dcterms:modified>
  <cp:category/>
</cp:coreProperties>
</file>