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before="0" w:after="120"/>
              <w:ind w:left="0" w:firstLine="0"/>
              <w:jc w:val="both"/>
            </w:pPr>
            <w:r>
              <w:rPr>
                <w:rFonts w:ascii="Calibri" w:hAnsi="Calibri" w:cs="Arial"/>
                <w:sz w:val="20"/>
                <w:szCs w:val="20"/>
                <w:lang w:eastAsia="es-CL"/>
              </w:rPr>
              <w:t xml:space="preserve">Al 19 de octubre de 2026 (semana 11 del ramo), el proyecto PreVet completó la Fase 1 y cuatro de los siete sprints planificados (Sprint 0 al Sprint 3). El Sprint 4 comenzó el 18 de octubre. El avance de la Fase 2 alcanza </w:t>
            </w:r>
            <w:r>
              <w:rPr>
                <w:b/>
                <w:rFonts w:ascii="Calibri" w:hAnsi="Calibri" w:cs="Arial"/>
                <w:sz w:val="20"/>
                <w:szCs w:val="20"/>
                <w:lang w:eastAsia="es-CL"/>
              </w:rPr>
              <w:t xml:space="preserve">148 de 224 puntos de historia (66 %)</w:t>
            </w:r>
            <w:r>
              <w:rPr>
                <w:rFonts w:ascii="Calibri" w:hAnsi="Calibri" w:cs="Arial"/>
                <w:sz w:val="20"/>
                <w:szCs w:val="20"/>
                <w:lang w:eastAsia="es-CL"/>
              </w:rPr>
              <w:t xml:space="preserve">, </w:t>
            </w:r>
            <w:r>
              <w:rPr>
                <w:b/>
                <w:rFonts w:ascii="Calibri" w:hAnsi="Calibri" w:cs="Arial"/>
                <w:sz w:val="20"/>
                <w:szCs w:val="20"/>
                <w:lang w:eastAsia="es-CL"/>
              </w:rPr>
              <w:t xml:space="preserve">43 de 62 historias de usuario</w:t>
            </w:r>
            <w:r>
              <w:rPr>
                <w:rFonts w:ascii="Calibri" w:hAnsi="Calibri" w:cs="Arial"/>
                <w:sz w:val="20"/>
                <w:szCs w:val="20"/>
                <w:lang w:eastAsia="es-CL"/>
              </w:rPr>
              <w:t xml:space="preserve"> y </w:t>
            </w:r>
            <w:r>
              <w:rPr>
                <w:b/>
                <w:rFonts w:ascii="Calibri" w:hAnsi="Calibri" w:cs="Arial"/>
                <w:sz w:val="20"/>
                <w:szCs w:val="20"/>
                <w:lang w:eastAsia="es-CL"/>
              </w:rPr>
              <w:t xml:space="preserve">69 de 100 tareas</w:t>
            </w:r>
            <w:r>
              <w:rPr>
                <w:rFonts w:ascii="Calibri" w:hAnsi="Calibri" w:cs="Arial"/>
                <w:sz w:val="20"/>
                <w:szCs w:val="20"/>
                <w:lang w:eastAsia="es-CL"/>
              </w:rPr>
              <w:t xml:space="preserve"> del Sprint Backlog, según la Carta Gantt de sprints. De esos puntos, 14 fueron aceptados en el Sprint 2 y 134 corresponden al Sprint 3, cuyas historias están terminadas y quedan pendientes de aceptación en la Sprint Review 3.</w:t>
            </w:r>
          </w:p>
          <w:p>
            <w:pPr>
              <w:spacing w:before="0" w:after="60"/>
              <w:ind w:left="0" w:firstLine="0"/>
              <w:jc w:val="both"/>
            </w:pPr>
            <w:r>
              <w:rPr>
                <w:b/>
                <w:rFonts w:ascii="Calibri" w:hAnsi="Calibri" w:cs="Arial"/>
                <w:sz w:val="20"/>
                <w:szCs w:val="20"/>
                <w:lang w:eastAsia="es-CL"/>
              </w:rPr>
              <w:t xml:space="preserve">ACTIVIDADES REALIZADAS</w:t>
            </w:r>
          </w:p>
          <w:p>
            <w:pPr>
              <w:spacing w:before="0" w:after="60"/>
              <w:ind w:left="284" w:hanging="284"/>
              <w:jc w:val="both"/>
            </w:pPr>
            <w:r>
              <w:rPr>
                <w:rFonts w:ascii="Calibri" w:hAnsi="Calibri" w:cs="Arial"/>
                <w:sz w:val="20"/>
                <w:szCs w:val="20"/>
                <w:lang w:eastAsia="es-CL"/>
              </w:rPr>
              <w:t xml:space="preserve">1. Sprint 0 y Sprint 1 (22-08 al 18-09): definición del proyecto, presentación de la Fase 1, ajustes según la retroalimentación del docente, Product Backlog con historias de usuario estimadas mediante Planning Poker, decisión de arquitectura y pauta de entrevista semiestructurada (33 preguntas en cinco bloques).</w:t>
            </w:r>
          </w:p>
          <w:p>
            <w:pPr>
              <w:spacing w:before="0" w:after="60"/>
              <w:ind w:left="284" w:hanging="284"/>
              <w:jc w:val="both"/>
            </w:pPr>
            <w:r>
              <w:rPr>
                <w:rFonts w:ascii="Calibri" w:hAnsi="Calibri" w:cs="Arial"/>
                <w:sz w:val="20"/>
                <w:szCs w:val="20"/>
                <w:lang w:eastAsia="es-CL"/>
              </w:rPr>
              <w:t xml:space="preserve">2. Sprint 2 (19-09 al 02-10, 14 puntos): creación del proyecto Django, modelo de datos con el estado de inasistencia, inicio de sesión, tablero de inicio con indicadores y primera versión del modelo de puntuación de riesgo con sus factores y acción sugerida.</w:t>
            </w:r>
          </w:p>
          <w:p>
            <w:pPr>
              <w:spacing w:before="0" w:after="60"/>
              <w:ind w:left="284" w:hanging="284"/>
              <w:jc w:val="both"/>
            </w:pPr>
            <w:r>
              <w:rPr>
                <w:rFonts w:ascii="Calibri" w:hAnsi="Calibri" w:cs="Arial"/>
                <w:sz w:val="20"/>
                <w:szCs w:val="20"/>
                <w:lang w:eastAsia="es-CL"/>
              </w:rPr>
              <w:t xml:space="preserve">3. Sprint 3 (03-10 al 17-10, 134 puntos): gestión completa de la agenda por recepción (clientes por RUT, agendar hora, calendario día/semana/mes, estados de la cita y panel del día), control de acceso por grupos (Administración, Recepción y Veterinarios), mantención de tipos de atención, horarios y razas, base de datos compartida en PostgreSQL (Supabase) y el portal del tutor «Mi PreVet».</w:t>
            </w:r>
          </w:p>
          <w:p>
            <w:pPr>
              <w:spacing w:before="0" w:after="60"/>
              <w:ind w:left="0" w:firstLine="0"/>
              <w:jc w:val="both"/>
            </w:pPr>
            <w:r>
              <w:rPr>
                <w:b/>
                <w:rFonts w:ascii="Calibri" w:hAnsi="Calibri" w:cs="Arial"/>
                <w:sz w:val="20"/>
                <w:szCs w:val="20"/>
                <w:lang w:eastAsia="es-CL"/>
              </w:rPr>
              <w:t xml:space="preserve">OBJETIVOS ESPECÍFICOS CUMPLIDOS</w:t>
            </w:r>
          </w:p>
          <w:p>
            <w:pPr>
              <w:spacing w:before="0" w:after="60"/>
              <w:ind w:left="284" w:hanging="284"/>
              <w:jc w:val="both"/>
            </w:pPr>
            <w:r>
              <w:rPr>
                <w:rFonts w:ascii="Calibri" w:hAnsi="Calibri" w:cs="Arial"/>
                <w:sz w:val="20"/>
                <w:szCs w:val="20"/>
                <w:lang w:eastAsia="es-CL"/>
              </w:rPr>
              <w:t xml:space="preserve">OE3 (modelo de datos con registro de inasistencia): cumplido. El modelo incorpora el estado «No asistió», la fecha en que se marcó, la cancelación con motivo y la hora de llegada, en 12 tablas relacionadas.</w:t>
            </w:r>
          </w:p>
          <w:p>
            <w:pPr>
              <w:spacing w:before="0" w:after="60"/>
              <w:ind w:left="284" w:hanging="284"/>
              <w:jc w:val="both"/>
            </w:pPr>
            <w:r>
              <w:rPr>
                <w:rFonts w:ascii="Calibri" w:hAnsi="Calibri" w:cs="Arial"/>
                <w:sz w:val="20"/>
                <w:szCs w:val="20"/>
                <w:lang w:eastAsia="es-CL"/>
              </w:rPr>
              <w:t xml:space="preserve">OE4 (indicadores de gestión): cumplido en su versión base. Sobre 255 citas de demostración en noventa días, el sistema calcula una tasa de inasistencia de 17,3 %, equivalente a $1.061.000 en ingresos no percibidos, y su distribución por día de la semana. El tablero ejecutivo compara los últimos 30 días con los 30 anteriores.</w:t>
            </w:r>
          </w:p>
          <w:p>
            <w:pPr>
              <w:spacing w:before="0" w:after="60"/>
              <w:ind w:left="284" w:hanging="284"/>
              <w:jc w:val="both"/>
            </w:pPr>
            <w:r>
              <w:rPr>
                <w:rFonts w:ascii="Calibri" w:hAnsi="Calibri" w:cs="Arial"/>
                <w:sz w:val="20"/>
                <w:szCs w:val="20"/>
                <w:lang w:eastAsia="es-CL"/>
              </w:rPr>
              <w:t xml:space="preserve">OE5 (modelo de puntuación): cumplido en su línea base. Cada cita pendiente recibe un puntaje de 0 a 100 a partir del historial del tutor (40 %), la anticipación de la reserva (20 %), el día de la semana (20 %) y el tipo de atención (20 %), y se clasifica en riesgo alto, medio o bajo.</w:t>
            </w:r>
          </w:p>
          <w:p>
            <w:pPr>
              <w:spacing w:before="0" w:after="60"/>
              <w:ind w:left="284" w:hanging="284"/>
              <w:jc w:val="both"/>
            </w:pPr>
            <w:r>
              <w:rPr>
                <w:rFonts w:ascii="Calibri" w:hAnsi="Calibri" w:cs="Arial"/>
                <w:sz w:val="20"/>
                <w:szCs w:val="20"/>
                <w:lang w:eastAsia="es-CL"/>
              </w:rPr>
              <w:t xml:space="preserve">OE6 (tablero de horas en riesgo): avanzado. La pantalla de riesgo del sistema muestra cada hora con su nivel, los factores que lo explican y la acción recomendada, y permite exportar el listado a Excel. Esa exportación es la fuente del tablero de Power BI, que se construye cuando se carguen los datos reales.</w:t>
            </w:r>
          </w:p>
          <w:p>
            <w:pPr>
              <w:spacing w:before="0" w:after="120"/>
              <w:ind w:left="0" w:firstLine="0"/>
              <w:jc w:val="both"/>
            </w:pPr>
            <w:r>
              <w:rPr>
                <w:rFonts w:ascii="Calibri" w:hAnsi="Calibri" w:cs="Arial"/>
                <w:sz w:val="20"/>
                <w:szCs w:val="20"/>
                <w:lang w:eastAsia="es-CL"/>
              </w:rPr>
              <w:t xml:space="preserve">Quedan en curso OE1 y OE2 (caracterización del proceso y modelo BPMN), que dependen de la entrevista con la Clínica Veterinaria Clan reprogramada para el Sprint 4, y OE8 (validación), que se ejecuta en el Sprint 6.</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top"/>
          </w:tcPr>
          <w:p>
            <w:pPr>
              <w:spacing w:before="0" w:after="120"/>
              <w:ind w:left="0" w:firstLine="0"/>
              <w:jc w:val="both"/>
            </w:pPr>
            <w:r>
              <w:rPr>
                <w:rFonts w:ascii="Calibri" w:hAnsi="Calibri" w:cs="Arial"/>
                <w:sz w:val="20"/>
                <w:szCs w:val="20"/>
                <w:lang w:eastAsia="es-CL"/>
              </w:rPr>
              <w:t xml:space="preserve">Se mantienen el objetivo general y los objetivos específicos 1 a 6 y 8. Se ajusta el objetivo específico 7:</w:t>
            </w:r>
          </w:p>
          <w:p>
            <w:pPr>
              <w:spacing w:before="0" w:after="120"/>
              <w:ind w:left="0" w:firstLine="0"/>
              <w:jc w:val="both"/>
            </w:pPr>
            <w:r>
              <w:rPr>
                <w:b/>
                <w:rFonts w:ascii="Calibri" w:hAnsi="Calibri" w:cs="Arial"/>
                <w:sz w:val="20"/>
                <w:szCs w:val="20"/>
                <w:lang w:eastAsia="es-CL"/>
              </w:rPr>
              <w:t xml:space="preserve">Versión anterior:</w:t>
            </w:r>
            <w:r>
              <w:rPr>
                <w:rFonts w:ascii="Calibri" w:hAnsi="Calibri" w:cs="Arial"/>
                <w:sz w:val="20"/>
                <w:szCs w:val="20"/>
                <w:lang w:eastAsia="es-CL"/>
              </w:rPr>
              <w:t xml:space="preserve"> Diseñar el prototipo navegable de las nuevas interfaces del sistema: registro de inasistencia y vista de horas en riesgo con su acción recomendada.</w:t>
            </w:r>
          </w:p>
          <w:p>
            <w:pPr>
              <w:spacing w:before="0" w:after="120"/>
              <w:ind w:left="0" w:firstLine="0"/>
              <w:jc w:val="both"/>
            </w:pPr>
            <w:r>
              <w:rPr>
                <w:b/>
                <w:rFonts w:ascii="Calibri" w:hAnsi="Calibri" w:cs="Arial"/>
                <w:sz w:val="20"/>
                <w:szCs w:val="20"/>
                <w:lang w:eastAsia="es-CL"/>
              </w:rPr>
              <w:t xml:space="preserve">Versión ajustada:</w:t>
            </w:r>
            <w:r>
              <w:rPr>
                <w:rFonts w:ascii="Calibri" w:hAnsi="Calibri" w:cs="Arial"/>
                <w:sz w:val="20"/>
                <w:szCs w:val="20"/>
                <w:lang w:eastAsia="es-CL"/>
              </w:rPr>
              <w:t xml:space="preserve"> Implementar en el sistema las interfaces del módulo de riesgo: registro de inasistencia, vista de horas en riesgo con su acción recomendada y panel del día para recepción.</w:t>
            </w:r>
          </w:p>
          <w:p>
            <w:pPr>
              <w:spacing w:before="0" w:after="120"/>
              <w:ind w:left="0" w:firstLine="0"/>
              <w:jc w:val="both"/>
            </w:pPr>
            <w:r>
              <w:rPr>
                <w:b/>
                <w:rFonts w:ascii="Calibri" w:hAnsi="Calibri" w:cs="Arial"/>
                <w:sz w:val="20"/>
                <w:szCs w:val="20"/>
                <w:lang w:eastAsia="es-CL"/>
              </w:rPr>
              <w:t xml:space="preserve">Justificación:</w:t>
            </w:r>
            <w:r>
              <w:rPr>
                <w:rFonts w:ascii="Calibri" w:hAnsi="Calibri" w:cs="Arial"/>
                <w:sz w:val="20"/>
                <w:szCs w:val="20"/>
                <w:lang w:eastAsia="es-CL"/>
              </w:rPr>
              <w:t xml:space="preserve"> el avance del desarrollo permitió construir directamente las pantallas funcionales en lugar de un prototipo en Figma. Esto permite validarlas con la clínica sobre el sistema real, con datos y permisos por rol, en vez de hacerlo sobre una simulación.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top"/>
          </w:tcPr>
          <w:p>
            <w:pPr>
              <w:spacing w:before="0" w:after="120"/>
              <w:ind w:left="0" w:firstLine="0"/>
              <w:jc w:val="both"/>
            </w:pPr>
            <w:r>
              <w:rPr>
                <w:rFonts w:ascii="Calibri" w:hAnsi="Calibri" w:cs="Arial"/>
                <w:sz w:val="20"/>
                <w:szCs w:val="20"/>
                <w:lang w:eastAsia="es-CL"/>
              </w:rPr>
              <w:t xml:space="preserve">Se mantiene CRISP-DM para el componente analítico. El marco de gestión, que en la Fase 1 se describió como «ágil adaptado», se formalizó como </w:t>
            </w:r>
            <w:r>
              <w:rPr>
                <w:b/>
                <w:rFonts w:ascii="Calibri" w:hAnsi="Calibri" w:cs="Arial"/>
                <w:sz w:val="20"/>
                <w:szCs w:val="20"/>
                <w:lang w:eastAsia="es-CL"/>
              </w:rPr>
              <w:t xml:space="preserve">Scrum</w:t>
            </w:r>
            <w:r>
              <w:rPr>
                <w:rFonts w:ascii="Calibri" w:hAnsi="Calibri" w:cs="Arial"/>
                <w:sz w:val="20"/>
                <w:szCs w:val="20"/>
                <w:lang w:eastAsia="es-CL"/>
              </w:rPr>
              <w:t xml:space="preserve">:</w:t>
            </w:r>
          </w:p>
          <w:p>
            <w:pPr>
              <w:spacing w:before="0" w:after="60"/>
              <w:ind w:left="284" w:hanging="284"/>
              <w:jc w:val="both"/>
            </w:pPr>
            <w:r>
              <w:rPr>
                <w:rFonts w:ascii="Calibri" w:hAnsi="Calibri" w:cs="Arial"/>
                <w:sz w:val="20"/>
                <w:szCs w:val="20"/>
                <w:lang w:eastAsia="es-CL"/>
              </w:rPr>
              <w:t xml:space="preserve">1. Un Sprint 0 y seis sprints de dos semanas (22-08 al 28-11-2026), cada uno con Sprint Goal, Sprint Backlog e incremento verificable.</w:t>
            </w:r>
          </w:p>
          <w:p>
            <w:pPr>
              <w:spacing w:before="0" w:after="60"/>
              <w:ind w:left="284" w:hanging="284"/>
              <w:jc w:val="both"/>
            </w:pPr>
            <w:r>
              <w:rPr>
                <w:rFonts w:ascii="Calibri" w:hAnsi="Calibri" w:cs="Arial"/>
                <w:sz w:val="20"/>
                <w:szCs w:val="20"/>
                <w:lang w:eastAsia="es-CL"/>
              </w:rPr>
              <w:t xml:space="preserve">2. Roles rotativos: en cada sprint una integrante es Product Owner y la otra Scrum Master; ambas son Developers.</w:t>
            </w:r>
          </w:p>
          <w:p>
            <w:pPr>
              <w:spacing w:before="0" w:after="60"/>
              <w:ind w:left="284" w:hanging="284"/>
              <w:jc w:val="both"/>
            </w:pPr>
            <w:r>
              <w:rPr>
                <w:rFonts w:ascii="Calibri" w:hAnsi="Calibri" w:cs="Arial"/>
                <w:sz w:val="20"/>
                <w:szCs w:val="20"/>
                <w:lang w:eastAsia="es-CL"/>
              </w:rPr>
              <w:t xml:space="preserve">3. Eventos: Sprint Planning, Daily Scrum de 15 minutos por WhatsApp, refinamiento semanal del backlog, Sprint Review con demostración y Sprint Retrospective.</w:t>
            </w:r>
          </w:p>
          <w:p>
            <w:pPr>
              <w:spacing w:before="0" w:after="60"/>
              <w:ind w:left="284" w:hanging="284"/>
              <w:jc w:val="both"/>
            </w:pPr>
            <w:r>
              <w:rPr>
                <w:rFonts w:ascii="Calibri" w:hAnsi="Calibri" w:cs="Arial"/>
                <w:sz w:val="20"/>
                <w:szCs w:val="20"/>
                <w:lang w:eastAsia="es-CL"/>
              </w:rPr>
              <w:t xml:space="preserve">4. Artefactos: Product Backlog de 62 historias estimadas en puntos, Sprint Backlog con 100 tareas y Carta Gantt de sprints, donde cada tarea registra el commit de GitHub que la evidencia.</w:t>
            </w:r>
          </w:p>
          <w:p>
            <w:pPr>
              <w:spacing w:before="0" w:after="120"/>
              <w:ind w:left="0" w:firstLine="0"/>
              <w:jc w:val="both"/>
            </w:pPr>
            <w:r>
              <w:rPr>
                <w:rFonts w:ascii="Calibri" w:hAnsi="Calibri" w:cs="Arial"/>
                <w:sz w:val="20"/>
                <w:szCs w:val="20"/>
                <w:lang w:eastAsia="es-CL"/>
              </w:rPr>
              <w:t xml:space="preserve">Las etapas de CRISP-DM se distribuyen en los sprints: comprensión del negocio y de los datos (Sprints 0, 1 y 4), preparación de los datos (Sprints 2 y 5), modelado (Sprint 2), evaluación (Sprint 6) y despliegue (Sprint 6).</w:t>
            </w:r>
          </w:p>
          <w:p>
            <w:pPr>
              <w:spacing w:before="0" w:after="120"/>
              <w:ind w:left="0" w:firstLine="0"/>
              <w:jc w:val="both"/>
            </w:pPr>
            <w:r>
              <w:rPr>
                <w:rFonts w:ascii="Calibri" w:hAnsi="Calibri" w:cs="Arial"/>
                <w:sz w:val="20"/>
                <w:szCs w:val="20"/>
                <w:lang w:eastAsia="es-CL"/>
              </w:rPr>
              <w:t xml:space="preserve">En lo técnico, el sistema se desarrolla en Django 5.0 (no 4.2) y la base de datos compartida pasó de SQLite a PostgreSQL en Supabase, para que ambas integrantes trabajen sobre los mismos datos.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top"/>
          </w:tcPr>
          <w:p>
            <w:pPr>
              <w:spacing w:before="0" w:after="120"/>
              <w:ind w:left="0" w:firstLine="0"/>
              <w:jc w:val="both"/>
            </w:pPr>
            <w:r>
              <w:rPr>
                <w:rFonts w:ascii="Calibri" w:hAnsi="Calibri" w:cs="Arial"/>
                <w:sz w:val="20"/>
                <w:szCs w:val="20"/>
                <w:lang w:eastAsia="es-CL"/>
              </w:rPr>
              <w:t xml:space="preserve">Las evidencias se encuentran en el repositorio GitHub del proyecto (KatUci/PreVet), carpeta «Fase 2/Evidencias Proyecto»:</w:t>
            </w:r>
          </w:p>
          <w:p>
            <w:pPr>
              <w:spacing w:before="0" w:after="60"/>
              <w:ind w:left="284" w:hanging="284"/>
              <w:jc w:val="both"/>
            </w:pPr>
            <w:r>
              <w:rPr>
                <w:rFonts w:ascii="Calibri" w:hAnsi="Calibri" w:cs="Arial"/>
                <w:sz w:val="20"/>
                <w:szCs w:val="20"/>
                <w:lang w:eastAsia="es-CL"/>
              </w:rPr>
              <w:t xml:space="preserve">1. </w:t>
            </w:r>
            <w:r>
              <w:rPr>
                <w:b/>
                <w:rFonts w:ascii="Calibri" w:hAnsi="Calibri" w:cs="Arial"/>
                <w:sz w:val="20"/>
                <w:szCs w:val="20"/>
                <w:lang w:eastAsia="es-CL"/>
              </w:rPr>
              <w:t xml:space="preserve">Carta Gantt de sprints (documento 15):</w:t>
            </w:r>
            <w:r>
              <w:rPr>
                <w:rFonts w:ascii="Calibri" w:hAnsi="Calibri" w:cs="Arial"/>
                <w:sz w:val="20"/>
                <w:szCs w:val="20"/>
                <w:lang w:eastAsia="es-CL"/>
              </w:rPr>
              <w:t xml:space="preserve"> fechas, Sprint Goal, puntos, responsables y estado de cada sprint; Gantt semanal, Gantt diario de los Sprints 2 y 3, lista maestra de tareas con su commit y registro de los eventos Scrum. Da cuenta de la planificación y del control del avance.</w:t>
            </w:r>
          </w:p>
          <w:p>
            <w:pPr>
              <w:spacing w:before="0" w:after="60"/>
              <w:ind w:left="284" w:hanging="284"/>
              <w:jc w:val="both"/>
            </w:pPr>
            <w:r>
              <w:rPr>
                <w:rFonts w:ascii="Calibri" w:hAnsi="Calibri" w:cs="Arial"/>
                <w:sz w:val="20"/>
                <w:szCs w:val="20"/>
                <w:lang w:eastAsia="es-CL"/>
              </w:rPr>
              <w:t xml:space="preserve">2. </w:t>
            </w:r>
            <w:r>
              <w:rPr>
                <w:b/>
                <w:rFonts w:ascii="Calibri" w:hAnsi="Calibri" w:cs="Arial"/>
                <w:sz w:val="20"/>
                <w:szCs w:val="20"/>
                <w:lang w:eastAsia="es-CL"/>
              </w:rPr>
              <w:t xml:space="preserve">Matriz de funcionalidades:</w:t>
            </w:r>
            <w:r>
              <w:rPr>
                <w:rFonts w:ascii="Calibri" w:hAnsi="Calibri" w:cs="Arial"/>
                <w:sz w:val="20"/>
                <w:szCs w:val="20"/>
                <w:lang w:eastAsia="es-CL"/>
              </w:rPr>
              <w:t xml:space="preserve"> las 45 funcionalidades del sistema con su estado, los permisos por rol y el commit que las incorpora.</w:t>
            </w:r>
          </w:p>
          <w:p>
            <w:pPr>
              <w:spacing w:before="0" w:after="60"/>
              <w:ind w:left="284" w:hanging="284"/>
              <w:jc w:val="both"/>
            </w:pPr>
            <w:r>
              <w:rPr>
                <w:rFonts w:ascii="Calibri" w:hAnsi="Calibri" w:cs="Arial"/>
                <w:sz w:val="20"/>
                <w:szCs w:val="20"/>
                <w:lang w:eastAsia="es-CL"/>
              </w:rPr>
              <w:t xml:space="preserve">3. </w:t>
            </w:r>
            <w:r>
              <w:rPr>
                <w:b/>
                <w:rFonts w:ascii="Calibri" w:hAnsi="Calibri" w:cs="Arial"/>
                <w:sz w:val="20"/>
                <w:szCs w:val="20"/>
                <w:lang w:eastAsia="es-CL"/>
              </w:rPr>
              <w:t xml:space="preserve">Script de base de datos y modelo entidad-relación:</w:t>
            </w:r>
            <w:r>
              <w:rPr>
                <w:rFonts w:ascii="Calibri" w:hAnsi="Calibri" w:cs="Arial"/>
                <w:sz w:val="20"/>
                <w:szCs w:val="20"/>
                <w:lang w:eastAsia="es-CL"/>
              </w:rPr>
              <w:t xml:space="preserve"> script SQL con tablas, índices, grupos de usuarios con sus permisos y catálogos, y el MER con las 12 tablas, sus llaves y la cardinalidad de cada relación. Evidencia la competencia de construcción de modelos de datos.</w:t>
            </w:r>
          </w:p>
          <w:p>
            <w:pPr>
              <w:spacing w:before="0" w:after="60"/>
              <w:ind w:left="284" w:hanging="284"/>
              <w:jc w:val="both"/>
            </w:pPr>
            <w:r>
              <w:rPr>
                <w:rFonts w:ascii="Calibri" w:hAnsi="Calibri" w:cs="Arial"/>
                <w:sz w:val="20"/>
                <w:szCs w:val="20"/>
                <w:lang w:eastAsia="es-CL"/>
              </w:rPr>
              <w:t xml:space="preserve">4. </w:t>
            </w:r>
            <w:r>
              <w:rPr>
                <w:b/>
                <w:rFonts w:ascii="Calibri" w:hAnsi="Calibri" w:cs="Arial"/>
                <w:sz w:val="20"/>
                <w:szCs w:val="20"/>
                <w:lang w:eastAsia="es-CL"/>
              </w:rPr>
              <w:t xml:space="preserve">Repositorio con historial de commits:</w:t>
            </w:r>
            <w:r>
              <w:rPr>
                <w:rFonts w:ascii="Calibri" w:hAnsi="Calibri" w:cs="Arial"/>
                <w:sz w:val="20"/>
                <w:szCs w:val="20"/>
                <w:lang w:eastAsia="es-CL"/>
              </w:rPr>
              <w:t xml:space="preserve"> registra paso a paso la construcción del sistema y el aporte de cada integrante. Los commits de la cuenta compartida KatUci2025 corresponden a trabajo realizado en conjunto.</w:t>
            </w:r>
          </w:p>
          <w:p>
            <w:pPr>
              <w:spacing w:before="0" w:after="60"/>
              <w:ind w:left="284" w:hanging="284"/>
              <w:jc w:val="both"/>
            </w:pPr>
            <w:r>
              <w:rPr>
                <w:rFonts w:ascii="Calibri" w:hAnsi="Calibri" w:cs="Arial"/>
                <w:sz w:val="20"/>
                <w:szCs w:val="20"/>
                <w:lang w:eastAsia="es-CL"/>
              </w:rPr>
              <w:t xml:space="preserve">5. </w:t>
            </w:r>
            <w:r>
              <w:rPr>
                <w:b/>
                <w:rFonts w:ascii="Calibri" w:hAnsi="Calibri" w:cs="Arial"/>
                <w:sz w:val="20"/>
                <w:szCs w:val="20"/>
                <w:lang w:eastAsia="es-CL"/>
              </w:rPr>
              <w:t xml:space="preserve">Documentación ágil y de análisis:</w:t>
            </w:r>
            <w:r>
              <w:rPr>
                <w:rFonts w:ascii="Calibri" w:hAnsi="Calibri" w:cs="Arial"/>
                <w:sz w:val="20"/>
                <w:szCs w:val="20"/>
                <w:lang w:eastAsia="es-CL"/>
              </w:rPr>
              <w:t xml:space="preserve"> Product Backlog con historias de usuario y criterios de aceptación, expedientes de los Sprints 0 a 4, decisión de arquitectura, modelo del proceso (BPMN AS-IS preliminar y TO-BE) y pauta de entrevista.</w:t>
            </w:r>
          </w:p>
          <w:p>
            <w:pPr>
              <w:spacing w:before="0" w:after="60"/>
              <w:ind w:left="284" w:hanging="284"/>
              <w:jc w:val="both"/>
            </w:pPr>
            <w:r>
              <w:rPr>
                <w:rFonts w:ascii="Calibri" w:hAnsi="Calibri" w:cs="Arial"/>
                <w:sz w:val="20"/>
                <w:szCs w:val="20"/>
                <w:lang w:eastAsia="es-CL"/>
              </w:rPr>
              <w:t xml:space="preserve">6. </w:t>
            </w:r>
            <w:r>
              <w:rPr>
                <w:b/>
                <w:rFonts w:ascii="Calibri" w:hAnsi="Calibri" w:cs="Arial"/>
                <w:sz w:val="20"/>
                <w:szCs w:val="20"/>
                <w:lang w:eastAsia="es-CL"/>
              </w:rPr>
              <w:t xml:space="preserve">Documentos corregidos de la Fase 1:</w:t>
            </w:r>
            <w:r>
              <w:rPr>
                <w:rFonts w:ascii="Calibri" w:hAnsi="Calibri" w:cs="Arial"/>
                <w:sz w:val="20"/>
                <w:szCs w:val="20"/>
                <w:lang w:eastAsia="es-CL"/>
              </w:rPr>
              <w:t xml:space="preserve"> Definición del Proyecto APT v2 e Informe Técnico v2, ajustados según la retroalimentación del docente.</w:t>
            </w:r>
          </w:p>
          <w:p>
            <w:pPr>
              <w:spacing w:before="0" w:after="60"/>
              <w:ind w:left="0" w:firstLine="0"/>
              <w:jc w:val="both"/>
            </w:pPr>
            <w:r>
              <w:rPr>
                <w:b/>
                <w:rFonts w:ascii="Calibri" w:hAnsi="Calibri" w:cs="Arial"/>
                <w:sz w:val="20"/>
                <w:szCs w:val="20"/>
                <w:lang w:eastAsia="es-CL"/>
              </w:rPr>
              <w:t xml:space="preserve">RESGUARDO DE LA CALIDAD</w:t>
            </w:r>
          </w:p>
          <w:p>
            <w:pPr>
              <w:spacing w:before="0" w:after="120"/>
              <w:ind w:left="0" w:firstLine="0"/>
              <w:jc w:val="both"/>
            </w:pPr>
            <w:r>
              <w:rPr>
                <w:rFonts w:ascii="Calibri" w:hAnsi="Calibri" w:cs="Arial"/>
                <w:sz w:val="20"/>
                <w:szCs w:val="20"/>
                <w:lang w:eastAsia="es-CL"/>
              </w:rPr>
              <w:t xml:space="preserve">La calidad se resguardó con prácticas propias de la disciplina: pruebas automatizadas escritas junto con cada historia (156 pruebas al cierre del Sprint 3), control de acceso por grupos verificado en cada pantalla (un usuario que escribe una dirección que no le corresponde recibe «acceso denegado»), cambios a la base de datos mediante migraciones versionadas, datos de demostración generados con semilla fija para que los indicadores sean reproducibles, y una definición de terminado que exige pruebas y commit antes de aceptar una historia.</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50"/>
        <w:gridCol w:w="1050"/>
        <w:gridCol w:w="1150"/>
        <w:gridCol w:w="950"/>
        <w:gridCol w:w="1150"/>
        <w:gridCol w:w="1300"/>
        <w:gridCol w:w="950"/>
        <w:gridCol w:w="207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1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5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5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5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3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20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Gestión de proyectos informáticos</w:t>
            </w:r>
          </w:p>
        </w:tc>
        <w:tc>
          <w:tcPr>
            <w:tcW w:w="1050" w:type="dxa"/>
          </w:tcPr>
          <w:p>
            <w:pPr>
              <w:spacing w:before="0" w:after="120"/>
              <w:ind w:left="0" w:firstLine="0"/>
              <w:jc w:val="left"/>
            </w:pPr>
            <w:r>
              <w:rPr>
                <w:rFonts w:ascii="Calibri" w:hAnsi="Calibri" w:cs="Arial"/>
                <w:lang w:eastAsia="es-CL"/>
                <w:sz w:val="16"/>
                <w:szCs w:val="16"/>
              </w:rPr>
              <w:t xml:space="preserve">Definición del Proyecto APT</w:t>
            </w:r>
          </w:p>
        </w:tc>
        <w:tc>
          <w:tcPr>
            <w:tcW w:w="1150" w:type="dxa"/>
          </w:tcPr>
          <w:p>
            <w:pPr>
              <w:spacing w:before="0" w:after="120"/>
              <w:ind w:left="0" w:firstLine="0"/>
              <w:jc w:val="left"/>
            </w:pPr>
            <w:r>
              <w:rPr>
                <w:rFonts w:ascii="Calibri" w:hAnsi="Calibri" w:cs="Arial"/>
                <w:lang w:eastAsia="es-CL"/>
                <w:sz w:val="16"/>
                <w:szCs w:val="16"/>
              </w:rPr>
              <w:t xml:space="preserve">Guía de definición, pauta de evaluación, computador.</w:t>
            </w:r>
          </w:p>
        </w:tc>
        <w:tc>
          <w:tcPr>
            <w:tcW w:w="950" w:type="dxa"/>
          </w:tcPr>
          <w:p>
            <w:pPr>
              <w:spacing w:before="0" w:after="120"/>
              <w:ind w:left="0" w:firstLine="0"/>
              <w:jc w:val="left"/>
            </w:pPr>
            <w:r>
              <w:rPr>
                <w:rFonts w:ascii="Calibri" w:hAnsi="Calibri" w:cs="Arial"/>
                <w:lang w:eastAsia="es-CL"/>
                <w:sz w:val="16"/>
                <w:szCs w:val="16"/>
              </w:rPr>
              <w:t xml:space="preserve">4 semanas (Sprint 0)</w:t>
            </w:r>
          </w:p>
        </w:tc>
        <w:tc>
          <w:tcPr>
            <w:tcW w:w="1150" w:type="dxa"/>
          </w:tcPr>
          <w:p>
            <w:pPr>
              <w:spacing w:before="0" w:after="120"/>
              <w:ind w:left="0" w:firstLine="0"/>
              <w:jc w:val="left"/>
            </w:pPr>
            <w:r>
              <w:rPr>
                <w:rFonts w:ascii="Calibri" w:hAnsi="Calibri" w:cs="Arial"/>
                <w:lang w:eastAsia="es-CL"/>
                <w:sz w:val="16"/>
                <w:szCs w:val="16"/>
              </w:rPr>
              <w:t xml:space="preserve">Katalina Mora y Uciell Madrid</w:t>
            </w:r>
          </w:p>
        </w:tc>
        <w:tc>
          <w:tcPr>
            <w:tcW w:w="1300" w:type="dxa"/>
          </w:tcPr>
          <w:p>
            <w:pPr>
              <w:spacing w:before="0" w:after="120"/>
              <w:ind w:left="0" w:firstLine="0"/>
              <w:jc w:val="left"/>
            </w:pPr>
            <w:r>
              <w:rPr>
                <w:rFonts w:ascii="Calibri" w:hAnsi="Calibri" w:cs="Arial"/>
                <w:lang w:eastAsia="es-CL"/>
                <w:sz w:val="16"/>
                <w:szCs w:val="16"/>
              </w:rPr>
              <w:t xml:space="preserve">Facilitador: diseño preliminar de Proceso de Portafolio y experiencia previa de trabajo conjunto.</w:t>
            </w:r>
          </w:p>
        </w:tc>
        <w:tc>
          <w:tcPr>
            <w:tcW w:w="950" w:type="dxa"/>
          </w:tcPr>
          <w:p>
            <w:pPr>
              <w:spacing w:before="0" w:after="120"/>
              <w:ind w:left="0" w:firstLine="0"/>
              <w:jc w:val="left"/>
            </w:pPr>
            <w:r>
              <w:rPr>
                <w:rFonts w:ascii="Calibri" w:hAnsi="Calibri" w:cs="Arial"/>
                <w:lang w:eastAsia="es-CL"/>
                <w:sz w:val="16"/>
                <w:szCs w:val="16"/>
              </w:rPr>
              <w:t xml:space="preserve">Completado</w:t>
            </w:r>
          </w:p>
        </w:tc>
        <w:tc>
          <w:tcPr>
            <w:tcW w:w="2076" w:type="dxa"/>
          </w:tcPr>
          <w:p>
            <w:pPr>
              <w:spacing w:before="0" w:after="120"/>
              <w:ind w:left="0" w:firstLine="0"/>
              <w:jc w:val="left"/>
            </w:pPr>
            <w:r>
              <w:rPr>
                <w:rFonts w:ascii="Calibri" w:hAnsi="Calibri" w:cs="Arial"/>
                <w:lang w:eastAsia="es-CL"/>
                <w:sz w:val="16"/>
                <w:szCs w:val="16"/>
              </w:rPr>
              <w:t xml:space="preserve">Cambio de nombre de VetRisk a PreVet y actualización de objetivos, metodología y cronograma en la semana 6, según la retroalimentación del docente.</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Gestión de proyectos informáticos</w:t>
            </w:r>
          </w:p>
        </w:tc>
        <w:tc>
          <w:tcPr>
            <w:tcW w:w="1050" w:type="dxa"/>
          </w:tcPr>
          <w:p>
            <w:pPr>
              <w:spacing w:before="0" w:after="120"/>
              <w:ind w:left="0" w:firstLine="0"/>
              <w:jc w:val="left"/>
            </w:pPr>
            <w:r>
              <w:rPr>
                <w:rFonts w:ascii="Calibri" w:hAnsi="Calibri" w:cs="Arial"/>
                <w:lang w:eastAsia="es-CL"/>
                <w:sz w:val="16"/>
                <w:szCs w:val="16"/>
              </w:rPr>
              <w:t xml:space="preserve">Gestión ágil del proyecto (backlog, sprints y eventos Scrum)</w:t>
            </w:r>
          </w:p>
        </w:tc>
        <w:tc>
          <w:tcPr>
            <w:tcW w:w="1150" w:type="dxa"/>
          </w:tcPr>
          <w:p>
            <w:pPr>
              <w:spacing w:before="0" w:after="120"/>
              <w:ind w:left="0" w:firstLine="0"/>
              <w:jc w:val="left"/>
            </w:pPr>
            <w:r>
              <w:rPr>
                <w:rFonts w:ascii="Calibri" w:hAnsi="Calibri" w:cs="Arial"/>
                <w:lang w:eastAsia="es-CL"/>
                <w:sz w:val="16"/>
                <w:szCs w:val="16"/>
              </w:rPr>
              <w:t xml:space="preserve">Planilla de backlog, Carta Gantt de sprints, GitHub, WhatsApp, videollamada.</w:t>
            </w:r>
          </w:p>
        </w:tc>
        <w:tc>
          <w:tcPr>
            <w:tcW w:w="950" w:type="dxa"/>
          </w:tcPr>
          <w:p>
            <w:pPr>
              <w:spacing w:before="0" w:after="120"/>
              <w:ind w:left="0" w:firstLine="0"/>
              <w:jc w:val="left"/>
            </w:pPr>
            <w:r>
              <w:rPr>
                <w:rFonts w:ascii="Calibri" w:hAnsi="Calibri" w:cs="Arial"/>
                <w:lang w:eastAsia="es-CL"/>
                <w:sz w:val="16"/>
                <w:szCs w:val="16"/>
              </w:rPr>
              <w:t xml:space="preserve">16 semanas (Sprints 0 a 6)</w:t>
            </w:r>
          </w:p>
        </w:tc>
        <w:tc>
          <w:tcPr>
            <w:tcW w:w="1150" w:type="dxa"/>
          </w:tcPr>
          <w:p>
            <w:pPr>
              <w:spacing w:before="0" w:after="120"/>
              <w:ind w:left="0" w:firstLine="0"/>
              <w:jc w:val="left"/>
            </w:pPr>
            <w:r>
              <w:rPr>
                <w:rFonts w:ascii="Calibri" w:hAnsi="Calibri" w:cs="Arial"/>
                <w:lang w:eastAsia="es-CL"/>
                <w:sz w:val="16"/>
                <w:szCs w:val="16"/>
              </w:rPr>
              <w:t xml:space="preserve">Katalina Mora y Uciell Madrid (PO y SM rotativos)</w:t>
            </w:r>
          </w:p>
        </w:tc>
        <w:tc>
          <w:tcPr>
            <w:tcW w:w="1300" w:type="dxa"/>
          </w:tcPr>
          <w:p>
            <w:pPr>
              <w:spacing w:before="0" w:after="120"/>
              <w:ind w:left="0" w:firstLine="0"/>
              <w:jc w:val="left"/>
            </w:pPr>
            <w:r>
              <w:rPr>
                <w:rFonts w:ascii="Calibri" w:hAnsi="Calibri" w:cs="Arial"/>
                <w:lang w:eastAsia="es-CL"/>
                <w:sz w:val="16"/>
                <w:szCs w:val="16"/>
              </w:rPr>
              <w:t xml:space="preserve">Facilitador: roles rotativos que reparten la conducción. Dificultad: coordinar horarios de dos estudiantes vespertinas.</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Actividad incorporada en la Fase 2: se formalizó Scrum con Sprint 0 y seis sprints de dos semanas.</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Análisis y planificación de requerimientos informáticos</w:t>
            </w:r>
          </w:p>
        </w:tc>
        <w:tc>
          <w:tcPr>
            <w:tcW w:w="1050" w:type="dxa"/>
          </w:tcPr>
          <w:p>
            <w:pPr>
              <w:spacing w:before="0" w:after="120"/>
              <w:ind w:left="0" w:firstLine="0"/>
              <w:jc w:val="left"/>
            </w:pPr>
            <w:r>
              <w:rPr>
                <w:rFonts w:ascii="Calibri" w:hAnsi="Calibri" w:cs="Arial"/>
                <w:lang w:eastAsia="es-CL"/>
                <w:sz w:val="16"/>
                <w:szCs w:val="16"/>
              </w:rPr>
              <w:t xml:space="preserve">Levantamiento de requerimientos</w:t>
            </w:r>
          </w:p>
        </w:tc>
        <w:tc>
          <w:tcPr>
            <w:tcW w:w="1150" w:type="dxa"/>
          </w:tcPr>
          <w:p>
            <w:pPr>
              <w:spacing w:before="0" w:after="120"/>
              <w:ind w:left="0" w:firstLine="0"/>
              <w:jc w:val="left"/>
            </w:pPr>
            <w:r>
              <w:rPr>
                <w:rFonts w:ascii="Calibri" w:hAnsi="Calibri" w:cs="Arial"/>
                <w:lang w:eastAsia="es-CL"/>
                <w:sz w:val="16"/>
                <w:szCs w:val="16"/>
              </w:rPr>
              <w:t xml:space="preserve">Pauta de entrevista (33 preguntas), consentimiento informado, grabadora, computador.</w:t>
            </w:r>
          </w:p>
        </w:tc>
        <w:tc>
          <w:tcPr>
            <w:tcW w:w="950" w:type="dxa"/>
          </w:tcPr>
          <w:p>
            <w:pPr>
              <w:spacing w:before="0" w:after="120"/>
              <w:ind w:left="0" w:firstLine="0"/>
              <w:jc w:val="left"/>
            </w:pPr>
            <w:r>
              <w:rPr>
                <w:rFonts w:ascii="Calibri" w:hAnsi="Calibri" w:cs="Arial"/>
                <w:lang w:eastAsia="es-CL"/>
                <w:sz w:val="16"/>
                <w:szCs w:val="16"/>
              </w:rPr>
              <w:t xml:space="preserve">4 semanas</w:t>
            </w:r>
          </w:p>
        </w:tc>
        <w:tc>
          <w:tcPr>
            <w:tcW w:w="1150" w:type="dxa"/>
          </w:tcPr>
          <w:p>
            <w:pPr>
              <w:spacing w:before="0" w:after="120"/>
              <w:ind w:left="0" w:firstLine="0"/>
              <w:jc w:val="left"/>
            </w:pPr>
            <w:r>
              <w:rPr>
                <w:rFonts w:ascii="Calibri" w:hAnsi="Calibri" w:cs="Arial"/>
                <w:lang w:eastAsia="es-CL"/>
                <w:sz w:val="16"/>
                <w:szCs w:val="16"/>
              </w:rPr>
              <w:t xml:space="preserve">Katalina Mora (conducción) y Uciell Madrid (registro y sistematización)</w:t>
            </w:r>
          </w:p>
        </w:tc>
        <w:tc>
          <w:tcPr>
            <w:tcW w:w="1300" w:type="dxa"/>
          </w:tcPr>
          <w:p>
            <w:pPr>
              <w:spacing w:before="0" w:after="120"/>
              <w:ind w:left="0" w:firstLine="0"/>
              <w:jc w:val="left"/>
            </w:pPr>
            <w:r>
              <w:rPr>
                <w:rFonts w:ascii="Calibri" w:hAnsi="Calibri" w:cs="Arial"/>
                <w:lang w:eastAsia="es-CL"/>
                <w:sz w:val="16"/>
                <w:szCs w:val="16"/>
              </w:rPr>
              <w:t xml:space="preserve">Dificultad: disponibilidad horaria de la clínica. Facilitador: acceso directo a la Clínica Veterinaria Clan.</w:t>
            </w:r>
          </w:p>
        </w:tc>
        <w:tc>
          <w:tcPr>
            <w:tcW w:w="950" w:type="dxa"/>
          </w:tcPr>
          <w:p>
            <w:pPr>
              <w:spacing w:before="0" w:after="120"/>
              <w:ind w:left="0" w:firstLine="0"/>
              <w:jc w:val="left"/>
            </w:pPr>
            <w:r>
              <w:rPr>
                <w:rFonts w:ascii="Calibri" w:hAnsi="Calibri" w:cs="Arial"/>
                <w:lang w:eastAsia="es-CL"/>
                <w:sz w:val="16"/>
                <w:szCs w:val="16"/>
              </w:rPr>
              <w:t xml:space="preserve">Con retraso</w:t>
            </w:r>
          </w:p>
        </w:tc>
        <w:tc>
          <w:tcPr>
            <w:tcW w:w="2076" w:type="dxa"/>
          </w:tcPr>
          <w:p>
            <w:pPr>
              <w:spacing w:before="0" w:after="120"/>
              <w:ind w:left="0" w:firstLine="0"/>
              <w:jc w:val="left"/>
            </w:pPr>
            <w:r>
              <w:rPr>
                <w:rFonts w:ascii="Calibri" w:hAnsi="Calibri" w:cs="Arial"/>
                <w:lang w:eastAsia="es-CL"/>
                <w:sz w:val="16"/>
                <w:szCs w:val="16"/>
              </w:rPr>
              <w:t xml:space="preserve">La pauta quedó lista en el Sprint 1. La entrevista se reprogramó para el Sprint 4 (18-10 al 31-10), con Uciell Madrid como responsable.</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Modelamiento de procesos de negocio (BPM) / Arquitectura</w:t>
            </w:r>
          </w:p>
        </w:tc>
        <w:tc>
          <w:tcPr>
            <w:tcW w:w="1050" w:type="dxa"/>
          </w:tcPr>
          <w:p>
            <w:pPr>
              <w:spacing w:before="0" w:after="120"/>
              <w:ind w:left="0" w:firstLine="0"/>
              <w:jc w:val="left"/>
            </w:pPr>
            <w:r>
              <w:rPr>
                <w:rFonts w:ascii="Calibri" w:hAnsi="Calibri" w:cs="Arial"/>
                <w:lang w:eastAsia="es-CL"/>
                <w:sz w:val="16"/>
                <w:szCs w:val="16"/>
              </w:rPr>
              <w:t xml:space="preserve">Análisis de referencia y modelamiento del proceso (BPMN)</w:t>
            </w:r>
          </w:p>
        </w:tc>
        <w:tc>
          <w:tcPr>
            <w:tcW w:w="1150" w:type="dxa"/>
          </w:tcPr>
          <w:p>
            <w:pPr>
              <w:spacing w:before="0" w:after="120"/>
              <w:ind w:left="0" w:firstLine="0"/>
              <w:jc w:val="left"/>
            </w:pPr>
            <w:r>
              <w:rPr>
                <w:rFonts w:ascii="Calibri" w:hAnsi="Calibri" w:cs="Arial"/>
                <w:lang w:eastAsia="es-CL"/>
                <w:sz w:val="16"/>
                <w:szCs w:val="16"/>
              </w:rPr>
              <w:t xml:space="preserve">Sistema de consulta, Bizagi Modeler, resultados de la entrevista.</w:t>
            </w:r>
          </w:p>
        </w:tc>
        <w:tc>
          <w:tcPr>
            <w:tcW w:w="950" w:type="dxa"/>
          </w:tcPr>
          <w:p>
            <w:pPr>
              <w:spacing w:before="0" w:after="120"/>
              <w:ind w:left="0" w:firstLine="0"/>
              <w:jc w:val="left"/>
            </w:pPr>
            <w:r>
              <w:rPr>
                <w:rFonts w:ascii="Calibri" w:hAnsi="Calibri" w:cs="Arial"/>
                <w:lang w:eastAsia="es-CL"/>
                <w:sz w:val="16"/>
                <w:szCs w:val="16"/>
              </w:rPr>
              <w:t xml:space="preserve">4 semanas</w:t>
            </w:r>
          </w:p>
        </w:tc>
        <w:tc>
          <w:tcPr>
            <w:tcW w:w="1150" w:type="dxa"/>
          </w:tcPr>
          <w:p>
            <w:pPr>
              <w:spacing w:before="0" w:after="120"/>
              <w:ind w:left="0" w:firstLine="0"/>
              <w:jc w:val="left"/>
            </w:pPr>
            <w:r>
              <w:rPr>
                <w:rFonts w:ascii="Calibri" w:hAnsi="Calibri" w:cs="Arial"/>
                <w:lang w:eastAsia="es-CL"/>
                <w:sz w:val="16"/>
                <w:szCs w:val="16"/>
              </w:rPr>
              <w:t xml:space="preserve">Katalina Mora</w:t>
            </w:r>
          </w:p>
        </w:tc>
        <w:tc>
          <w:tcPr>
            <w:tcW w:w="1300" w:type="dxa"/>
          </w:tcPr>
          <w:p>
            <w:pPr>
              <w:spacing w:before="0" w:after="120"/>
              <w:ind w:left="0" w:firstLine="0"/>
              <w:jc w:val="left"/>
            </w:pPr>
            <w:r>
              <w:rPr>
                <w:rFonts w:ascii="Calibri" w:hAnsi="Calibri" w:cs="Arial"/>
                <w:lang w:eastAsia="es-CL"/>
                <w:sz w:val="16"/>
                <w:szCs w:val="16"/>
              </w:rPr>
              <w:t xml:space="preserve">El análisis de referencia identificó que el modelo de citas no registraba la inasistencia. El BPMN del proceso actual depende de la entrevista.</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Análisis de referencia y decisión de arquitectura completos. Se elaboraron el BPMN TO-BE y un AS-IS preliminar; el AS-IS se valida con la entrevista del Sprint 4 y se traspasa a Bizagi.</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Construcción de modelos de datos</w:t>
            </w:r>
          </w:p>
        </w:tc>
        <w:tc>
          <w:tcPr>
            <w:tcW w:w="1050" w:type="dxa"/>
          </w:tcPr>
          <w:p>
            <w:pPr>
              <w:spacing w:before="0" w:after="120"/>
              <w:ind w:left="0" w:firstLine="0"/>
              <w:jc w:val="left"/>
            </w:pPr>
            <w:r>
              <w:rPr>
                <w:rFonts w:ascii="Calibri" w:hAnsi="Calibri" w:cs="Arial"/>
                <w:lang w:eastAsia="es-CL"/>
                <w:sz w:val="16"/>
                <w:szCs w:val="16"/>
              </w:rPr>
              <w:t xml:space="preserve">Modelo de datos con registro de inasistencia</w:t>
            </w:r>
          </w:p>
        </w:tc>
        <w:tc>
          <w:tcPr>
            <w:tcW w:w="1150" w:type="dxa"/>
          </w:tcPr>
          <w:p>
            <w:pPr>
              <w:spacing w:before="0" w:after="120"/>
              <w:ind w:left="0" w:firstLine="0"/>
              <w:jc w:val="left"/>
            </w:pPr>
            <w:r>
              <w:rPr>
                <w:rFonts w:ascii="Calibri" w:hAnsi="Calibri" w:cs="Arial"/>
                <w:lang w:eastAsia="es-CL"/>
                <w:sz w:val="16"/>
                <w:szCs w:val="16"/>
              </w:rPr>
              <w:t xml:space="preserve">Django 5.0, PostgreSQL (Supabase), SQLite en desarrollo, migraciones.</w:t>
            </w:r>
          </w:p>
        </w:tc>
        <w:tc>
          <w:tcPr>
            <w:tcW w:w="950" w:type="dxa"/>
          </w:tcPr>
          <w:p>
            <w:pPr>
              <w:spacing w:before="0" w:after="120"/>
              <w:ind w:left="0" w:firstLine="0"/>
              <w:jc w:val="left"/>
            </w:pPr>
            <w:r>
              <w:rPr>
                <w:rFonts w:ascii="Calibri" w:hAnsi="Calibri" w:cs="Arial"/>
                <w:lang w:eastAsia="es-CL"/>
                <w:sz w:val="16"/>
                <w:szCs w:val="16"/>
              </w:rPr>
              <w:t xml:space="preserve">4 semanas (Sprints 2 y 3)</w:t>
            </w:r>
          </w:p>
        </w:tc>
        <w:tc>
          <w:tcPr>
            <w:tcW w:w="1150" w:type="dxa"/>
          </w:tcPr>
          <w:p>
            <w:pPr>
              <w:spacing w:before="0" w:after="120"/>
              <w:ind w:left="0" w:firstLine="0"/>
              <w:jc w:val="left"/>
            </w:pPr>
            <w:r>
              <w:rPr>
                <w:rFonts w:ascii="Calibri" w:hAnsi="Calibri" w:cs="Arial"/>
                <w:lang w:eastAsia="es-CL"/>
                <w:sz w:val="16"/>
                <w:szCs w:val="16"/>
              </w:rPr>
              <w:t xml:space="preserve">Katalina Mora (líder) y Uciell Madrid</w:t>
            </w:r>
          </w:p>
        </w:tc>
        <w:tc>
          <w:tcPr>
            <w:tcW w:w="1300" w:type="dxa"/>
          </w:tcPr>
          <w:p>
            <w:pPr>
              <w:spacing w:before="0" w:after="120"/>
              <w:ind w:left="0" w:firstLine="0"/>
              <w:jc w:val="left"/>
            </w:pPr>
            <w:r>
              <w:rPr>
                <w:rFonts w:ascii="Calibri" w:hAnsi="Calibri" w:cs="Arial"/>
                <w:lang w:eastAsia="es-CL"/>
                <w:sz w:val="16"/>
                <w:szCs w:val="16"/>
              </w:rPr>
              <w:t xml:space="preserve">Aporte técnico central del proyecto. Facilitador: Django provee autenticación, permisos y migraciones.</w:t>
            </w:r>
          </w:p>
        </w:tc>
        <w:tc>
          <w:tcPr>
            <w:tcW w:w="950" w:type="dxa"/>
          </w:tcPr>
          <w:p>
            <w:pPr>
              <w:spacing w:before="0" w:after="120"/>
              <w:ind w:left="0" w:firstLine="0"/>
              <w:jc w:val="left"/>
            </w:pPr>
            <w:r>
              <w:rPr>
                <w:rFonts w:ascii="Calibri" w:hAnsi="Calibri" w:cs="Arial"/>
                <w:lang w:eastAsia="es-CL"/>
                <w:sz w:val="16"/>
                <w:szCs w:val="16"/>
              </w:rPr>
              <w:t xml:space="preserve">Completado</w:t>
            </w:r>
          </w:p>
        </w:tc>
        <w:tc>
          <w:tcPr>
            <w:tcW w:w="2076" w:type="dxa"/>
          </w:tcPr>
          <w:p>
            <w:pPr>
              <w:spacing w:before="0" w:after="120"/>
              <w:ind w:left="0" w:firstLine="0"/>
              <w:jc w:val="left"/>
            </w:pPr>
            <w:r>
              <w:rPr>
                <w:rFonts w:ascii="Calibri" w:hAnsi="Calibri" w:cs="Arial"/>
                <w:lang w:eastAsia="es-CL"/>
                <w:sz w:val="16"/>
                <w:szCs w:val="16"/>
              </w:rPr>
              <w:t xml:space="preserve">Por indicación del docente se separó a los clientes de los usuarios del sistema (con RUT validado) y se modeló la tenencia: una mascota puede tener varios clientes, con uno responsable. Se migró la base compartida a Supabase.</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Construcción de modelos de datos / Minería de datos</w:t>
            </w:r>
          </w:p>
        </w:tc>
        <w:tc>
          <w:tcPr>
            <w:tcW w:w="1050" w:type="dxa"/>
          </w:tcPr>
          <w:p>
            <w:pPr>
              <w:spacing w:before="0" w:after="120"/>
              <w:ind w:left="0" w:firstLine="0"/>
              <w:jc w:val="left"/>
            </w:pPr>
            <w:r>
              <w:rPr>
                <w:rFonts w:ascii="Calibri" w:hAnsi="Calibri" w:cs="Arial"/>
                <w:lang w:eastAsia="es-CL"/>
                <w:sz w:val="16"/>
                <w:szCs w:val="16"/>
              </w:rPr>
              <w:t xml:space="preserve">Generación del historial de inasistencias</w:t>
            </w:r>
          </w:p>
        </w:tc>
        <w:tc>
          <w:tcPr>
            <w:tcW w:w="1150" w:type="dxa"/>
          </w:tcPr>
          <w:p>
            <w:pPr>
              <w:spacing w:before="0" w:after="120"/>
              <w:ind w:left="0" w:firstLine="0"/>
              <w:jc w:val="left"/>
            </w:pPr>
            <w:r>
              <w:rPr>
                <w:rFonts w:ascii="Calibri" w:hAnsi="Calibri" w:cs="Arial"/>
                <w:lang w:eastAsia="es-CL"/>
                <w:sz w:val="16"/>
                <w:szCs w:val="16"/>
              </w:rPr>
              <w:t xml:space="preserve">Comando cargar_demo, SQL, planilla de cálculo.</w:t>
            </w:r>
          </w:p>
        </w:tc>
        <w:tc>
          <w:tcPr>
            <w:tcW w:w="950" w:type="dxa"/>
          </w:tcPr>
          <w:p>
            <w:pPr>
              <w:spacing w:before="0" w:after="120"/>
              <w:ind w:left="0" w:firstLine="0"/>
              <w:jc w:val="left"/>
            </w:pPr>
            <w:r>
              <w:rPr>
                <w:rFonts w:ascii="Calibri" w:hAnsi="Calibri" w:cs="Arial"/>
                <w:lang w:eastAsia="es-CL"/>
                <w:sz w:val="16"/>
                <w:szCs w:val="16"/>
              </w:rPr>
              <w:t xml:space="preserve">3 semanas</w:t>
            </w:r>
          </w:p>
        </w:tc>
        <w:tc>
          <w:tcPr>
            <w:tcW w:w="1150" w:type="dxa"/>
          </w:tcPr>
          <w:p>
            <w:pPr>
              <w:spacing w:before="0" w:after="120"/>
              <w:ind w:left="0" w:firstLine="0"/>
              <w:jc w:val="left"/>
            </w:pPr>
            <w:r>
              <w:rPr>
                <w:rFonts w:ascii="Calibri" w:hAnsi="Calibri" w:cs="Arial"/>
                <w:lang w:eastAsia="es-CL"/>
                <w:sz w:val="16"/>
                <w:szCs w:val="16"/>
              </w:rPr>
              <w:t xml:space="preserve">Uciell Madrid (ejecución) y Katalina Mora (supervisión)</w:t>
            </w:r>
          </w:p>
        </w:tc>
        <w:tc>
          <w:tcPr>
            <w:tcW w:w="1300" w:type="dxa"/>
          </w:tcPr>
          <w:p>
            <w:pPr>
              <w:spacing w:before="0" w:after="120"/>
              <w:ind w:left="0" w:firstLine="0"/>
              <w:jc w:val="left"/>
            </w:pPr>
            <w:r>
              <w:rPr>
                <w:rFonts w:ascii="Calibri" w:hAnsi="Calibri" w:cs="Arial"/>
                <w:lang w:eastAsia="es-CL"/>
                <w:sz w:val="16"/>
                <w:szCs w:val="16"/>
              </w:rPr>
              <w:t xml:space="preserve">Mitiga la falta de registros digitales de la clínica.</w:t>
            </w:r>
          </w:p>
        </w:tc>
        <w:tc>
          <w:tcPr>
            <w:tcW w:w="950" w:type="dxa"/>
          </w:tcPr>
          <w:p>
            <w:pPr>
              <w:spacing w:before="0" w:after="120"/>
              <w:ind w:left="0" w:firstLine="0"/>
              <w:jc w:val="left"/>
            </w:pPr>
            <w:r>
              <w:rPr>
                <w:rFonts w:ascii="Calibri" w:hAnsi="Calibri" w:cs="Arial"/>
                <w:lang w:eastAsia="es-CL"/>
                <w:sz w:val="16"/>
                <w:szCs w:val="16"/>
              </w:rPr>
              <w:t xml:space="preserve">Completado</w:t>
            </w:r>
          </w:p>
        </w:tc>
        <w:tc>
          <w:tcPr>
            <w:tcW w:w="2076" w:type="dxa"/>
          </w:tcPr>
          <w:p>
            <w:pPr>
              <w:spacing w:before="0" w:after="120"/>
              <w:ind w:left="0" w:firstLine="0"/>
              <w:jc w:val="left"/>
            </w:pPr>
            <w:r>
              <w:rPr>
                <w:rFonts w:ascii="Calibri" w:hAnsi="Calibri" w:cs="Arial"/>
                <w:lang w:eastAsia="es-CL"/>
                <w:sz w:val="16"/>
                <w:szCs w:val="16"/>
              </w:rPr>
              <w:t xml:space="preserve">Historial de demostración de 255 citas en 90 días. Se agrega la importación de datos reales de la clínica en el Sprint 5.</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Inteligencia de negocios</w:t>
            </w:r>
          </w:p>
        </w:tc>
        <w:tc>
          <w:tcPr>
            <w:tcW w:w="1050" w:type="dxa"/>
          </w:tcPr>
          <w:p>
            <w:pPr>
              <w:spacing w:before="0" w:after="120"/>
              <w:ind w:left="0" w:firstLine="0"/>
              <w:jc w:val="left"/>
            </w:pPr>
            <w:r>
              <w:rPr>
                <w:rFonts w:ascii="Calibri" w:hAnsi="Calibri" w:cs="Arial"/>
                <w:lang w:eastAsia="es-CL"/>
                <w:sz w:val="16"/>
                <w:szCs w:val="16"/>
              </w:rPr>
              <w:t xml:space="preserve">Construcción de indicadores de gestión</w:t>
            </w:r>
          </w:p>
        </w:tc>
        <w:tc>
          <w:tcPr>
            <w:tcW w:w="1150" w:type="dxa"/>
          </w:tcPr>
          <w:p>
            <w:pPr>
              <w:spacing w:before="0" w:after="120"/>
              <w:ind w:left="0" w:firstLine="0"/>
              <w:jc w:val="left"/>
            </w:pPr>
            <w:r>
              <w:rPr>
                <w:rFonts w:ascii="Calibri" w:hAnsi="Calibri" w:cs="Arial"/>
                <w:lang w:eastAsia="es-CL"/>
                <w:sz w:val="16"/>
                <w:szCs w:val="16"/>
              </w:rPr>
              <w:t xml:space="preserve">Base de datos, SQL y consultas de Django.</w:t>
            </w:r>
          </w:p>
        </w:tc>
        <w:tc>
          <w:tcPr>
            <w:tcW w:w="950" w:type="dxa"/>
          </w:tcPr>
          <w:p>
            <w:pPr>
              <w:spacing w:before="0" w:after="120"/>
              <w:ind w:left="0" w:firstLine="0"/>
              <w:jc w:val="left"/>
            </w:pPr>
            <w:r>
              <w:rPr>
                <w:rFonts w:ascii="Calibri" w:hAnsi="Calibri" w:cs="Arial"/>
                <w:lang w:eastAsia="es-CL"/>
                <w:sz w:val="16"/>
                <w:szCs w:val="16"/>
              </w:rPr>
              <w:t xml:space="preserve">3 semanas</w:t>
            </w:r>
          </w:p>
        </w:tc>
        <w:tc>
          <w:tcPr>
            <w:tcW w:w="1150" w:type="dxa"/>
          </w:tcPr>
          <w:p>
            <w:pPr>
              <w:spacing w:before="0" w:after="120"/>
              <w:ind w:left="0" w:firstLine="0"/>
              <w:jc w:val="left"/>
            </w:pPr>
            <w:r>
              <w:rPr>
                <w:rFonts w:ascii="Calibri" w:hAnsi="Calibri" w:cs="Arial"/>
                <w:lang w:eastAsia="es-CL"/>
                <w:sz w:val="16"/>
                <w:szCs w:val="16"/>
              </w:rPr>
              <w:t xml:space="preserve">Katalina Mora (tablero de inicio) y Uciell Madrid (pantalla de indicadores)</w:t>
            </w:r>
          </w:p>
        </w:tc>
        <w:tc>
          <w:tcPr>
            <w:tcW w:w="1300" w:type="dxa"/>
          </w:tcPr>
          <w:p>
            <w:pPr>
              <w:spacing w:before="0" w:after="120"/>
              <w:ind w:left="0" w:firstLine="0"/>
              <w:jc w:val="left"/>
            </w:pPr>
            <w:r>
              <w:rPr>
                <w:rFonts w:ascii="Calibri" w:hAnsi="Calibri" w:cs="Arial"/>
                <w:lang w:eastAsia="es-CL"/>
                <w:sz w:val="16"/>
                <w:szCs w:val="16"/>
              </w:rPr>
              <w:t xml:space="preserve">Requiere el valor real de la consulta, que se confirma en la entrevista.</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Indicadores base, pantalla de indicadores y tablero ejecutivo listos. Los indicadores por veterinario y por mes pasan al Sprint 6.</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Gestión de riesgos / Minería de datos</w:t>
            </w:r>
          </w:p>
        </w:tc>
        <w:tc>
          <w:tcPr>
            <w:tcW w:w="1050" w:type="dxa"/>
          </w:tcPr>
          <w:p>
            <w:pPr>
              <w:spacing w:before="0" w:after="120"/>
              <w:ind w:left="0" w:firstLine="0"/>
              <w:jc w:val="left"/>
            </w:pPr>
            <w:r>
              <w:rPr>
                <w:rFonts w:ascii="Calibri" w:hAnsi="Calibri" w:cs="Arial"/>
                <w:lang w:eastAsia="es-CL"/>
                <w:sz w:val="16"/>
                <w:szCs w:val="16"/>
              </w:rPr>
              <w:t xml:space="preserve">Desarrollo del modelo de puntuación de riesgo</w:t>
            </w:r>
          </w:p>
        </w:tc>
        <w:tc>
          <w:tcPr>
            <w:tcW w:w="1150" w:type="dxa"/>
          </w:tcPr>
          <w:p>
            <w:pPr>
              <w:spacing w:before="0" w:after="120"/>
              <w:ind w:left="0" w:firstLine="0"/>
              <w:jc w:val="left"/>
            </w:pPr>
            <w:r>
              <w:rPr>
                <w:rFonts w:ascii="Calibri" w:hAnsi="Calibri" w:cs="Arial"/>
                <w:lang w:eastAsia="es-CL"/>
                <w:sz w:val="16"/>
                <w:szCs w:val="16"/>
              </w:rPr>
              <w:t xml:space="preserve">Python dentro de Django, base de datos.</w:t>
            </w:r>
          </w:p>
        </w:tc>
        <w:tc>
          <w:tcPr>
            <w:tcW w:w="950" w:type="dxa"/>
          </w:tcPr>
          <w:p>
            <w:pPr>
              <w:spacing w:before="0" w:after="120"/>
              <w:ind w:left="0" w:firstLine="0"/>
              <w:jc w:val="left"/>
            </w:pPr>
            <w:r>
              <w:rPr>
                <w:rFonts w:ascii="Calibri" w:hAnsi="Calibri" w:cs="Arial"/>
                <w:lang w:eastAsia="es-CL"/>
                <w:sz w:val="16"/>
                <w:szCs w:val="16"/>
              </w:rPr>
              <w:t xml:space="preserve">4 semanas</w:t>
            </w:r>
          </w:p>
        </w:tc>
        <w:tc>
          <w:tcPr>
            <w:tcW w:w="1150" w:type="dxa"/>
          </w:tcPr>
          <w:p>
            <w:pPr>
              <w:spacing w:before="0" w:after="120"/>
              <w:ind w:left="0" w:firstLine="0"/>
              <w:jc w:val="left"/>
            </w:pPr>
            <w:r>
              <w:rPr>
                <w:rFonts w:ascii="Calibri" w:hAnsi="Calibri" w:cs="Arial"/>
                <w:lang w:eastAsia="es-CL"/>
                <w:sz w:val="16"/>
                <w:szCs w:val="16"/>
              </w:rPr>
              <w:t xml:space="preserve">Katalina Mora (líder) y Uciell Madrid</w:t>
            </w:r>
          </w:p>
        </w:tc>
        <w:tc>
          <w:tcPr>
            <w:tcW w:w="1300" w:type="dxa"/>
          </w:tcPr>
          <w:p>
            <w:pPr>
              <w:spacing w:before="0" w:after="120"/>
              <w:ind w:left="0" w:firstLine="0"/>
              <w:jc w:val="left"/>
            </w:pPr>
            <w:r>
              <w:rPr>
                <w:rFonts w:ascii="Calibri" w:hAnsi="Calibri" w:cs="Arial"/>
                <w:lang w:eastAsia="es-CL"/>
                <w:sz w:val="16"/>
                <w:szCs w:val="16"/>
              </w:rPr>
              <w:t xml:space="preserve">Dificultad: menor dominio en modelado predictivo; se mitiga con un modelo de reglas ponderadas explicable.</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Línea base implementada en Python en lugar de SQL, para integrarla al sistema. La evaluación y el ajuste de pesos con datos reales se hacen en el Sprint 6.</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Diseño de prototipos</w:t>
            </w:r>
          </w:p>
        </w:tc>
        <w:tc>
          <w:tcPr>
            <w:tcW w:w="1050" w:type="dxa"/>
          </w:tcPr>
          <w:p>
            <w:pPr>
              <w:spacing w:before="0" w:after="120"/>
              <w:ind w:left="0" w:firstLine="0"/>
              <w:jc w:val="left"/>
            </w:pPr>
            <w:r>
              <w:rPr>
                <w:rFonts w:ascii="Calibri" w:hAnsi="Calibri" w:cs="Arial"/>
                <w:lang w:eastAsia="es-CL"/>
                <w:sz w:val="16"/>
                <w:szCs w:val="16"/>
              </w:rPr>
              <w:t xml:space="preserve">Interfaces del módulo de riesgo</w:t>
            </w:r>
          </w:p>
        </w:tc>
        <w:tc>
          <w:tcPr>
            <w:tcW w:w="1150" w:type="dxa"/>
          </w:tcPr>
          <w:p>
            <w:pPr>
              <w:spacing w:before="0" w:after="120"/>
              <w:ind w:left="0" w:firstLine="0"/>
              <w:jc w:val="left"/>
            </w:pPr>
            <w:r>
              <w:rPr>
                <w:rFonts w:ascii="Calibri" w:hAnsi="Calibri" w:cs="Arial"/>
                <w:lang w:eastAsia="es-CL"/>
                <w:sz w:val="16"/>
                <w:szCs w:val="16"/>
              </w:rPr>
              <w:t xml:space="preserve">Diseño visual del sistema, plantillas Django, CSS y JavaScript.</w:t>
            </w:r>
          </w:p>
        </w:tc>
        <w:tc>
          <w:tcPr>
            <w:tcW w:w="950" w:type="dxa"/>
          </w:tcPr>
          <w:p>
            <w:pPr>
              <w:spacing w:before="0" w:after="120"/>
              <w:ind w:left="0" w:firstLine="0"/>
              <w:jc w:val="left"/>
            </w:pPr>
            <w:r>
              <w:rPr>
                <w:rFonts w:ascii="Calibri" w:hAnsi="Calibri" w:cs="Arial"/>
                <w:lang w:eastAsia="es-CL"/>
                <w:sz w:val="16"/>
                <w:szCs w:val="16"/>
              </w:rPr>
              <w:t xml:space="preserve">3 semanas (Sprints 2 y 3)</w:t>
            </w:r>
          </w:p>
        </w:tc>
        <w:tc>
          <w:tcPr>
            <w:tcW w:w="1150" w:type="dxa"/>
          </w:tcPr>
          <w:p>
            <w:pPr>
              <w:spacing w:before="0" w:after="120"/>
              <w:ind w:left="0" w:firstLine="0"/>
              <w:jc w:val="left"/>
            </w:pPr>
            <w:r>
              <w:rPr>
                <w:rFonts w:ascii="Calibri" w:hAnsi="Calibri" w:cs="Arial"/>
                <w:lang w:eastAsia="es-CL"/>
                <w:sz w:val="16"/>
                <w:szCs w:val="16"/>
              </w:rPr>
              <w:t xml:space="preserve">Katalina Mora y Uciell Madrid</w:t>
            </w:r>
          </w:p>
        </w:tc>
        <w:tc>
          <w:tcPr>
            <w:tcW w:w="1300" w:type="dxa"/>
          </w:tcPr>
          <w:p>
            <w:pPr>
              <w:spacing w:before="0" w:after="120"/>
              <w:ind w:left="0" w:firstLine="0"/>
              <w:jc w:val="left"/>
            </w:pPr>
            <w:r>
              <w:rPr>
                <w:rFonts w:ascii="Calibri" w:hAnsi="Calibri" w:cs="Arial"/>
                <w:lang w:eastAsia="es-CL"/>
                <w:sz w:val="16"/>
                <w:szCs w:val="16"/>
              </w:rPr>
              <w:t xml:space="preserve">Facilitador: diseño visual reutilizado del sistema de consulta.</w:t>
            </w:r>
          </w:p>
        </w:tc>
        <w:tc>
          <w:tcPr>
            <w:tcW w:w="950" w:type="dxa"/>
          </w:tcPr>
          <w:p>
            <w:pPr>
              <w:spacing w:before="0" w:after="120"/>
              <w:ind w:left="0" w:firstLine="0"/>
              <w:jc w:val="left"/>
            </w:pPr>
            <w:r>
              <w:rPr>
                <w:rFonts w:ascii="Calibri" w:hAnsi="Calibri" w:cs="Arial"/>
                <w:lang w:eastAsia="es-CL"/>
                <w:sz w:val="16"/>
                <w:szCs w:val="16"/>
              </w:rPr>
              <w:t xml:space="preserve">Ajustada</w:t>
            </w:r>
          </w:p>
        </w:tc>
        <w:tc>
          <w:tcPr>
            <w:tcW w:w="2076" w:type="dxa"/>
          </w:tcPr>
          <w:p>
            <w:pPr>
              <w:spacing w:before="0" w:after="120"/>
              <w:ind w:left="0" w:firstLine="0"/>
              <w:jc w:val="left"/>
            </w:pPr>
            <w:r>
              <w:rPr>
                <w:rFonts w:ascii="Calibri" w:hAnsi="Calibri" w:cs="Arial"/>
                <w:lang w:eastAsia="es-CL"/>
                <w:sz w:val="16"/>
                <w:szCs w:val="16"/>
              </w:rPr>
              <w:t xml:space="preserve">Se reemplazó el prototipo en Figma por las pantallas funcionales: registro de inasistencia, horas en riesgo, panel del día y portal del tutor.</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Inteligencia de negocios / Arquitectura</w:t>
            </w:r>
          </w:p>
        </w:tc>
        <w:tc>
          <w:tcPr>
            <w:tcW w:w="1050" w:type="dxa"/>
          </w:tcPr>
          <w:p>
            <w:pPr>
              <w:spacing w:before="0" w:after="120"/>
              <w:ind w:left="0" w:firstLine="0"/>
              <w:jc w:val="left"/>
            </w:pPr>
            <w:r>
              <w:rPr>
                <w:rFonts w:ascii="Calibri" w:hAnsi="Calibri" w:cs="Arial"/>
                <w:lang w:eastAsia="es-CL"/>
                <w:sz w:val="16"/>
                <w:szCs w:val="16"/>
              </w:rPr>
              <w:t xml:space="preserve">Implementación del tablero de visualización</w:t>
            </w:r>
          </w:p>
        </w:tc>
        <w:tc>
          <w:tcPr>
            <w:tcW w:w="1150" w:type="dxa"/>
          </w:tcPr>
          <w:p>
            <w:pPr>
              <w:spacing w:before="0" w:after="120"/>
              <w:ind w:left="0" w:firstLine="0"/>
              <w:jc w:val="left"/>
            </w:pPr>
            <w:r>
              <w:rPr>
                <w:rFonts w:ascii="Calibri" w:hAnsi="Calibri" w:cs="Arial"/>
                <w:lang w:eastAsia="es-CL"/>
                <w:sz w:val="16"/>
                <w:szCs w:val="16"/>
              </w:rPr>
              <w:t xml:space="preserve">Sistema PreVet (tablero e indicadores), exportación a Excel, Power BI Desktop.</w:t>
            </w:r>
          </w:p>
        </w:tc>
        <w:tc>
          <w:tcPr>
            <w:tcW w:w="950" w:type="dxa"/>
          </w:tcPr>
          <w:p>
            <w:pPr>
              <w:spacing w:before="0" w:after="120"/>
              <w:ind w:left="0" w:firstLine="0"/>
              <w:jc w:val="left"/>
            </w:pPr>
            <w:r>
              <w:rPr>
                <w:rFonts w:ascii="Calibri" w:hAnsi="Calibri" w:cs="Arial"/>
                <w:lang w:eastAsia="es-CL"/>
                <w:sz w:val="16"/>
                <w:szCs w:val="16"/>
              </w:rPr>
              <w:t xml:space="preserve">3 semanas</w:t>
            </w:r>
          </w:p>
        </w:tc>
        <w:tc>
          <w:tcPr>
            <w:tcW w:w="1150" w:type="dxa"/>
          </w:tcPr>
          <w:p>
            <w:pPr>
              <w:spacing w:before="0" w:after="120"/>
              <w:ind w:left="0" w:firstLine="0"/>
              <w:jc w:val="left"/>
            </w:pPr>
            <w:r>
              <w:rPr>
                <w:rFonts w:ascii="Calibri" w:hAnsi="Calibri" w:cs="Arial"/>
                <w:lang w:eastAsia="es-CL"/>
                <w:sz w:val="16"/>
                <w:szCs w:val="16"/>
              </w:rPr>
              <w:t xml:space="preserve">Katalina Mora y Uciell Madrid</w:t>
            </w:r>
          </w:p>
        </w:tc>
        <w:tc>
          <w:tcPr>
            <w:tcW w:w="1300" w:type="dxa"/>
          </w:tcPr>
          <w:p>
            <w:pPr>
              <w:spacing w:before="0" w:after="120"/>
              <w:ind w:left="0" w:firstLine="0"/>
              <w:jc w:val="left"/>
            </w:pPr>
            <w:r>
              <w:rPr>
                <w:rFonts w:ascii="Calibri" w:hAnsi="Calibri" w:cs="Arial"/>
                <w:lang w:eastAsia="es-CL"/>
                <w:sz w:val="16"/>
                <w:szCs w:val="16"/>
              </w:rPr>
              <w:t xml:space="preserve">Facilitador: los indicadores ya están calculados dentro del sistema.</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Primero se implementaron dentro del sistema el tablero, los indicadores y las horas en riesgo, con acceso por rol. La exportación a Excel (Sprint 3) alimenta el tablero de Power BI, que se completa con los datos reales.</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Desarrollo de soluciones tecnológicas</w:t>
            </w:r>
          </w:p>
        </w:tc>
        <w:tc>
          <w:tcPr>
            <w:tcW w:w="1050" w:type="dxa"/>
          </w:tcPr>
          <w:p>
            <w:pPr>
              <w:spacing w:before="0" w:after="120"/>
              <w:ind w:left="0" w:firstLine="0"/>
              <w:jc w:val="left"/>
            </w:pPr>
            <w:r>
              <w:rPr>
                <w:rFonts w:ascii="Calibri" w:hAnsi="Calibri" w:cs="Arial"/>
                <w:lang w:eastAsia="es-CL"/>
                <w:sz w:val="16"/>
                <w:szCs w:val="16"/>
              </w:rPr>
              <w:t xml:space="preserve">Agenda, recepción, clientes y portal del tutor</w:t>
            </w:r>
          </w:p>
        </w:tc>
        <w:tc>
          <w:tcPr>
            <w:tcW w:w="1150" w:type="dxa"/>
          </w:tcPr>
          <w:p>
            <w:pPr>
              <w:spacing w:before="0" w:after="120"/>
              <w:ind w:left="0" w:firstLine="0"/>
              <w:jc w:val="left"/>
            </w:pPr>
            <w:r>
              <w:rPr>
                <w:rFonts w:ascii="Calibri" w:hAnsi="Calibri" w:cs="Arial"/>
                <w:lang w:eastAsia="es-CL"/>
                <w:sz w:val="16"/>
                <w:szCs w:val="16"/>
              </w:rPr>
              <w:t xml:space="preserve">Django, PostgreSQL, GitHub.</w:t>
            </w:r>
          </w:p>
        </w:tc>
        <w:tc>
          <w:tcPr>
            <w:tcW w:w="950" w:type="dxa"/>
          </w:tcPr>
          <w:p>
            <w:pPr>
              <w:spacing w:before="0" w:after="120"/>
              <w:ind w:left="0" w:firstLine="0"/>
              <w:jc w:val="left"/>
            </w:pPr>
            <w:r>
              <w:rPr>
                <w:rFonts w:ascii="Calibri" w:hAnsi="Calibri" w:cs="Arial"/>
                <w:lang w:eastAsia="es-CL"/>
                <w:sz w:val="16"/>
                <w:szCs w:val="16"/>
              </w:rPr>
              <w:t xml:space="preserve">2 semanas (Sprint 3)</w:t>
            </w:r>
          </w:p>
        </w:tc>
        <w:tc>
          <w:tcPr>
            <w:tcW w:w="1150" w:type="dxa"/>
          </w:tcPr>
          <w:p>
            <w:pPr>
              <w:spacing w:before="0" w:after="120"/>
              <w:ind w:left="0" w:firstLine="0"/>
              <w:jc w:val="left"/>
            </w:pPr>
            <w:r>
              <w:rPr>
                <w:rFonts w:ascii="Calibri" w:hAnsi="Calibri" w:cs="Arial"/>
                <w:lang w:eastAsia="es-CL"/>
                <w:sz w:val="16"/>
                <w:szCs w:val="16"/>
              </w:rPr>
              <w:t xml:space="preserve">Katalina Mora y Uciell Madrid</w:t>
            </w:r>
          </w:p>
        </w:tc>
        <w:tc>
          <w:tcPr>
            <w:tcW w:w="1300" w:type="dxa"/>
          </w:tcPr>
          <w:p>
            <w:pPr>
              <w:spacing w:before="0" w:after="120"/>
              <w:ind w:left="0" w:firstLine="0"/>
              <w:jc w:val="left"/>
            </w:pPr>
            <w:r>
              <w:rPr>
                <w:rFonts w:ascii="Calibri" w:hAnsi="Calibri" w:cs="Arial"/>
                <w:lang w:eastAsia="es-CL"/>
                <w:sz w:val="16"/>
                <w:szCs w:val="16"/>
              </w:rPr>
              <w:t xml:space="preserve">Facilitador: experiencia previa con Django. Dificultad: alcance amplio del sprint (40 historias).</w:t>
            </w:r>
          </w:p>
        </w:tc>
        <w:tc>
          <w:tcPr>
            <w:tcW w:w="950" w:type="dxa"/>
          </w:tcPr>
          <w:p>
            <w:pPr>
              <w:spacing w:before="0" w:after="120"/>
              <w:ind w:left="0" w:firstLine="0"/>
              <w:jc w:val="left"/>
            </w:pPr>
            <w:r>
              <w:rPr>
                <w:rFonts w:ascii="Calibri" w:hAnsi="Calibri" w:cs="Arial"/>
                <w:lang w:eastAsia="es-CL"/>
                <w:sz w:val="16"/>
                <w:szCs w:val="16"/>
              </w:rPr>
              <w:t xml:space="preserve">Completado</w:t>
            </w:r>
          </w:p>
        </w:tc>
        <w:tc>
          <w:tcPr>
            <w:tcW w:w="2076" w:type="dxa"/>
          </w:tcPr>
          <w:p>
            <w:pPr>
              <w:spacing w:before="0" w:after="120"/>
              <w:ind w:left="0" w:firstLine="0"/>
              <w:jc w:val="left"/>
            </w:pPr>
            <w:r>
              <w:rPr>
                <w:rFonts w:ascii="Calibri" w:hAnsi="Calibri" w:cs="Arial"/>
                <w:lang w:eastAsia="es-CL"/>
                <w:sz w:val="16"/>
                <w:szCs w:val="16"/>
              </w:rPr>
              <w:t xml:space="preserve">Actividad incorporada para que recepción opere la agenda completa en el sistema. Pendiente: Sprint Review 3 y subida de los cambios del 15 y 16-10 a GitHub.</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Desarrollo de soluciones tecnológicas</w:t>
            </w:r>
          </w:p>
        </w:tc>
        <w:tc>
          <w:tcPr>
            <w:tcW w:w="1050" w:type="dxa"/>
          </w:tcPr>
          <w:p>
            <w:pPr>
              <w:spacing w:before="0" w:after="120"/>
              <w:ind w:left="0" w:firstLine="0"/>
              <w:jc w:val="left"/>
            </w:pPr>
            <w:r>
              <w:rPr>
                <w:rFonts w:ascii="Calibri" w:hAnsi="Calibri" w:cs="Arial"/>
                <w:lang w:eastAsia="es-CL"/>
                <w:sz w:val="16"/>
                <w:szCs w:val="16"/>
              </w:rPr>
              <w:t xml:space="preserve">Ficha clínica, confirmación de citas y flujo de atención</w:t>
            </w:r>
          </w:p>
        </w:tc>
        <w:tc>
          <w:tcPr>
            <w:tcW w:w="1150" w:type="dxa"/>
          </w:tcPr>
          <w:p>
            <w:pPr>
              <w:spacing w:before="0" w:after="120"/>
              <w:ind w:left="0" w:firstLine="0"/>
              <w:jc w:val="left"/>
            </w:pPr>
            <w:r>
              <w:rPr>
                <w:rFonts w:ascii="Calibri" w:hAnsi="Calibri" w:cs="Arial"/>
                <w:lang w:eastAsia="es-CL"/>
                <w:sz w:val="16"/>
                <w:szCs w:val="16"/>
              </w:rPr>
              <w:t xml:space="preserve">Django, PostgreSQL.</w:t>
            </w:r>
          </w:p>
        </w:tc>
        <w:tc>
          <w:tcPr>
            <w:tcW w:w="950" w:type="dxa"/>
          </w:tcPr>
          <w:p>
            <w:pPr>
              <w:spacing w:before="0" w:after="120"/>
              <w:ind w:left="0" w:firstLine="0"/>
              <w:jc w:val="left"/>
            </w:pPr>
            <w:r>
              <w:rPr>
                <w:rFonts w:ascii="Calibri" w:hAnsi="Calibri" w:cs="Arial"/>
                <w:lang w:eastAsia="es-CL"/>
                <w:sz w:val="16"/>
                <w:szCs w:val="16"/>
              </w:rPr>
              <w:t xml:space="preserve">2 semanas (Sprint 4)</w:t>
            </w:r>
          </w:p>
        </w:tc>
        <w:tc>
          <w:tcPr>
            <w:tcW w:w="1150" w:type="dxa"/>
          </w:tcPr>
          <w:p>
            <w:pPr>
              <w:spacing w:before="0" w:after="120"/>
              <w:ind w:left="0" w:firstLine="0"/>
              <w:jc w:val="left"/>
            </w:pPr>
            <w:r>
              <w:rPr>
                <w:rFonts w:ascii="Calibri" w:hAnsi="Calibri" w:cs="Arial"/>
                <w:lang w:eastAsia="es-CL"/>
                <w:sz w:val="16"/>
                <w:szCs w:val="16"/>
              </w:rPr>
              <w:t xml:space="preserve">Uciell Madrid (PO) y Katalina Mora (SM)</w:t>
            </w:r>
          </w:p>
        </w:tc>
        <w:tc>
          <w:tcPr>
            <w:tcW w:w="1300" w:type="dxa"/>
          </w:tcPr>
          <w:p>
            <w:pPr>
              <w:spacing w:before="0" w:after="120"/>
              <w:ind w:left="0" w:firstLine="0"/>
              <w:jc w:val="left"/>
            </w:pPr>
            <w:r>
              <w:rPr>
                <w:rFonts w:ascii="Calibri" w:hAnsi="Calibri" w:cs="Arial"/>
                <w:lang w:eastAsia="es-CL"/>
                <w:sz w:val="16"/>
                <w:szCs w:val="16"/>
              </w:rPr>
              <w:t xml:space="preserve">Depende de los resultados de la entrevista con la clínica.</w:t>
            </w:r>
          </w:p>
        </w:tc>
        <w:tc>
          <w:tcPr>
            <w:tcW w:w="950" w:type="dxa"/>
          </w:tcPr>
          <w:p>
            <w:pPr>
              <w:spacing w:before="0" w:after="120"/>
              <w:ind w:left="0" w:firstLine="0"/>
              <w:jc w:val="left"/>
            </w:pPr>
            <w:r>
              <w:rPr>
                <w:rFonts w:ascii="Calibri" w:hAnsi="Calibri" w:cs="Arial"/>
                <w:lang w:eastAsia="es-CL"/>
                <w:sz w:val="16"/>
                <w:szCs w:val="16"/>
              </w:rPr>
              <w:t xml:space="preserve">En curso (recién iniciado)</w:t>
            </w:r>
          </w:p>
        </w:tc>
        <w:tc>
          <w:tcPr>
            <w:tcW w:w="2076" w:type="dxa"/>
          </w:tcPr>
          <w:p>
            <w:pPr>
              <w:spacing w:before="0" w:after="120"/>
              <w:ind w:left="0" w:firstLine="0"/>
              <w:jc w:val="left"/>
            </w:pPr>
            <w:r>
              <w:rPr>
                <w:rFonts w:ascii="Calibri" w:hAnsi="Calibri" w:cs="Arial"/>
                <w:lang w:eastAsia="es-CL"/>
                <w:sz w:val="16"/>
                <w:szCs w:val="16"/>
              </w:rPr>
              <w:t xml:space="preserve">Actividad incorporada en la Fase 2 (28 puntos).</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Construcción de modelos de datos / Desarrollo</w:t>
            </w:r>
          </w:p>
        </w:tc>
        <w:tc>
          <w:tcPr>
            <w:tcW w:w="1050" w:type="dxa"/>
          </w:tcPr>
          <w:p>
            <w:pPr>
              <w:spacing w:before="0" w:after="120"/>
              <w:ind w:left="0" w:firstLine="0"/>
              <w:jc w:val="left"/>
            </w:pPr>
            <w:r>
              <w:rPr>
                <w:rFonts w:ascii="Calibri" w:hAnsi="Calibri" w:cs="Arial"/>
                <w:lang w:eastAsia="es-CL"/>
                <w:sz w:val="16"/>
                <w:szCs w:val="16"/>
              </w:rPr>
              <w:t xml:space="preserve">Importación de datos reales, documentos y vacunas</w:t>
            </w:r>
          </w:p>
        </w:tc>
        <w:tc>
          <w:tcPr>
            <w:tcW w:w="1150" w:type="dxa"/>
          </w:tcPr>
          <w:p>
            <w:pPr>
              <w:spacing w:before="0" w:after="120"/>
              <w:ind w:left="0" w:firstLine="0"/>
              <w:jc w:val="left"/>
            </w:pPr>
            <w:r>
              <w:rPr>
                <w:rFonts w:ascii="Calibri" w:hAnsi="Calibri" w:cs="Arial"/>
                <w:lang w:eastAsia="es-CL"/>
                <w:sz w:val="16"/>
                <w:szCs w:val="16"/>
              </w:rPr>
              <w:t xml:space="preserve">Archivos de la clínica, Django, PostgreSQL.</w:t>
            </w:r>
          </w:p>
        </w:tc>
        <w:tc>
          <w:tcPr>
            <w:tcW w:w="950" w:type="dxa"/>
          </w:tcPr>
          <w:p>
            <w:pPr>
              <w:spacing w:before="0" w:after="120"/>
              <w:ind w:left="0" w:firstLine="0"/>
              <w:jc w:val="left"/>
            </w:pPr>
            <w:r>
              <w:rPr>
                <w:rFonts w:ascii="Calibri" w:hAnsi="Calibri" w:cs="Arial"/>
                <w:lang w:eastAsia="es-CL"/>
                <w:sz w:val="16"/>
                <w:szCs w:val="16"/>
              </w:rPr>
              <w:t xml:space="preserve">2 semanas (Sprint 5)</w:t>
            </w:r>
          </w:p>
        </w:tc>
        <w:tc>
          <w:tcPr>
            <w:tcW w:w="1150" w:type="dxa"/>
          </w:tcPr>
          <w:p>
            <w:pPr>
              <w:spacing w:before="0" w:after="120"/>
              <w:ind w:left="0" w:firstLine="0"/>
              <w:jc w:val="left"/>
            </w:pPr>
            <w:r>
              <w:rPr>
                <w:rFonts w:ascii="Calibri" w:hAnsi="Calibri" w:cs="Arial"/>
                <w:lang w:eastAsia="es-CL"/>
                <w:sz w:val="16"/>
                <w:szCs w:val="16"/>
              </w:rPr>
              <w:t xml:space="preserve">Katalina Mora (PO) y Uciell Madrid (SM)</w:t>
            </w:r>
          </w:p>
        </w:tc>
        <w:tc>
          <w:tcPr>
            <w:tcW w:w="1300" w:type="dxa"/>
          </w:tcPr>
          <w:p>
            <w:pPr>
              <w:spacing w:before="0" w:after="120"/>
              <w:ind w:left="0" w:firstLine="0"/>
              <w:jc w:val="left"/>
            </w:pPr>
            <w:r>
              <w:rPr>
                <w:rFonts w:ascii="Calibri" w:hAnsi="Calibri" w:cs="Arial"/>
                <w:lang w:eastAsia="es-CL"/>
                <w:sz w:val="16"/>
                <w:szCs w:val="16"/>
              </w:rPr>
              <w:t xml:space="preserve">Depende de que la clínica entregue sus registros.</w:t>
            </w:r>
          </w:p>
        </w:tc>
        <w:tc>
          <w:tcPr>
            <w:tcW w:w="950" w:type="dxa"/>
          </w:tcPr>
          <w:p>
            <w:pPr>
              <w:spacing w:before="0" w:after="120"/>
              <w:ind w:left="0" w:firstLine="0"/>
              <w:jc w:val="left"/>
            </w:pPr>
            <w:r>
              <w:rPr>
                <w:rFonts w:ascii="Calibri" w:hAnsi="Calibri" w:cs="Arial"/>
                <w:lang w:eastAsia="es-CL"/>
                <w:sz w:val="16"/>
                <w:szCs w:val="16"/>
              </w:rPr>
              <w:t xml:space="preserve">No iniciado</w:t>
            </w:r>
          </w:p>
        </w:tc>
        <w:tc>
          <w:tcPr>
            <w:tcW w:w="2076" w:type="dxa"/>
          </w:tcPr>
          <w:p>
            <w:pPr>
              <w:spacing w:before="0" w:after="120"/>
              <w:ind w:left="0" w:firstLine="0"/>
              <w:jc w:val="left"/>
            </w:pPr>
            <w:r>
              <w:rPr>
                <w:rFonts w:ascii="Calibri" w:hAnsi="Calibri" w:cs="Arial"/>
                <w:lang w:eastAsia="es-CL"/>
                <w:sz w:val="16"/>
                <w:szCs w:val="16"/>
              </w:rPr>
              <w:t xml:space="preserve">Actividad incorporada en la Fase 2 (26 puntos).</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Realizar pruebas de certificación</w:t>
            </w:r>
          </w:p>
        </w:tc>
        <w:tc>
          <w:tcPr>
            <w:tcW w:w="1050" w:type="dxa"/>
          </w:tcPr>
          <w:p>
            <w:pPr>
              <w:spacing w:before="0" w:after="120"/>
              <w:ind w:left="0" w:firstLine="0"/>
              <w:jc w:val="left"/>
            </w:pPr>
            <w:r>
              <w:rPr>
                <w:rFonts w:ascii="Calibri" w:hAnsi="Calibri" w:cs="Arial"/>
                <w:lang w:eastAsia="es-CL"/>
                <w:sz w:val="16"/>
                <w:szCs w:val="16"/>
              </w:rPr>
              <w:t xml:space="preserve">Diseño y ejecución del plan de pruebas</w:t>
            </w:r>
          </w:p>
        </w:tc>
        <w:tc>
          <w:tcPr>
            <w:tcW w:w="1150" w:type="dxa"/>
          </w:tcPr>
          <w:p>
            <w:pPr>
              <w:spacing w:before="0" w:after="120"/>
              <w:ind w:left="0" w:firstLine="0"/>
              <w:jc w:val="left"/>
            </w:pPr>
            <w:r>
              <w:rPr>
                <w:rFonts w:ascii="Calibri" w:hAnsi="Calibri" w:cs="Arial"/>
                <w:lang w:eastAsia="es-CL"/>
                <w:sz w:val="16"/>
                <w:szCs w:val="16"/>
              </w:rPr>
              <w:t xml:space="preserve">Pruebas automatizadas de Django, Katalon Studio, Postman, planilla de casos.</w:t>
            </w:r>
          </w:p>
        </w:tc>
        <w:tc>
          <w:tcPr>
            <w:tcW w:w="950" w:type="dxa"/>
          </w:tcPr>
          <w:p>
            <w:pPr>
              <w:spacing w:before="0" w:after="120"/>
              <w:ind w:left="0" w:firstLine="0"/>
              <w:jc w:val="left"/>
            </w:pPr>
            <w:r>
              <w:rPr>
                <w:rFonts w:ascii="Calibri" w:hAnsi="Calibri" w:cs="Arial"/>
                <w:lang w:eastAsia="es-CL"/>
                <w:sz w:val="16"/>
                <w:szCs w:val="16"/>
              </w:rPr>
              <w:t xml:space="preserve">Continua (Sprints 3 a 6)</w:t>
            </w:r>
          </w:p>
        </w:tc>
        <w:tc>
          <w:tcPr>
            <w:tcW w:w="1150" w:type="dxa"/>
          </w:tcPr>
          <w:p>
            <w:pPr>
              <w:spacing w:before="0" w:after="120"/>
              <w:ind w:left="0" w:firstLine="0"/>
              <w:jc w:val="left"/>
            </w:pPr>
            <w:r>
              <w:rPr>
                <w:rFonts w:ascii="Calibri" w:hAnsi="Calibri" w:cs="Arial"/>
                <w:lang w:eastAsia="es-CL"/>
                <w:sz w:val="16"/>
                <w:szCs w:val="16"/>
              </w:rPr>
              <w:t xml:space="preserve">Uciell Madrid (diseño, ejecución y primer conjunto de pruebas) y Katalina Mora (validación)</w:t>
            </w:r>
          </w:p>
        </w:tc>
        <w:tc>
          <w:tcPr>
            <w:tcW w:w="1300" w:type="dxa"/>
          </w:tcPr>
          <w:p>
            <w:pPr>
              <w:spacing w:before="0" w:after="120"/>
              <w:ind w:left="0" w:firstLine="0"/>
              <w:jc w:val="left"/>
            </w:pPr>
            <w:r>
              <w:rPr>
                <w:rFonts w:ascii="Calibri" w:hAnsi="Calibri" w:cs="Arial"/>
                <w:lang w:eastAsia="es-CL"/>
                <w:sz w:val="16"/>
                <w:szCs w:val="16"/>
              </w:rPr>
              <w:t xml:space="preserve">Facilitador: certificación en Calidad de Software.</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Las pruebas automatizadas se escriben con cada historia (156 al Sprint 3). El plan de pruebas funcionales se ejecuta en el Sprint 6.</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Gestión de proyectos informáticos</w:t>
            </w:r>
          </w:p>
        </w:tc>
        <w:tc>
          <w:tcPr>
            <w:tcW w:w="1050" w:type="dxa"/>
          </w:tcPr>
          <w:p>
            <w:pPr>
              <w:spacing w:before="0" w:after="120"/>
              <w:ind w:left="0" w:firstLine="0"/>
              <w:jc w:val="left"/>
            </w:pPr>
            <w:r>
              <w:rPr>
                <w:rFonts w:ascii="Calibri" w:hAnsi="Calibri" w:cs="Arial"/>
                <w:lang w:eastAsia="es-CL"/>
                <w:sz w:val="16"/>
                <w:szCs w:val="16"/>
              </w:rPr>
              <w:t xml:space="preserve">Validación con la organización</w:t>
            </w:r>
          </w:p>
        </w:tc>
        <w:tc>
          <w:tcPr>
            <w:tcW w:w="1150" w:type="dxa"/>
          </w:tcPr>
          <w:p>
            <w:pPr>
              <w:spacing w:before="0" w:after="120"/>
              <w:ind w:left="0" w:firstLine="0"/>
              <w:jc w:val="left"/>
            </w:pPr>
            <w:r>
              <w:rPr>
                <w:rFonts w:ascii="Calibri" w:hAnsi="Calibri" w:cs="Arial"/>
                <w:lang w:eastAsia="es-CL"/>
                <w:sz w:val="16"/>
                <w:szCs w:val="16"/>
              </w:rPr>
              <w:t xml:space="preserve">Sistema PreVet, pauta de validación.</w:t>
            </w:r>
          </w:p>
        </w:tc>
        <w:tc>
          <w:tcPr>
            <w:tcW w:w="950" w:type="dxa"/>
          </w:tcPr>
          <w:p>
            <w:pPr>
              <w:spacing w:before="0" w:after="120"/>
              <w:ind w:left="0" w:firstLine="0"/>
              <w:jc w:val="left"/>
            </w:pPr>
            <w:r>
              <w:rPr>
                <w:rFonts w:ascii="Calibri" w:hAnsi="Calibri" w:cs="Arial"/>
                <w:lang w:eastAsia="es-CL"/>
                <w:sz w:val="16"/>
                <w:szCs w:val="16"/>
              </w:rPr>
              <w:t xml:space="preserve">2 semanas (Sprint 6)</w:t>
            </w:r>
          </w:p>
        </w:tc>
        <w:tc>
          <w:tcPr>
            <w:tcW w:w="1150" w:type="dxa"/>
          </w:tcPr>
          <w:p>
            <w:pPr>
              <w:spacing w:before="0" w:after="120"/>
              <w:ind w:left="0" w:firstLine="0"/>
              <w:jc w:val="left"/>
            </w:pPr>
            <w:r>
              <w:rPr>
                <w:rFonts w:ascii="Calibri" w:hAnsi="Calibri" w:cs="Arial"/>
                <w:lang w:eastAsia="es-CL"/>
                <w:sz w:val="16"/>
                <w:szCs w:val="16"/>
              </w:rPr>
              <w:t xml:space="preserve">Katalina Mora y Uciell Madrid</w:t>
            </w:r>
          </w:p>
        </w:tc>
        <w:tc>
          <w:tcPr>
            <w:tcW w:w="1300" w:type="dxa"/>
          </w:tcPr>
          <w:p>
            <w:pPr>
              <w:spacing w:before="0" w:after="120"/>
              <w:ind w:left="0" w:firstLine="0"/>
              <w:jc w:val="left"/>
            </w:pPr>
            <w:r>
              <w:rPr>
                <w:rFonts w:ascii="Calibri" w:hAnsi="Calibri" w:cs="Arial"/>
                <w:lang w:eastAsia="es-CL"/>
                <w:sz w:val="16"/>
                <w:szCs w:val="16"/>
              </w:rPr>
              <w:t xml:space="preserve">Depende de la disponibilidad de la clínica; se agenda con anticipación.</w:t>
            </w:r>
          </w:p>
        </w:tc>
        <w:tc>
          <w:tcPr>
            <w:tcW w:w="950" w:type="dxa"/>
          </w:tcPr>
          <w:p>
            <w:pPr>
              <w:spacing w:before="0" w:after="120"/>
              <w:ind w:left="0" w:firstLine="0"/>
              <w:jc w:val="left"/>
            </w:pPr>
            <w:r>
              <w:rPr>
                <w:rFonts w:ascii="Calibri" w:hAnsi="Calibri" w:cs="Arial"/>
                <w:lang w:eastAsia="es-CL"/>
                <w:sz w:val="16"/>
                <w:szCs w:val="16"/>
              </w:rPr>
              <w:t xml:space="preserve">No iniciado</w:t>
            </w:r>
          </w:p>
        </w:tc>
        <w:tc>
          <w:tcPr>
            <w:tcW w:w="2076" w:type="dxa"/>
          </w:tcPr>
          <w:p>
            <w:pPr>
              <w:spacing w:before="0" w:after="120"/>
              <w:ind w:left="0" w:firstLine="0"/>
              <w:jc w:val="left"/>
            </w:pPr>
            <w:r>
              <w:rPr>
                <w:rFonts w:ascii="Calibri" w:hAnsi="Calibri" w:cs="Arial"/>
                <w:lang w:eastAsia="es-CL"/>
                <w:sz w:val="16"/>
                <w:szCs w:val="16"/>
              </w:rPr>
              <w:t xml:space="preserve">Se concentra en el Sprint 6 junto con la validación del modelo con datos reales.</w:t>
            </w:r>
          </w:p>
        </w:tc>
      </w:tr>
      <w:tr w:rsidR="00FD5149" w:rsidRPr="006E3B0D" w14:paraId="0D4FAAA2" w14:textId="77777777" w:rsidTr="00EA0C09">
        <w:trPr/>
        <w:tc>
          <w:tcPr>
            <w:tcW w:w="1150" w:type="dxa"/>
          </w:tcPr>
          <w:p>
            <w:pPr>
              <w:spacing w:before="0" w:after="120"/>
              <w:ind w:left="0" w:firstLine="0"/>
              <w:jc w:val="left"/>
            </w:pPr>
            <w:r>
              <w:rPr>
                <w:rFonts w:ascii="Calibri" w:hAnsi="Calibri" w:cs="Arial"/>
                <w:lang w:eastAsia="es-CL"/>
                <w:sz w:val="16"/>
                <w:szCs w:val="16"/>
              </w:rPr>
              <w:t xml:space="preserve">Gestión de proyectos informáticos</w:t>
            </w:r>
          </w:p>
        </w:tc>
        <w:tc>
          <w:tcPr>
            <w:tcW w:w="1050" w:type="dxa"/>
          </w:tcPr>
          <w:p>
            <w:pPr>
              <w:spacing w:before="0" w:after="120"/>
              <w:ind w:left="0" w:firstLine="0"/>
              <w:jc w:val="left"/>
            </w:pPr>
            <w:r>
              <w:rPr>
                <w:rFonts w:ascii="Calibri" w:hAnsi="Calibri" w:cs="Arial"/>
                <w:lang w:eastAsia="es-CL"/>
                <w:sz w:val="16"/>
                <w:szCs w:val="16"/>
              </w:rPr>
              <w:t xml:space="preserve">Informe final y presentación</w:t>
            </w:r>
          </w:p>
        </w:tc>
        <w:tc>
          <w:tcPr>
            <w:tcW w:w="1150" w:type="dxa"/>
          </w:tcPr>
          <w:p>
            <w:pPr>
              <w:spacing w:before="0" w:after="120"/>
              <w:ind w:left="0" w:firstLine="0"/>
              <w:jc w:val="left"/>
            </w:pPr>
            <w:r>
              <w:rPr>
                <w:rFonts w:ascii="Calibri" w:hAnsi="Calibri" w:cs="Arial"/>
                <w:lang w:eastAsia="es-CL"/>
                <w:sz w:val="16"/>
                <w:szCs w:val="16"/>
              </w:rPr>
              <w:t xml:space="preserve">Documentación del proyecto, computador.</w:t>
            </w:r>
          </w:p>
        </w:tc>
        <w:tc>
          <w:tcPr>
            <w:tcW w:w="950" w:type="dxa"/>
          </w:tcPr>
          <w:p>
            <w:pPr>
              <w:spacing w:before="0" w:after="120"/>
              <w:ind w:left="0" w:firstLine="0"/>
              <w:jc w:val="left"/>
            </w:pPr>
            <w:r>
              <w:rPr>
                <w:rFonts w:ascii="Calibri" w:hAnsi="Calibri" w:cs="Arial"/>
                <w:lang w:eastAsia="es-CL"/>
                <w:sz w:val="16"/>
                <w:szCs w:val="16"/>
              </w:rPr>
              <w:t xml:space="preserve">3 semanas</w:t>
            </w:r>
          </w:p>
        </w:tc>
        <w:tc>
          <w:tcPr>
            <w:tcW w:w="1150" w:type="dxa"/>
          </w:tcPr>
          <w:p>
            <w:pPr>
              <w:spacing w:before="0" w:after="120"/>
              <w:ind w:left="0" w:firstLine="0"/>
              <w:jc w:val="left"/>
            </w:pPr>
            <w:r>
              <w:rPr>
                <w:rFonts w:ascii="Calibri" w:hAnsi="Calibri" w:cs="Arial"/>
                <w:lang w:eastAsia="es-CL"/>
                <w:sz w:val="16"/>
                <w:szCs w:val="16"/>
              </w:rPr>
              <w:t xml:space="preserve">Katalina Mora y Uciell Madrid</w:t>
            </w:r>
          </w:p>
        </w:tc>
        <w:tc>
          <w:tcPr>
            <w:tcW w:w="1300" w:type="dxa"/>
          </w:tcPr>
          <w:p>
            <w:pPr>
              <w:spacing w:before="0" w:after="120"/>
              <w:ind w:left="0" w:firstLine="0"/>
              <w:jc w:val="left"/>
            </w:pPr>
            <w:r>
              <w:rPr>
                <w:rFonts w:ascii="Calibri" w:hAnsi="Calibri" w:cs="Arial"/>
                <w:lang w:eastAsia="es-CL"/>
                <w:sz w:val="16"/>
                <w:szCs w:val="16"/>
              </w:rPr>
              <w:t xml:space="preserve">Dificultad reconocida: seguridad al presentar; se mitiga ensayando con anticipación.</w:t>
            </w:r>
          </w:p>
        </w:tc>
        <w:tc>
          <w:tcPr>
            <w:tcW w:w="950" w:type="dxa"/>
          </w:tcPr>
          <w:p>
            <w:pPr>
              <w:spacing w:before="0" w:after="120"/>
              <w:ind w:left="0" w:firstLine="0"/>
              <w:jc w:val="left"/>
            </w:pPr>
            <w:r>
              <w:rPr>
                <w:rFonts w:ascii="Calibri" w:hAnsi="Calibri" w:cs="Arial"/>
                <w:lang w:eastAsia="es-CL"/>
                <w:sz w:val="16"/>
                <w:szCs w:val="16"/>
              </w:rPr>
              <w:t xml:space="preserve">En curso</w:t>
            </w:r>
          </w:p>
        </w:tc>
        <w:tc>
          <w:tcPr>
            <w:tcW w:w="2076" w:type="dxa"/>
          </w:tcPr>
          <w:p>
            <w:pPr>
              <w:spacing w:before="0" w:after="120"/>
              <w:ind w:left="0" w:firstLine="0"/>
              <w:jc w:val="left"/>
            </w:pPr>
            <w:r>
              <w:rPr>
                <w:rFonts w:ascii="Calibri" w:hAnsi="Calibri" w:cs="Arial"/>
                <w:lang w:eastAsia="es-CL"/>
                <w:sz w:val="16"/>
                <w:szCs w:val="16"/>
              </w:rPr>
              <w:t xml:space="preserve">Se inició la versión preliminar del informe final (2.6). La entrega con presentación es en la semana 15.</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top"/>
          </w:tcPr>
          <w:p>
            <w:pPr>
              <w:spacing w:before="0" w:after="120"/>
              <w:ind w:left="0" w:firstLine="0"/>
              <w:jc w:val="both"/>
            </w:pPr>
            <w:r>
              <w:rPr>
                <w:b/>
                <w:rFonts w:ascii="Calibri" w:hAnsi="Calibri"/>
              </w:rPr>
              <w:t xml:space="preserve">Factores que han facilitado y/o dificultado el desarrollo de mi plan de trabajo:</w:t>
            </w:r>
          </w:p>
          <w:p>
            <w:pPr>
              <w:spacing w:before="0" w:after="60"/>
              <w:ind w:left="0" w:firstLine="0"/>
              <w:jc w:val="both"/>
            </w:pPr>
            <w:r>
              <w:rPr>
                <w:b/>
                <w:rFonts w:ascii="Calibri" w:hAnsi="Calibri"/>
              </w:rPr>
              <w:t xml:space="preserve">FACTORES QUE FACILITARON</w:t>
            </w:r>
          </w:p>
          <w:p>
            <w:pPr>
              <w:spacing w:before="0" w:after="60"/>
              <w:ind w:left="284" w:hanging="284"/>
              <w:jc w:val="both"/>
            </w:pPr>
            <w:r>
              <w:rPr>
                <w:rFonts w:ascii="Calibri" w:hAnsi="Calibri"/>
              </w:rPr>
              <w:t xml:space="preserve">1. Scrum con roles rotativos: cada integrante condujo un sprint como Product Owner y otro como Scrum Master, lo que repartió la responsabilidad y mantuvo el ritmo.</w:t>
            </w:r>
          </w:p>
          <w:p>
            <w:pPr>
              <w:spacing w:before="0" w:after="60"/>
              <w:ind w:left="284" w:hanging="284"/>
              <w:jc w:val="both"/>
            </w:pPr>
            <w:r>
              <w:rPr>
                <w:rFonts w:ascii="Calibri" w:hAnsi="Calibri"/>
              </w:rPr>
              <w:t xml:space="preserve">2. Experiencia previa con Django y un framework que resuelve de forma nativa la autenticación, los permisos y las migraciones.</w:t>
            </w:r>
          </w:p>
          <w:p>
            <w:pPr>
              <w:spacing w:before="0" w:after="60"/>
              <w:ind w:left="284" w:hanging="284"/>
              <w:jc w:val="both"/>
            </w:pPr>
            <w:r>
              <w:rPr>
                <w:rFonts w:ascii="Calibri" w:hAnsi="Calibri"/>
              </w:rPr>
              <w:t xml:space="preserve">3. Retroalimentación temprana del docente, que permitió corregir el modelo de clientes antes de construir el agendamiento sobre él.</w:t>
            </w:r>
          </w:p>
          <w:p>
            <w:pPr>
              <w:spacing w:before="0" w:after="60"/>
              <w:ind w:left="284" w:hanging="284"/>
              <w:jc w:val="both"/>
            </w:pPr>
            <w:r>
              <w:rPr>
                <w:rFonts w:ascii="Calibri" w:hAnsi="Calibri"/>
              </w:rPr>
              <w:t xml:space="preserve">4. Base de datos compartida en la nube (Supabase), que permitió trabajar en paralelo sobre los mismos datos.</w:t>
            </w:r>
          </w:p>
          <w:p>
            <w:pPr>
              <w:spacing w:before="0" w:after="60"/>
              <w:ind w:left="0" w:firstLine="0"/>
              <w:jc w:val="both"/>
            </w:pPr>
            <w:r>
              <w:rPr>
                <w:b/>
                <w:rFonts w:ascii="Calibri" w:hAnsi="Calibri"/>
              </w:rPr>
              <w:t xml:space="preserve">FACTORES QUE DIFICULTARON Y ACCIONES TOMADAS</w:t>
            </w:r>
          </w:p>
          <w:p>
            <w:pPr>
              <w:spacing w:before="0" w:after="60"/>
              <w:ind w:left="284" w:hanging="284"/>
              <w:jc w:val="both"/>
            </w:pPr>
            <w:r>
              <w:rPr>
                <w:rFonts w:ascii="Calibri" w:hAnsi="Calibri"/>
              </w:rPr>
              <w:t xml:space="preserve">1. </w:t>
            </w:r>
            <w:r>
              <w:rPr>
                <w:b/>
                <w:rFonts w:ascii="Calibri" w:hAnsi="Calibri"/>
              </w:rPr>
              <w:t xml:space="preserve">Disponibilidad de la clínica.</w:t>
            </w:r>
            <w:r>
              <w:rPr>
                <w:rFonts w:ascii="Calibri" w:hAnsi="Calibri"/>
              </w:rPr>
              <w:t xml:space="preserve"> La entrevista no se realizó en la fecha prevista. Acción: se reprogramó para el Sprint 4 con una responsable definida, y mientras tanto se trabajó con datos de demostración coherentes con el problema.</w:t>
            </w:r>
          </w:p>
          <w:p>
            <w:pPr>
              <w:spacing w:before="0" w:after="60"/>
              <w:ind w:left="284" w:hanging="284"/>
              <w:jc w:val="both"/>
            </w:pPr>
            <w:r>
              <w:rPr>
                <w:rFonts w:ascii="Calibri" w:hAnsi="Calibri"/>
              </w:rPr>
              <w:t xml:space="preserve">2. </w:t>
            </w:r>
            <w:r>
              <w:rPr>
                <w:b/>
                <w:rFonts w:ascii="Calibri" w:hAnsi="Calibri"/>
              </w:rPr>
              <w:t xml:space="preserve">Alcance del Sprint 3.</w:t>
            </w:r>
            <w:r>
              <w:rPr>
                <w:rFonts w:ascii="Calibri" w:hAnsi="Calibri"/>
              </w:rPr>
              <w:t xml:space="preserve"> El sprint creció hasta 40 historias y 134 puntos, y los cambios del 15 y 16 de octubre quedaron sin subir al repositorio. Acción: subirlos al inicio del Sprint 4, realizar la Sprint Review y la Retrospectiva 3 pendientes, y limitar los sprints siguientes a 22-28 puntos.</w:t>
            </w:r>
          </w:p>
          <w:p>
            <w:pPr>
              <w:spacing w:before="0" w:after="60"/>
              <w:ind w:left="284" w:hanging="284"/>
              <w:jc w:val="both"/>
            </w:pPr>
            <w:r>
              <w:rPr>
                <w:rFonts w:ascii="Calibri" w:hAnsi="Calibri"/>
              </w:rPr>
              <w:t xml:space="preserve">3. </w:t>
            </w:r>
            <w:r>
              <w:rPr>
                <w:b/>
                <w:rFonts w:ascii="Calibri" w:hAnsi="Calibri"/>
              </w:rPr>
              <w:t xml:space="preserve">Ausencia de datos reales.</w:t>
            </w:r>
            <w:r>
              <w:rPr>
                <w:rFonts w:ascii="Calibri" w:hAnsi="Calibri"/>
              </w:rPr>
              <w:t xml:space="preserve"> El modelo de riesgo se calibró con datos simulados. Acción: se agregó la importación de datos reales en el Sprint 5 y la evaluación del modelo en el Sprint 6.</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top"/>
          </w:tcPr>
          <w:p>
            <w:pPr>
              <w:spacing w:before="0" w:after="120"/>
              <w:ind w:left="0" w:firstLine="0"/>
              <w:jc w:val="both"/>
            </w:pPr>
            <w:r>
              <w:rPr>
                <w:b/>
                <w:rFonts w:ascii="Calibri" w:hAnsi="Calibri" w:cs="Arial"/>
                <w:sz w:val="20"/>
                <w:szCs w:val="20"/>
                <w:lang w:eastAsia="es-CL"/>
              </w:rPr>
              <w:t xml:space="preserve">Actividades ajustadas o eliminadas:</w:t>
            </w:r>
          </w:p>
          <w:p>
            <w:pPr>
              <w:spacing w:before="0" w:after="60"/>
              <w:ind w:left="284" w:hanging="284"/>
              <w:jc w:val="both"/>
            </w:pPr>
            <w:r>
              <w:rPr>
                <w:rFonts w:ascii="Calibri" w:hAnsi="Calibri" w:cs="Arial"/>
                <w:sz w:val="20"/>
                <w:szCs w:val="20"/>
                <w:lang w:eastAsia="es-CL"/>
              </w:rPr>
              <w:t xml:space="preserve">1. </w:t>
            </w:r>
            <w:r>
              <w:rPr>
                <w:b/>
                <w:rFonts w:ascii="Calibri" w:hAnsi="Calibri" w:cs="Arial"/>
                <w:sz w:val="20"/>
                <w:szCs w:val="20"/>
                <w:lang w:eastAsia="es-CL"/>
              </w:rPr>
              <w:t xml:space="preserve">Prototipo en Figma → interfaces funcionales.</w:t>
            </w:r>
            <w:r>
              <w:rPr>
                <w:rFonts w:ascii="Calibri" w:hAnsi="Calibri" w:cs="Arial"/>
                <w:sz w:val="20"/>
                <w:szCs w:val="20"/>
                <w:lang w:eastAsia="es-CL"/>
              </w:rPr>
              <w:t xml:space="preserve"> El desarrollo avanzó más rápido de lo previsto, y validar sobre el sistema real entrega mejor información que un prototipo.</w:t>
            </w:r>
          </w:p>
          <w:p>
            <w:pPr>
              <w:spacing w:before="0" w:after="60"/>
              <w:ind w:left="284" w:hanging="284"/>
              <w:jc w:val="both"/>
            </w:pPr>
            <w:r>
              <w:rPr>
                <w:rFonts w:ascii="Calibri" w:hAnsi="Calibri" w:cs="Arial"/>
                <w:sz w:val="20"/>
                <w:szCs w:val="20"/>
                <w:lang w:eastAsia="es-CL"/>
              </w:rPr>
              <w:t xml:space="preserve">2. </w:t>
            </w:r>
            <w:r>
              <w:rPr>
                <w:b/>
                <w:rFonts w:ascii="Calibri" w:hAnsi="Calibri" w:cs="Arial"/>
                <w:sz w:val="20"/>
                <w:szCs w:val="20"/>
                <w:lang w:eastAsia="es-CL"/>
              </w:rPr>
              <w:t xml:space="preserve">Tablero de visualización en dos niveles.</w:t>
            </w:r>
            <w:r>
              <w:rPr>
                <w:rFonts w:ascii="Calibri" w:hAnsi="Calibri" w:cs="Arial"/>
                <w:sz w:val="20"/>
                <w:szCs w:val="20"/>
                <w:lang w:eastAsia="es-CL"/>
              </w:rPr>
              <w:t xml:space="preserve"> Los indicadores y las horas en riesgo se implementaron primero dentro del sistema, para el uso diario con permisos por rol. Power BI se mantiene para el análisis de la administración y se alimenta con la exportación a Excel ya construida.</w:t>
            </w:r>
          </w:p>
          <w:p>
            <w:pPr>
              <w:spacing w:before="0" w:after="60"/>
              <w:ind w:left="284" w:hanging="284"/>
              <w:jc w:val="both"/>
            </w:pPr>
            <w:r>
              <w:rPr>
                <w:rFonts w:ascii="Calibri" w:hAnsi="Calibri" w:cs="Arial"/>
                <w:sz w:val="20"/>
                <w:szCs w:val="20"/>
                <w:lang w:eastAsia="es-CL"/>
              </w:rPr>
              <w:t xml:space="preserve">3. </w:t>
            </w:r>
            <w:r>
              <w:rPr>
                <w:b/>
                <w:rFonts w:ascii="Calibri" w:hAnsi="Calibri" w:cs="Arial"/>
                <w:sz w:val="20"/>
                <w:szCs w:val="20"/>
                <w:lang w:eastAsia="es-CL"/>
              </w:rPr>
              <w:t xml:space="preserve">Modelo de puntuación en SQL → Python en Django.</w:t>
            </w:r>
            <w:r>
              <w:rPr>
                <w:rFonts w:ascii="Calibri" w:hAnsi="Calibri" w:cs="Arial"/>
                <w:sz w:val="20"/>
                <w:szCs w:val="20"/>
                <w:lang w:eastAsia="es-CL"/>
              </w:rPr>
              <w:t xml:space="preserve"> Permite mostrar en pantalla los factores de cada puntaje y probarlo con pruebas automatizadas.</w:t>
            </w:r>
          </w:p>
          <w:p>
            <w:pPr>
              <w:spacing w:before="0" w:after="60"/>
              <w:ind w:left="284" w:hanging="284"/>
              <w:jc w:val="both"/>
            </w:pPr>
            <w:r>
              <w:rPr>
                <w:rFonts w:ascii="Calibri" w:hAnsi="Calibri" w:cs="Arial"/>
                <w:sz w:val="20"/>
                <w:szCs w:val="20"/>
                <w:lang w:eastAsia="es-CL"/>
              </w:rPr>
              <w:t xml:space="preserve">4. </w:t>
            </w:r>
            <w:r>
              <w:rPr>
                <w:b/>
                <w:rFonts w:ascii="Calibri" w:hAnsi="Calibri" w:cs="Arial"/>
                <w:sz w:val="20"/>
                <w:szCs w:val="20"/>
                <w:lang w:eastAsia="es-CL"/>
              </w:rPr>
              <w:t xml:space="preserve">Modelo de clientes.</w:t>
            </w:r>
            <w:r>
              <w:rPr>
                <w:rFonts w:ascii="Calibri" w:hAnsi="Calibri" w:cs="Arial"/>
                <w:sz w:val="20"/>
                <w:szCs w:val="20"/>
                <w:lang w:eastAsia="es-CL"/>
              </w:rPr>
              <w:t xml:space="preserve"> Por indicación del docente se separó a los clientes de los usuarios del sistema y se modeló la tenencia, porque una mascota puede tener más de un tutor y el cliente no necesita una cuenta de personal.</w:t>
            </w:r>
          </w:p>
          <w:p>
            <w:pPr>
              <w:spacing w:before="0" w:after="60"/>
              <w:ind w:left="284" w:hanging="284"/>
              <w:jc w:val="both"/>
            </w:pPr>
            <w:r>
              <w:rPr>
                <w:rFonts w:ascii="Calibri" w:hAnsi="Calibri" w:cs="Arial"/>
                <w:sz w:val="20"/>
                <w:szCs w:val="20"/>
                <w:lang w:eastAsia="es-CL"/>
              </w:rPr>
              <w:t xml:space="preserve">5. </w:t>
            </w:r>
            <w:r>
              <w:rPr>
                <w:b/>
                <w:rFonts w:ascii="Calibri" w:hAnsi="Calibri" w:cs="Arial"/>
                <w:sz w:val="20"/>
                <w:szCs w:val="20"/>
                <w:lang w:eastAsia="es-CL"/>
              </w:rPr>
              <w:t xml:space="preserve">Actividades incorporadas.</w:t>
            </w:r>
            <w:r>
              <w:rPr>
                <w:rFonts w:ascii="Calibri" w:hAnsi="Calibri" w:cs="Arial"/>
                <w:sz w:val="20"/>
                <w:szCs w:val="20"/>
                <w:lang w:eastAsia="es-CL"/>
              </w:rPr>
              <w:t xml:space="preserve"> Agenda y portal del tutor (Sprint 3), ficha clínica y confirmación (Sprint 4), importación de datos reales, documentos y vacunas (Sprint 5), y Docker con manual de instalación (Sprint 6). Responden a lo que la clínica necesita para operar con el sistema y a la necesidad de validar el modelo con datos reales.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top"/>
          </w:tcPr>
          <w:p>
            <w:pPr>
              <w:spacing w:before="0" w:after="120"/>
              <w:ind w:left="0" w:firstLine="0"/>
              <w:jc w:val="both"/>
            </w:pPr>
            <w:r>
              <w:rPr>
                <w:b/>
                <w:rFonts w:ascii="Calibri" w:hAnsi="Calibri" w:cs="Arial"/>
                <w:sz w:val="20"/>
                <w:szCs w:val="20"/>
                <w:lang w:eastAsia="es-CL"/>
              </w:rPr>
              <w:t xml:space="preserve">Actividades que no has iniciado o están retrasadas:</w:t>
            </w:r>
          </w:p>
          <w:p>
            <w:pPr>
              <w:spacing w:before="0" w:after="60"/>
              <w:ind w:left="284" w:hanging="284"/>
              <w:jc w:val="both"/>
            </w:pPr>
            <w:r>
              <w:rPr>
                <w:rFonts w:ascii="Calibri" w:hAnsi="Calibri" w:cs="Arial"/>
                <w:sz w:val="20"/>
                <w:szCs w:val="20"/>
                <w:lang w:eastAsia="es-CL"/>
              </w:rPr>
              <w:t xml:space="preserve">1. </w:t>
            </w:r>
            <w:r>
              <w:rPr>
                <w:b/>
                <w:rFonts w:ascii="Calibri" w:hAnsi="Calibri" w:cs="Arial"/>
                <w:sz w:val="20"/>
                <w:szCs w:val="20"/>
                <w:lang w:eastAsia="es-CL"/>
              </w:rPr>
              <w:t xml:space="preserve">Entrevista con la Clínica Veterinaria Clan y validación del BPMN AS-IS (con retraso).</w:t>
            </w:r>
            <w:r>
              <w:rPr>
                <w:rFonts w:ascii="Calibri" w:hAnsi="Calibri" w:cs="Arial"/>
                <w:sz w:val="20"/>
                <w:szCs w:val="20"/>
                <w:lang w:eastAsia="es-CL"/>
              </w:rPr>
              <w:t xml:space="preserve"> Motivo: disponibilidad horaria de la clínica. Estrategia: entrevista en el Sprint 4 con la pauta ya elaborada (33 preguntas, 40 minutos) y contacto con un segundo establecimiento de Batuco como alternativa; con sus resultados se valida el AS-IS preliminar ya elaborado.</w:t>
            </w:r>
          </w:p>
          <w:p>
            <w:pPr>
              <w:spacing w:before="0" w:after="60"/>
              <w:ind w:left="284" w:hanging="284"/>
              <w:jc w:val="both"/>
            </w:pPr>
            <w:r>
              <w:rPr>
                <w:rFonts w:ascii="Calibri" w:hAnsi="Calibri" w:cs="Arial"/>
                <w:sz w:val="20"/>
                <w:szCs w:val="20"/>
                <w:lang w:eastAsia="es-CL"/>
              </w:rPr>
              <w:t xml:space="preserve">2. </w:t>
            </w:r>
            <w:r>
              <w:rPr>
                <w:b/>
                <w:rFonts w:ascii="Calibri" w:hAnsi="Calibri" w:cs="Arial"/>
                <w:sz w:val="20"/>
                <w:szCs w:val="20"/>
                <w:lang w:eastAsia="es-CL"/>
              </w:rPr>
              <w:t xml:space="preserve">Sprint Review y Retrospectiva 3, y subida de los cambios del 15 y 16 de octubre (pendientes).</w:t>
            </w:r>
            <w:r>
              <w:rPr>
                <w:rFonts w:ascii="Calibri" w:hAnsi="Calibri" w:cs="Arial"/>
                <w:sz w:val="20"/>
                <w:szCs w:val="20"/>
                <w:lang w:eastAsia="es-CL"/>
              </w:rPr>
              <w:t xml:space="preserve"> Estrategia: realizarlas en los primeros días del Sprint 4, antes de comenzar sus historias, para que el historial del repositorio refleje el trabajo del Sprint 3.</w:t>
            </w:r>
          </w:p>
          <w:p>
            <w:pPr>
              <w:spacing w:before="0" w:after="60"/>
              <w:ind w:left="284" w:hanging="284"/>
              <w:jc w:val="both"/>
            </w:pPr>
            <w:r>
              <w:rPr>
                <w:rFonts w:ascii="Calibri" w:hAnsi="Calibri" w:cs="Arial"/>
                <w:sz w:val="20"/>
                <w:szCs w:val="20"/>
                <w:lang w:eastAsia="es-CL"/>
              </w:rPr>
              <w:t xml:space="preserve">3. </w:t>
            </w:r>
            <w:r>
              <w:rPr>
                <w:b/>
                <w:rFonts w:ascii="Calibri" w:hAnsi="Calibri" w:cs="Arial"/>
                <w:sz w:val="20"/>
                <w:szCs w:val="20"/>
                <w:lang w:eastAsia="es-CL"/>
              </w:rPr>
              <w:t xml:space="preserve">Importación de datos reales, validación del modelo y validación con la clínica (no iniciadas, según lo planificado).</w:t>
            </w:r>
            <w:r>
              <w:rPr>
                <w:rFonts w:ascii="Calibri" w:hAnsi="Calibri" w:cs="Arial"/>
                <w:sz w:val="20"/>
                <w:szCs w:val="20"/>
                <w:lang w:eastAsia="es-CL"/>
              </w:rPr>
              <w:t xml:space="preserve"> Corresponden a los Sprints 5 y 6. Estrategia: solicitar en la entrevista los registros que la clínica conserva, para tenerlos disponibles al inicio del Sprint 5.</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