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top"/>
          </w:tcPr>
          <w:p>
            <w:pPr>
              <w:spacing w:before="0" w:after="120"/>
              <w:ind w:left="0" w:firstLine="0"/>
              <w:jc w:val="both"/>
            </w:pPr>
            <w:r>
              <w:rPr>
                <w:rFonts w:ascii="Calibri" w:hAnsi="Calibri" w:cs="Arial"/>
                <w:sz w:val="20"/>
                <w:szCs w:val="20"/>
                <w:lang w:eastAsia="es-CL"/>
              </w:rPr>
              <w:t xml:space="preserve">PreVet — Sistema predictivo de gestión del riesgo de inasistencia para clínicas veterinarias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top"/>
          </w:tcPr>
          <w:p>
            <w:pPr>
              <w:spacing w:before="0" w:after="60"/>
              <w:ind w:left="284" w:hanging="284"/>
              <w:jc w:val="both"/>
            </w:pPr>
            <w:r>
              <w:rPr>
                <w:rFonts w:ascii="Calibri" w:hAnsi="Calibri" w:cs="Arial"/>
                <w:sz w:val="20"/>
                <w:szCs w:val="20"/>
                <w:lang w:eastAsia="es-CL"/>
              </w:rPr>
              <w:t xml:space="preserve">1. Ciencia y análisis de datos.</w:t>
            </w:r>
          </w:p>
          <w:p>
            <w:pPr>
              <w:spacing w:before="0" w:after="60"/>
              <w:ind w:left="284" w:hanging="284"/>
              <w:jc w:val="both"/>
            </w:pPr>
            <w:r>
              <w:rPr>
                <w:rFonts w:ascii="Calibri" w:hAnsi="Calibri" w:cs="Arial"/>
                <w:sz w:val="20"/>
                <w:szCs w:val="20"/>
                <w:lang w:eastAsia="es-CL"/>
              </w:rPr>
              <w:t xml:space="preserve">2. Gestión de proyectos informáticos y gestión de riesgos tecnológicos.</w:t>
            </w:r>
          </w:p>
          <w:p>
            <w:pPr>
              <w:spacing w:before="0" w:after="60"/>
              <w:ind w:left="284" w:hanging="284"/>
              <w:jc w:val="both"/>
            </w:pPr>
            <w:r>
              <w:rPr>
                <w:rFonts w:ascii="Calibri" w:hAnsi="Calibri" w:cs="Arial"/>
                <w:sz w:val="20"/>
                <w:szCs w:val="20"/>
                <w:lang w:eastAsia="es-CL"/>
              </w:rPr>
              <w:t xml:space="preserve">3. Desarrollo de soluciones tecnológicas y modelamiento de datos.</w:t>
            </w:r>
          </w:p>
          <w:p>
            <w:pPr>
              <w:spacing w:before="0" w:after="60"/>
              <w:ind w:left="284" w:hanging="284"/>
              <w:jc w:val="both"/>
            </w:pPr>
            <w:r>
              <w:rPr>
                <w:rFonts w:ascii="Calibri" w:hAnsi="Calibri" w:cs="Arial"/>
                <w:sz w:val="20"/>
                <w:szCs w:val="20"/>
                <w:lang w:eastAsia="es-CL"/>
              </w:rPr>
              <w:t xml:space="preserve">4. Aseguramiento de la calidad del software.</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top"/>
          </w:tcPr>
          <w:p>
            <w:pPr>
              <w:spacing w:before="0" w:after="60"/>
              <w:ind w:left="284" w:hanging="284"/>
              <w:jc w:val="both"/>
            </w:pPr>
            <w:r>
              <w:rPr>
                <w:rFonts w:ascii="Calibri" w:hAnsi="Calibri" w:cs="Arial"/>
                <w:sz w:val="20"/>
                <w:szCs w:val="20"/>
                <w:lang w:eastAsia="es-CL"/>
              </w:rPr>
              <w:t xml:space="preserve">1. Gestionar proyectos informáticos, ofreciendo alternativas para la toma de decisiones de acuerdo a los requerimientos de la organización.</w:t>
            </w:r>
          </w:p>
          <w:p>
            <w:pPr>
              <w:spacing w:before="0" w:after="60"/>
              <w:ind w:left="284" w:hanging="284"/>
              <w:jc w:val="both"/>
            </w:pPr>
            <w:r>
              <w:rPr>
                <w:rFonts w:ascii="Calibri" w:hAnsi="Calibri" w:cs="Arial"/>
                <w:sz w:val="20"/>
                <w:szCs w:val="20"/>
                <w:lang w:eastAsia="es-CL"/>
              </w:rPr>
              <w:t xml:space="preserve">2. Construir modelos de datos para soportar los requerimientos de la organización de acuerdo a un diseño definido y escalable en el tiempo.</w:t>
            </w:r>
          </w:p>
          <w:p>
            <w:pPr>
              <w:spacing w:before="0" w:after="60"/>
              <w:ind w:left="284" w:hanging="284"/>
              <w:jc w:val="both"/>
            </w:pPr>
            <w:r>
              <w:rPr>
                <w:rFonts w:ascii="Calibri" w:hAnsi="Calibri" w:cs="Arial"/>
                <w:sz w:val="20"/>
                <w:szCs w:val="20"/>
                <w:lang w:eastAsia="es-CL"/>
              </w:rPr>
              <w:t xml:space="preserve">3. Realizar pruebas de certificación tanto de los productos como de los procesos, utilizando buenas prácticas definidas por la industria.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top"/>
          </w:tcPr>
          <w:p>
            <w:pPr>
              <w:pStyle w:val="paragraph"/>
              <w:spacing w:before="0" w:after="120"/>
              <w:ind w:left="0" w:firstLine="0"/>
              <w:jc w:val="both"/>
            </w:pPr>
            <w:r>
              <w:rPr>
                <w:b/>
                <w:rStyle w:val="eop"/>
                <w:rFonts w:ascii="Calibri" w:hAnsi="Calibri" w:cs="Calibri"/>
                <w:sz w:val="18"/>
                <w:szCs w:val="18"/>
              </w:rPr>
              <w:t xml:space="preserve">Versión preliminar al 19-10-2026 (Sprint 4).</w:t>
            </w:r>
            <w:r>
              <w:rPr>
                <w:rStyle w:val="eop"/>
                <w:rFonts w:ascii="Calibri" w:hAnsi="Calibri" w:cs="Calibri"/>
                <w:sz w:val="18"/>
                <w:szCs w:val="18"/>
              </w:rPr>
              <w:t xml:space="preserve"> Este informe se completa al cierre del desarrollo (28-11-2026) con los resultados de la validación.</w:t>
            </w:r>
          </w:p>
          <w:p>
            <w:pPr>
              <w:pStyle w:val="paragraph"/>
              <w:spacing w:before="0" w:after="60"/>
              <w:ind w:left="0" w:firstLine="0"/>
              <w:jc w:val="both"/>
            </w:pPr>
            <w:r>
              <w:rPr>
                <w:b/>
                <w:rStyle w:val="eop"/>
                <w:rFonts w:ascii="Calibri" w:hAnsi="Calibri" w:cs="Calibri"/>
                <w:sz w:val="18"/>
                <w:szCs w:val="18"/>
              </w:rPr>
              <w:t xml:space="preserve">EL PROBLEMA</w:t>
            </w:r>
          </w:p>
          <w:p>
            <w:pPr>
              <w:pStyle w:val="paragraph"/>
              <w:spacing w:before="0" w:after="120"/>
              <w:ind w:left="0" w:firstLine="0"/>
              <w:jc w:val="both"/>
            </w:pPr>
            <w:r>
              <w:rPr>
                <w:rStyle w:val="eop"/>
                <w:rFonts w:ascii="Calibri" w:hAnsi="Calibri" w:cs="Calibri"/>
                <w:sz w:val="18"/>
                <w:szCs w:val="18"/>
              </w:rPr>
              <w:t xml:space="preserve">Las clínicas veterinarias pequeñas gestionan su agenda por llamada telefónica, WhatsApp e Instagram. Cuando un tutor no llega a su hora, esa cita no se completó pero tampoco fue cancelada: queda registrada como pendiente para siempre. La clínica pierde el ingreso y el bloque horario, y además no puede medir cuántas horas pierde, cuándo ni cuánto le cuesta.</w:t>
            </w:r>
          </w:p>
          <w:p>
            <w:pPr>
              <w:pStyle w:val="paragraph"/>
              <w:spacing w:before="0" w:after="60"/>
              <w:ind w:left="0" w:firstLine="0"/>
              <w:jc w:val="both"/>
            </w:pPr>
            <w:r>
              <w:rPr>
                <w:b/>
                <w:rStyle w:val="eop"/>
                <w:rFonts w:ascii="Calibri" w:hAnsi="Calibri" w:cs="Calibri"/>
                <w:sz w:val="18"/>
                <w:szCs w:val="18"/>
              </w:rPr>
              <w:t xml:space="preserve">RELEVANCIA PARA LA PROFESIÓN</w:t>
            </w:r>
          </w:p>
          <w:p>
            <w:pPr>
              <w:pStyle w:val="paragraph"/>
              <w:spacing w:before="0" w:after="120"/>
              <w:ind w:left="0" w:firstLine="0"/>
              <w:jc w:val="both"/>
            </w:pPr>
            <w:r>
              <w:rPr>
                <w:rStyle w:val="eop"/>
                <w:rFonts w:ascii="Calibri" w:hAnsi="Calibri" w:cs="Calibri"/>
                <w:sz w:val="18"/>
                <w:szCs w:val="18"/>
              </w:rPr>
              <w:t xml:space="preserve">El proyecto es un caso característico del ejercicio de la Ingeniería en Informática: levantar requerimientos en una organización real, estructurar información que hoy no existe, construir indicadores y convertir datos en decisiones. Combina gestión de proyectos, modelamiento de datos, análisis predictivo y aseguramiento de la calidad.</w:t>
            </w:r>
          </w:p>
          <w:p>
            <w:pPr>
              <w:pStyle w:val="paragraph"/>
              <w:spacing w:before="0" w:after="60"/>
              <w:ind w:left="0" w:firstLine="0"/>
              <w:jc w:val="both"/>
            </w:pPr>
            <w:r>
              <w:rPr>
                <w:b/>
                <w:rStyle w:val="eop"/>
                <w:rFonts w:ascii="Calibri" w:hAnsi="Calibri" w:cs="Calibri"/>
                <w:sz w:val="18"/>
                <w:szCs w:val="18"/>
              </w:rPr>
              <w:t xml:space="preserve">DÓNDE SE UBICA</w:t>
            </w:r>
          </w:p>
          <w:p>
            <w:pPr>
              <w:pStyle w:val="paragraph"/>
              <w:spacing w:before="0" w:after="120"/>
              <w:ind w:left="0" w:firstLine="0"/>
              <w:jc w:val="both"/>
            </w:pPr>
            <w:r>
              <w:rPr>
                <w:rStyle w:val="eop"/>
                <w:rFonts w:ascii="Calibri" w:hAnsi="Calibri" w:cs="Calibri"/>
                <w:sz w:val="18"/>
                <w:szCs w:val="18"/>
              </w:rPr>
              <w:t xml:space="preserve">Clínicas veterinarias de pequeño tamaño de Lo Pinto y Batuco, zona norte de la Región Metropolitana. Son establecimientos periurbanos, con equipos reducidos, que operan fuera del radio de las grandes cadenas. El caso principal de estudio es la Clínica Veterinaria Clan (Lo Pinto). El software veterinario disponible en Chile parte desde $59.990 mensuales y está orientado a clínicas medianas y grandes; la observación en terreno confirmó que no ha llegado a estos establecimientos.</w:t>
            </w:r>
          </w:p>
          <w:p>
            <w:pPr>
              <w:pStyle w:val="paragraph"/>
              <w:spacing w:before="0" w:after="60"/>
              <w:ind w:left="0" w:firstLine="0"/>
              <w:jc w:val="both"/>
            </w:pPr>
            <w:r>
              <w:rPr>
                <w:b/>
                <w:rStyle w:val="eop"/>
                <w:rFonts w:ascii="Calibri" w:hAnsi="Calibri" w:cs="Calibri"/>
                <w:sz w:val="18"/>
                <w:szCs w:val="18"/>
              </w:rPr>
              <w:t xml:space="preserve">A QUIÉNES AFECTA</w:t>
            </w:r>
          </w:p>
          <w:p>
            <w:pPr>
              <w:pStyle w:val="paragraph"/>
              <w:spacing w:before="0" w:after="120"/>
              <w:ind w:left="0" w:firstLine="0"/>
              <w:jc w:val="both"/>
            </w:pPr>
            <w:r>
              <w:rPr>
                <w:rStyle w:val="eop"/>
                <w:rFonts w:ascii="Calibri" w:hAnsi="Calibri" w:cs="Calibri"/>
                <w:sz w:val="18"/>
                <w:szCs w:val="18"/>
              </w:rPr>
              <w:t xml:space="preserve">A la clínica, que pierde ingresos y capacidad de atención; a los veterinarios y al personal de recepción, que no pueden planificar la jornada; y a los tutores de mascotas, que no acceden a horas que quedan bloqueadas por inasistencias.</w:t>
            </w:r>
          </w:p>
          <w:p>
            <w:pPr>
              <w:pStyle w:val="paragraph"/>
              <w:spacing w:before="0" w:after="60"/>
              <w:ind w:left="0" w:firstLine="0"/>
              <w:jc w:val="both"/>
            </w:pPr>
            <w:r>
              <w:rPr>
                <w:b/>
                <w:rStyle w:val="eop"/>
                <w:rFonts w:ascii="Calibri" w:hAnsi="Calibri" w:cs="Calibri"/>
                <w:sz w:val="18"/>
                <w:szCs w:val="18"/>
              </w:rPr>
              <w:t xml:space="preserve">APORTE DE VALOR</w:t>
            </w:r>
          </w:p>
          <w:p>
            <w:pPr>
              <w:pStyle w:val="paragraph"/>
              <w:spacing w:before="0" w:after="120"/>
              <w:ind w:left="0" w:firstLine="0"/>
              <w:jc w:val="both"/>
            </w:pPr>
            <w:r>
              <w:rPr>
                <w:rStyle w:val="eop"/>
                <w:rFonts w:ascii="Calibri" w:hAnsi="Calibri" w:cs="Calibri"/>
                <w:sz w:val="18"/>
                <w:szCs w:val="18"/>
              </w:rPr>
              <w:t xml:space="preserve">Las soluciones del mercado envían el mismo recordatorio a todos los clientes. PreVet estima el riesgo de cada hora agendada y recomienda una acción distinta según ese riesgo, trasladando a la atención veterinaria un enfoque ya validado en salud humana. Con los datos de demostración, el sistema cuantifica una tasa de inasistencia de 17,3 % y $1.061.000 en ingresos no percibidos en noventa días, información que la clínica hoy no tiene.</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top"/>
          </w:tcPr>
          <w:p>
            <w:pPr>
              <w:pStyle w:val="Prrafodelista"/>
              <w:spacing w:before="0" w:after="60"/>
              <w:ind w:left="0" w:firstLine="0"/>
              <w:jc w:val="both"/>
            </w:pPr>
            <w:r>
              <w:rPr>
                <w:b/>
                <w:rFonts w:ascii="Calibri" w:hAnsi="Calibri" w:cs="Arial"/>
                <w:sz w:val="18"/>
                <w:szCs w:val="20"/>
                <w:lang w:eastAsia="es-CL"/>
              </w:rPr>
              <w:t xml:space="preserve">OBJETIVO GENERAL</w:t>
            </w:r>
          </w:p>
          <w:p>
            <w:pPr>
              <w:pStyle w:val="Prrafodelista"/>
              <w:spacing w:before="0" w:after="120"/>
              <w:ind w:left="0" w:firstLine="0"/>
              <w:jc w:val="both"/>
            </w:pPr>
            <w:r>
              <w:rPr>
                <w:rFonts w:ascii="Calibri" w:hAnsi="Calibri" w:cs="Arial"/>
                <w:sz w:val="18"/>
                <w:szCs w:val="20"/>
                <w:lang w:eastAsia="es-CL"/>
              </w:rPr>
              <w:t xml:space="preserve">Desarrollar un sistema de análisis predictivo que permita a clínicas veterinarias de pequeño tamaño identificar anticipadamente las horas agendadas con mayor riesgo de inasistencia y apoyar la toma de decisiones orientada a reducir su impacto operacional y económico.</w:t>
            </w:r>
          </w:p>
          <w:p>
            <w:pPr>
              <w:pStyle w:val="Prrafodelista"/>
              <w:spacing w:before="0" w:after="60"/>
              <w:ind w:left="0" w:firstLine="0"/>
              <w:jc w:val="both"/>
            </w:pPr>
            <w:r>
              <w:rPr>
                <w:b/>
                <w:rFonts w:ascii="Calibri" w:hAnsi="Calibri" w:cs="Arial"/>
                <w:sz w:val="18"/>
                <w:szCs w:val="20"/>
                <w:lang w:eastAsia="es-CL"/>
              </w:rPr>
              <w:t xml:space="preserve">OBJETIVOS ESPECÍFICOS</w:t>
            </w:r>
          </w:p>
          <w:p>
            <w:pPr>
              <w:pStyle w:val="Prrafodelista"/>
              <w:spacing w:before="0" w:after="60"/>
              <w:ind w:left="284" w:hanging="284"/>
              <w:jc w:val="both"/>
            </w:pPr>
            <w:r>
              <w:rPr>
                <w:rFonts w:ascii="Calibri" w:hAnsi="Calibri" w:cs="Arial"/>
                <w:sz w:val="18"/>
                <w:szCs w:val="20"/>
                <w:lang w:eastAsia="es-CL"/>
              </w:rPr>
              <w:t xml:space="preserve">1. Caracterizar el proceso actual de agendamiento, confirmación y cancelación de horas en clínicas veterinarias de la zona norte de la Región Metropolitana, mediante entrevistas semiestructuradas a informantes clave.</w:t>
            </w:r>
          </w:p>
          <w:p>
            <w:pPr>
              <w:pStyle w:val="Prrafodelista"/>
              <w:spacing w:before="0" w:after="60"/>
              <w:ind w:left="284" w:hanging="284"/>
              <w:jc w:val="both"/>
            </w:pPr>
            <w:r>
              <w:rPr>
                <w:rFonts w:ascii="Calibri" w:hAnsi="Calibri" w:cs="Arial"/>
                <w:sz w:val="18"/>
                <w:szCs w:val="20"/>
                <w:lang w:eastAsia="es-CL"/>
              </w:rPr>
              <w:t xml:space="preserve">2. Modelar el proceso levantado en notación BPMN, identificando los puntos críticos que originan la inasistencia de los tutores.</w:t>
            </w:r>
          </w:p>
          <w:p>
            <w:pPr>
              <w:pStyle w:val="Prrafodelista"/>
              <w:spacing w:before="0" w:after="60"/>
              <w:ind w:left="284" w:hanging="284"/>
              <w:jc w:val="both"/>
            </w:pPr>
            <w:r>
              <w:rPr>
                <w:rFonts w:ascii="Calibri" w:hAnsi="Calibri" w:cs="Arial"/>
                <w:sz w:val="18"/>
                <w:szCs w:val="20"/>
                <w:lang w:eastAsia="es-CL"/>
              </w:rPr>
              <w:t xml:space="preserve">3. Diseñar e implementar un modelo de datos que incorpore el registro de la inasistencia y las variables necesarias para su análisis, asegurando su integridad y escalabilidad.</w:t>
            </w:r>
          </w:p>
          <w:p>
            <w:pPr>
              <w:pStyle w:val="Prrafodelista"/>
              <w:spacing w:before="0" w:after="60"/>
              <w:ind w:left="284" w:hanging="284"/>
              <w:jc w:val="both"/>
            </w:pPr>
            <w:r>
              <w:rPr>
                <w:rFonts w:ascii="Calibri" w:hAnsi="Calibri" w:cs="Arial"/>
                <w:sz w:val="18"/>
                <w:szCs w:val="20"/>
                <w:lang w:eastAsia="es-CL"/>
              </w:rPr>
              <w:t xml:space="preserve">4. Construir un conjunto de indicadores de gestión que cuantifique la tasa de inasistencia, sus patrones de ocurrencia y su impacto económico expresado en ingresos no percibidos.</w:t>
            </w:r>
          </w:p>
          <w:p>
            <w:pPr>
              <w:pStyle w:val="Prrafodelista"/>
              <w:spacing w:before="0" w:after="60"/>
              <w:ind w:left="284" w:hanging="284"/>
              <w:jc w:val="both"/>
            </w:pPr>
            <w:r>
              <w:rPr>
                <w:rFonts w:ascii="Calibri" w:hAnsi="Calibri" w:cs="Arial"/>
                <w:sz w:val="18"/>
                <w:szCs w:val="20"/>
                <w:lang w:eastAsia="es-CL"/>
              </w:rPr>
              <w:t xml:space="preserve">5. Desarrollar un modelo de puntuación que estime la probabilidad de inasistencia de cada hora agendada a partir de variables históricas, clasificándola en niveles de riesgo.</w:t>
            </w:r>
          </w:p>
          <w:p>
            <w:pPr>
              <w:pStyle w:val="Prrafodelista"/>
              <w:spacing w:before="0" w:after="60"/>
              <w:ind w:left="284" w:hanging="284"/>
              <w:jc w:val="both"/>
            </w:pPr>
            <w:r>
              <w:rPr>
                <w:rFonts w:ascii="Calibri" w:hAnsi="Calibri" w:cs="Arial"/>
                <w:sz w:val="18"/>
                <w:szCs w:val="20"/>
                <w:lang w:eastAsia="es-CL"/>
              </w:rPr>
              <w:t xml:space="preserve">6. Implementar un tablero de visualización que presente a la clínica las horas en riesgo y la acción recomendada para cada una.</w:t>
            </w:r>
          </w:p>
          <w:p>
            <w:pPr>
              <w:pStyle w:val="Prrafodelista"/>
              <w:spacing w:before="0" w:after="60"/>
              <w:ind w:left="284" w:hanging="284"/>
              <w:jc w:val="both"/>
            </w:pPr>
            <w:r>
              <w:rPr>
                <w:rFonts w:ascii="Calibri" w:hAnsi="Calibri" w:cs="Arial"/>
                <w:sz w:val="18"/>
                <w:szCs w:val="20"/>
                <w:lang w:eastAsia="es-CL"/>
              </w:rPr>
              <w:t xml:space="preserve">7. Implementar en el sistema las interfaces del módulo de riesgo: registro de inasistencia, vista de horas en riesgo con su acción recomendada y panel del día para recepción (ajustado en la Fase 2).</w:t>
            </w:r>
          </w:p>
          <w:p>
            <w:pPr>
              <w:pStyle w:val="Prrafodelista"/>
              <w:spacing w:before="0" w:after="60"/>
              <w:ind w:left="284" w:hanging="284"/>
              <w:jc w:val="both"/>
            </w:pPr>
            <w:r>
              <w:rPr>
                <w:rFonts w:ascii="Calibri" w:hAnsi="Calibri" w:cs="Arial"/>
                <w:sz w:val="18"/>
                <w:szCs w:val="20"/>
                <w:lang w:eastAsia="es-CL"/>
              </w:rPr>
              <w:t xml:space="preserve">8. Validar la solución mediante la ejecución de un plan de pruebas y la retroalimentación de la clínica participante.</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top"/>
          </w:tcPr>
          <w:p>
            <w:pPr>
              <w:pStyle w:val="Prrafodelista"/>
              <w:spacing w:before="0" w:after="120"/>
              <w:ind w:left="0" w:firstLine="0"/>
              <w:jc w:val="both"/>
            </w:pPr>
            <w:r>
              <w:rPr>
                <w:rFonts w:ascii="Calibri" w:hAnsi="Calibri" w:cs="Arial"/>
                <w:sz w:val="18"/>
                <w:szCs w:val="20"/>
                <w:lang w:eastAsia="es-CL"/>
              </w:rPr>
              <w:t xml:space="preserve">El proyecto combina dos marcos propios de la disciplina: </w:t>
            </w:r>
            <w:r>
              <w:rPr>
                <w:b/>
                <w:rFonts w:ascii="Calibri" w:hAnsi="Calibri" w:cs="Arial"/>
                <w:sz w:val="18"/>
                <w:szCs w:val="20"/>
                <w:lang w:eastAsia="es-CL"/>
              </w:rPr>
              <w:t xml:space="preserve">CRISP-DM</w:t>
            </w:r>
            <w:r>
              <w:rPr>
                <w:rFonts w:ascii="Calibri" w:hAnsi="Calibri" w:cs="Arial"/>
                <w:sz w:val="18"/>
                <w:szCs w:val="20"/>
                <w:lang w:eastAsia="es-CL"/>
              </w:rPr>
              <w:t xml:space="preserve"> para el componente analítico y </w:t>
            </w:r>
            <w:r>
              <w:rPr>
                <w:b/>
                <w:rFonts w:ascii="Calibri" w:hAnsi="Calibri" w:cs="Arial"/>
                <w:sz w:val="18"/>
                <w:szCs w:val="20"/>
                <w:lang w:eastAsia="es-CL"/>
              </w:rPr>
              <w:t xml:space="preserve">Scrum</w:t>
            </w:r>
            <w:r>
              <w:rPr>
                <w:rFonts w:ascii="Calibri" w:hAnsi="Calibri" w:cs="Arial"/>
                <w:sz w:val="18"/>
                <w:szCs w:val="20"/>
                <w:lang w:eastAsia="es-CL"/>
              </w:rPr>
              <w:t xml:space="preserve"> para la gestión.</w:t>
            </w:r>
          </w:p>
          <w:p>
            <w:pPr>
              <w:pStyle w:val="Prrafodelista"/>
              <w:spacing w:before="0" w:after="60"/>
              <w:ind w:left="0" w:firstLine="0"/>
              <w:jc w:val="both"/>
            </w:pPr>
            <w:r>
              <w:rPr>
                <w:b/>
                <w:rFonts w:ascii="Calibri" w:hAnsi="Calibri" w:cs="Arial"/>
                <w:sz w:val="18"/>
                <w:szCs w:val="20"/>
                <w:lang w:eastAsia="es-CL"/>
              </w:rPr>
              <w:t xml:space="preserve">CRISP-DM</w:t>
            </w:r>
          </w:p>
          <w:p>
            <w:pPr>
              <w:pStyle w:val="Prrafodelista"/>
              <w:spacing w:before="0" w:after="120"/>
              <w:ind w:left="0" w:firstLine="0"/>
              <w:jc w:val="both"/>
            </w:pPr>
            <w:r>
              <w:rPr>
                <w:rFonts w:ascii="Calibri" w:hAnsi="Calibri" w:cs="Arial"/>
                <w:sz w:val="18"/>
                <w:szCs w:val="20"/>
                <w:lang w:eastAsia="es-CL"/>
              </w:rPr>
              <w:t xml:space="preserve">Sus seis etapas ordenan el trabajo con los datos: comprensión del negocio (entrevistas y BPMN), comprensión de los datos (variables que explican la inasistencia), preparación (modelo de datos e historial de citas), modelado (puntuación de riesgo), evaluación (pruebas y comparación con datos reales) y despliegue (tablero y documentación).</w:t>
            </w:r>
          </w:p>
          <w:p>
            <w:pPr>
              <w:pStyle w:val="Prrafodelista"/>
              <w:spacing w:before="0" w:after="60"/>
              <w:ind w:left="0" w:firstLine="0"/>
              <w:jc w:val="both"/>
            </w:pPr>
            <w:r>
              <w:rPr>
                <w:b/>
                <w:rFonts w:ascii="Calibri" w:hAnsi="Calibri" w:cs="Arial"/>
                <w:sz w:val="18"/>
                <w:szCs w:val="20"/>
                <w:lang w:eastAsia="es-CL"/>
              </w:rPr>
              <w:t xml:space="preserve">SCRUM</w:t>
            </w:r>
          </w:p>
          <w:p>
            <w:pPr>
              <w:pStyle w:val="Prrafodelista"/>
              <w:spacing w:before="0" w:after="120"/>
              <w:ind w:left="0" w:firstLine="0"/>
              <w:jc w:val="both"/>
            </w:pPr>
            <w:r>
              <w:rPr>
                <w:rFonts w:ascii="Calibri" w:hAnsi="Calibri" w:cs="Arial"/>
                <w:sz w:val="18"/>
                <w:szCs w:val="20"/>
                <w:lang w:eastAsia="es-CL"/>
              </w:rPr>
              <w:t xml:space="preserve">El trabajo se organiza en un Sprint 0 y seis sprints de dos semanas, entre el 22-08 y el 28-11-2026. En cada sprint una integrante es Product Owner y la otra Scrum Master, y ambas son Developers. Se realizan Sprint Planning, Daily Scrum de 15 minutos por WhatsApp, refinamiento semanal del backlog, Sprint Review con demostración y Retrospectiva. El Product Backlog tiene 62 historias de usuario estimadas mediante Planning Poker, y cada tarea del Sprint Backlog registra el commit de GitHub que la evidencia.</w:t>
            </w:r>
          </w:p>
          <w:p>
            <w:pPr>
              <w:pStyle w:val="Prrafodelista"/>
              <w:spacing w:before="0" w:after="60"/>
              <w:ind w:left="0" w:firstLine="0"/>
              <w:jc w:val="both"/>
            </w:pPr>
            <w:r>
              <w:rPr>
                <w:b/>
                <w:rFonts w:ascii="Calibri" w:hAnsi="Calibri" w:cs="Arial"/>
                <w:sz w:val="18"/>
                <w:szCs w:val="20"/>
                <w:lang w:eastAsia="es-CL"/>
              </w:rPr>
              <w:t xml:space="preserve">PERTINENCIA</w:t>
            </w:r>
          </w:p>
          <w:p>
            <w:pPr>
              <w:pStyle w:val="Prrafodelista"/>
              <w:spacing w:before="0" w:after="120"/>
              <w:ind w:left="0" w:firstLine="0"/>
              <w:jc w:val="both"/>
            </w:pPr>
            <w:r>
              <w:rPr>
                <w:rFonts w:ascii="Calibri" w:hAnsi="Calibri" w:cs="Arial"/>
                <w:sz w:val="18"/>
                <w:szCs w:val="20"/>
                <w:lang w:eastAsia="es-CL"/>
              </w:rPr>
              <w:t xml:space="preserve">CRISP-DM es el estándar de referencia en proyectos de análisis de datos y asegura que el modelo predictivo se construya sobre un problema de negocio bien comprendido. Scrum era pertinente porque el alcance del sistema se fue precisando con la retroalimentación del docente y de la clínica: los incrementos de dos semanas permitieron incorporar esos cambios sin perder el control del avance, y la rotación de roles permitió diferenciar el aporte de cada integrante. De forma transversal se aplica gestión de riesgos y un plan de pruebas.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top"/>
          </w:tcPr>
          <w:p>
            <w:pPr>
              <w:pStyle w:val="Prrafodelista"/>
              <w:spacing w:before="0" w:after="60"/>
              <w:ind w:left="0" w:firstLine="0"/>
              <w:jc w:val="both"/>
            </w:pPr>
            <w:r>
              <w:rPr>
                <w:b/>
                <w:rFonts w:ascii="Calibri" w:hAnsi="Calibri" w:cs="Arial"/>
                <w:sz w:val="18"/>
                <w:szCs w:val="20"/>
                <w:lang w:eastAsia="es-CL"/>
              </w:rPr>
              <w:t xml:space="preserve">ETAPAS DESARROLLADAS</w:t>
            </w:r>
          </w:p>
          <w:p>
            <w:pPr>
              <w:pStyle w:val="Prrafodelista"/>
              <w:spacing w:before="0" w:after="60"/>
              <w:ind w:left="284" w:hanging="284"/>
              <w:jc w:val="both"/>
            </w:pPr>
            <w:r>
              <w:rPr>
                <w:rFonts w:ascii="Calibri" w:hAnsi="Calibri" w:cs="Arial"/>
                <w:sz w:val="18"/>
                <w:szCs w:val="20"/>
                <w:lang w:eastAsia="es-CL"/>
              </w:rPr>
              <w:t xml:space="preserve">1. </w:t>
            </w:r>
            <w:r>
              <w:rPr>
                <w:b/>
                <w:rFonts w:ascii="Calibri" w:hAnsi="Calibri" w:cs="Arial"/>
                <w:sz w:val="18"/>
                <w:szCs w:val="20"/>
                <w:lang w:eastAsia="es-CL"/>
              </w:rPr>
              <w:t xml:space="preserve">Sprint 0 (22-08 al 04-09).</w:t>
            </w:r>
            <w:r>
              <w:rPr>
                <w:rFonts w:ascii="Calibri" w:hAnsi="Calibri" w:cs="Arial"/>
                <w:sz w:val="18"/>
                <w:szCs w:val="20"/>
                <w:lang w:eastAsia="es-CL"/>
              </w:rPr>
              <w:t xml:space="preserve"> Definición del proyecto, primer Product Backlog y presentación de la Fase 1.</w:t>
            </w:r>
          </w:p>
          <w:p>
            <w:pPr>
              <w:pStyle w:val="Prrafodelista"/>
              <w:spacing w:before="0" w:after="60"/>
              <w:ind w:left="284" w:hanging="284"/>
              <w:jc w:val="both"/>
            </w:pPr>
            <w:r>
              <w:rPr>
                <w:rFonts w:ascii="Calibri" w:hAnsi="Calibri" w:cs="Arial"/>
                <w:sz w:val="18"/>
                <w:szCs w:val="20"/>
                <w:lang w:eastAsia="es-CL"/>
              </w:rPr>
              <w:t xml:space="preserve">2. </w:t>
            </w:r>
            <w:r>
              <w:rPr>
                <w:b/>
                <w:rFonts w:ascii="Calibri" w:hAnsi="Calibri" w:cs="Arial"/>
                <w:sz w:val="18"/>
                <w:szCs w:val="20"/>
                <w:lang w:eastAsia="es-CL"/>
              </w:rPr>
              <w:t xml:space="preserve">Sprint 1 (05-09 al 18-09).</w:t>
            </w:r>
            <w:r>
              <w:rPr>
                <w:rFonts w:ascii="Calibri" w:hAnsi="Calibri" w:cs="Arial"/>
                <w:sz w:val="18"/>
                <w:szCs w:val="20"/>
                <w:lang w:eastAsia="es-CL"/>
              </w:rPr>
              <w:t xml:space="preserve"> Ajustes según la retroalimentación, historias de usuario, decisión de arquitectura y pauta de entrevista.</w:t>
            </w:r>
          </w:p>
          <w:p>
            <w:pPr>
              <w:pStyle w:val="Prrafodelista"/>
              <w:spacing w:before="0" w:after="60"/>
              <w:ind w:left="284" w:hanging="284"/>
              <w:jc w:val="both"/>
            </w:pPr>
            <w:r>
              <w:rPr>
                <w:rFonts w:ascii="Calibri" w:hAnsi="Calibri" w:cs="Arial"/>
                <w:sz w:val="18"/>
                <w:szCs w:val="20"/>
                <w:lang w:eastAsia="es-CL"/>
              </w:rPr>
              <w:t xml:space="preserve">3. </w:t>
            </w:r>
            <w:r>
              <w:rPr>
                <w:b/>
                <w:rFonts w:ascii="Calibri" w:hAnsi="Calibri" w:cs="Arial"/>
                <w:sz w:val="18"/>
                <w:szCs w:val="20"/>
                <w:lang w:eastAsia="es-CL"/>
              </w:rPr>
              <w:t xml:space="preserve">Sprint 2 (19-09 al 02-10).</w:t>
            </w:r>
            <w:r>
              <w:rPr>
                <w:rFonts w:ascii="Calibri" w:hAnsi="Calibri" w:cs="Arial"/>
                <w:sz w:val="18"/>
                <w:szCs w:val="20"/>
                <w:lang w:eastAsia="es-CL"/>
              </w:rPr>
              <w:t xml:space="preserve"> Proyecto Django, modelo de datos con registro de inasistencia, tablero de inicio y primer modelo de puntuación de riesgo.</w:t>
            </w:r>
          </w:p>
          <w:p>
            <w:pPr>
              <w:pStyle w:val="Prrafodelista"/>
              <w:spacing w:before="0" w:after="60"/>
              <w:ind w:left="284" w:hanging="284"/>
              <w:jc w:val="both"/>
            </w:pPr>
            <w:r>
              <w:rPr>
                <w:rFonts w:ascii="Calibri" w:hAnsi="Calibri" w:cs="Arial"/>
                <w:sz w:val="18"/>
                <w:szCs w:val="20"/>
                <w:lang w:eastAsia="es-CL"/>
              </w:rPr>
              <w:t xml:space="preserve">4. </w:t>
            </w:r>
            <w:r>
              <w:rPr>
                <w:b/>
                <w:rFonts w:ascii="Calibri" w:hAnsi="Calibri" w:cs="Arial"/>
                <w:sz w:val="18"/>
                <w:szCs w:val="20"/>
                <w:lang w:eastAsia="es-CL"/>
              </w:rPr>
              <w:t xml:space="preserve">Sprint 3 (03-10 al 17-10).</w:t>
            </w:r>
            <w:r>
              <w:rPr>
                <w:rFonts w:ascii="Calibri" w:hAnsi="Calibri" w:cs="Arial"/>
                <w:sz w:val="18"/>
                <w:szCs w:val="20"/>
                <w:lang w:eastAsia="es-CL"/>
              </w:rPr>
              <w:t xml:space="preserve"> Agenda completa para recepción, control de acceso por rol, mantención del sistema, base de datos en Supabase y portal del tutor «Mi PreVet».</w:t>
            </w:r>
          </w:p>
          <w:p>
            <w:pPr>
              <w:pStyle w:val="Prrafodelista"/>
              <w:spacing w:before="0" w:after="60"/>
              <w:ind w:left="284" w:hanging="284"/>
              <w:jc w:val="both"/>
            </w:pPr>
            <w:r>
              <w:rPr>
                <w:rFonts w:ascii="Calibri" w:hAnsi="Calibri" w:cs="Arial"/>
                <w:sz w:val="18"/>
                <w:szCs w:val="20"/>
                <w:lang w:eastAsia="es-CL"/>
              </w:rPr>
              <w:t xml:space="preserve">5. </w:t>
            </w:r>
            <w:r>
              <w:rPr>
                <w:b/>
                <w:rFonts w:ascii="Calibri" w:hAnsi="Calibri" w:cs="Arial"/>
                <w:sz w:val="18"/>
                <w:szCs w:val="20"/>
                <w:lang w:eastAsia="es-CL"/>
              </w:rPr>
              <w:t xml:space="preserve">Sprint 4 (18-10 al 31-10, en curso).</w:t>
            </w:r>
            <w:r>
              <w:rPr>
                <w:rFonts w:ascii="Calibri" w:hAnsi="Calibri" w:cs="Arial"/>
                <w:sz w:val="18"/>
                <w:szCs w:val="20"/>
                <w:lang w:eastAsia="es-CL"/>
              </w:rPr>
              <w:t xml:space="preserve"> Ficha clínica, confirmación de citas, flujo de atención y entrevista a la Clínica Veterinaria Clan.</w:t>
            </w:r>
          </w:p>
          <w:p>
            <w:pPr>
              <w:pStyle w:val="Prrafodelista"/>
              <w:spacing w:before="0" w:after="60"/>
              <w:ind w:left="284" w:hanging="284"/>
              <w:jc w:val="both"/>
            </w:pPr>
            <w:r>
              <w:rPr>
                <w:rFonts w:ascii="Calibri" w:hAnsi="Calibri" w:cs="Arial"/>
                <w:sz w:val="18"/>
                <w:szCs w:val="20"/>
                <w:lang w:eastAsia="es-CL"/>
              </w:rPr>
              <w:t xml:space="preserve">6. </w:t>
            </w:r>
            <w:r>
              <w:rPr>
                <w:b/>
                <w:rFonts w:ascii="Calibri" w:hAnsi="Calibri" w:cs="Arial"/>
                <w:sz w:val="18"/>
                <w:szCs w:val="20"/>
                <w:lang w:eastAsia="es-CL"/>
              </w:rPr>
              <w:t xml:space="preserve">Sprints 5 y 6 (01-11 al 28-11, planificados).</w:t>
            </w:r>
            <w:r>
              <w:rPr>
                <w:rFonts w:ascii="Calibri" w:hAnsi="Calibri" w:cs="Arial"/>
                <w:sz w:val="18"/>
                <w:szCs w:val="20"/>
                <w:lang w:eastAsia="es-CL"/>
              </w:rPr>
              <w:t xml:space="preserve"> Importación de datos reales, documentos y vacunas; evaluación y ajuste del modelo, indicadores por veterinario, auditoría, Docker y validación con la clínica.</w:t>
            </w:r>
          </w:p>
          <w:p>
            <w:pPr>
              <w:pStyle w:val="Prrafodelista"/>
              <w:spacing w:before="0" w:after="120"/>
              <w:ind w:left="0" w:firstLine="0"/>
              <w:jc w:val="both"/>
            </w:pPr>
            <w:r>
              <w:rPr>
                <w:rFonts w:ascii="Calibri" w:hAnsi="Calibri" w:cs="Arial"/>
                <w:sz w:val="18"/>
                <w:szCs w:val="20"/>
                <w:lang w:eastAsia="es-CL"/>
              </w:rPr>
              <w:t xml:space="preserve">Al 19-10-2026 el avance es de 148 de 224 puntos (66 %) y 43 de 62 historias de usuario. Las historias del Sprint 3 están terminadas y pendientes de aceptación en su Sprint Review.</w:t>
            </w:r>
          </w:p>
          <w:p>
            <w:pPr>
              <w:pStyle w:val="Prrafodelista"/>
              <w:spacing w:before="0" w:after="60"/>
              <w:ind w:left="0" w:firstLine="0"/>
              <w:jc w:val="both"/>
            </w:pPr>
            <w:r>
              <w:rPr>
                <w:b/>
                <w:rFonts w:ascii="Calibri" w:hAnsi="Calibri" w:cs="Arial"/>
                <w:sz w:val="18"/>
                <w:szCs w:val="20"/>
                <w:lang w:eastAsia="es-CL"/>
              </w:rPr>
              <w:t xml:space="preserve">FACILITADORES</w:t>
            </w:r>
          </w:p>
          <w:p>
            <w:pPr>
              <w:pStyle w:val="Prrafodelista"/>
              <w:spacing w:before="0" w:after="120"/>
              <w:ind w:left="0" w:firstLine="0"/>
              <w:jc w:val="both"/>
            </w:pPr>
            <w:r>
              <w:rPr>
                <w:rFonts w:ascii="Calibri" w:hAnsi="Calibri" w:cs="Arial"/>
                <w:sz w:val="18"/>
                <w:szCs w:val="20"/>
                <w:lang w:eastAsia="es-CL"/>
              </w:rPr>
              <w:t xml:space="preserve">La experiencia previa del equipo con Django, un framework que resuelve de forma nativa la autenticación, los permisos y las migraciones; la rotación de roles de Scrum; la retroalimentación temprana del docente; y la base de datos compartida en la nube.</w:t>
            </w:r>
          </w:p>
          <w:p>
            <w:pPr>
              <w:pStyle w:val="Prrafodelista"/>
              <w:spacing w:before="0" w:after="60"/>
              <w:ind w:left="0" w:firstLine="0"/>
              <w:jc w:val="both"/>
            </w:pPr>
            <w:r>
              <w:rPr>
                <w:b/>
                <w:rFonts w:ascii="Calibri" w:hAnsi="Calibri" w:cs="Arial"/>
                <w:sz w:val="18"/>
                <w:szCs w:val="20"/>
                <w:lang w:eastAsia="es-CL"/>
              </w:rPr>
              <w:t xml:space="preserve">DIFICULTADES</w:t>
            </w:r>
          </w:p>
          <w:p>
            <w:pPr>
              <w:pStyle w:val="Prrafodelista"/>
              <w:spacing w:before="0" w:after="120"/>
              <w:ind w:left="0" w:firstLine="0"/>
              <w:jc w:val="both"/>
            </w:pPr>
            <w:r>
              <w:rPr>
                <w:rFonts w:ascii="Calibri" w:hAnsi="Calibri" w:cs="Arial"/>
                <w:sz w:val="18"/>
                <w:szCs w:val="20"/>
                <w:lang w:eastAsia="es-CL"/>
              </w:rPr>
              <w:t xml:space="preserve">La disponibilidad de la clínica para la entrevista, que obligó a reprogramarla; la falta de registros históricos reales, que obligó a calibrar el modelo con datos de demostración; y el alcance del Sprint 3, que creció a 40 historias y dejó cambios sin subir al repositorio al cierre del sprint.</w:t>
            </w:r>
          </w:p>
          <w:p>
            <w:pPr>
              <w:pStyle w:val="Prrafodelista"/>
              <w:spacing w:before="0" w:after="60"/>
              <w:ind w:left="0" w:firstLine="0"/>
              <w:jc w:val="both"/>
            </w:pPr>
            <w:r>
              <w:rPr>
                <w:b/>
                <w:rFonts w:ascii="Calibri" w:hAnsi="Calibri" w:cs="Arial"/>
                <w:sz w:val="18"/>
                <w:szCs w:val="20"/>
                <w:lang w:eastAsia="es-CL"/>
              </w:rPr>
              <w:t xml:space="preserve">AJUSTES REALIZADOS</w:t>
            </w:r>
          </w:p>
          <w:p>
            <w:pPr>
              <w:pStyle w:val="Prrafodelista"/>
              <w:spacing w:before="0" w:after="120"/>
              <w:ind w:left="0" w:firstLine="0"/>
              <w:jc w:val="both"/>
            </w:pPr>
            <w:r>
              <w:rPr>
                <w:rFonts w:ascii="Calibri" w:hAnsi="Calibri" w:cs="Arial"/>
                <w:sz w:val="18"/>
                <w:szCs w:val="20"/>
                <w:lang w:eastAsia="es-CL"/>
              </w:rPr>
              <w:t xml:space="preserve">Se formalizó Scrum como marco de gestión; se reemplazó el prototipo en Figma por interfaces funcionales; el tablero se implementó primero dentro del sistema, y Power BI se alimenta con la exportación a Excel; se implementó el modelo de puntuación en Python dentro de Django en lugar de SQL; se separó a los clientes de los usuarios del sistema y se modeló la tenencia de mascotas, por indicación del docente; y se incorporaron la importación de datos reales y la validación del modelo en los últimos sprints.</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top"/>
          </w:tcPr>
          <w:p>
            <w:pPr>
              <w:pStyle w:val="Prrafodelista"/>
              <w:spacing w:before="0" w:after="120"/>
              <w:ind w:left="0" w:firstLine="0"/>
              <w:jc w:val="both"/>
            </w:pPr>
            <w:r>
              <w:rPr>
                <w:rFonts w:ascii="Calibri" w:hAnsi="Calibri" w:cs="Arial"/>
                <w:sz w:val="18"/>
                <w:szCs w:val="20"/>
                <w:lang w:eastAsia="es-CL"/>
              </w:rPr>
              <w:t xml:space="preserve">Las evidencias se encuentran en el repositorio GitHub del proyecto (KatUci/PreVet), carpeta «Fase 2/Evidencias Proyecto»:</w:t>
            </w:r>
          </w:p>
          <w:p>
            <w:pPr>
              <w:pStyle w:val="Prrafodelista"/>
              <w:spacing w:before="0" w:after="60"/>
              <w:ind w:left="284" w:hanging="284"/>
              <w:jc w:val="both"/>
            </w:pPr>
            <w:r>
              <w:rPr>
                <w:rFonts w:ascii="Calibri" w:hAnsi="Calibri" w:cs="Arial"/>
                <w:sz w:val="18"/>
                <w:szCs w:val="20"/>
                <w:lang w:eastAsia="es-CL"/>
              </w:rPr>
              <w:t xml:space="preserve">1. </w:t>
            </w:r>
            <w:r>
              <w:rPr>
                <w:b/>
                <w:rFonts w:ascii="Calibri" w:hAnsi="Calibri" w:cs="Arial"/>
                <w:sz w:val="18"/>
                <w:szCs w:val="20"/>
                <w:lang w:eastAsia="es-CL"/>
              </w:rPr>
              <w:t xml:space="preserve">Presentación del proyecto</w:t>
            </w:r>
            <w:r>
              <w:rPr>
                <w:rFonts w:ascii="Calibri" w:hAnsi="Calibri" w:cs="Arial"/>
                <w:sz w:val="18"/>
                <w:szCs w:val="20"/>
                <w:lang w:eastAsia="es-CL"/>
              </w:rPr>
              <w:t xml:space="preserve"> actualizada para la Fase 2.</w:t>
            </w:r>
          </w:p>
          <w:p>
            <w:pPr>
              <w:pStyle w:val="Prrafodelista"/>
              <w:spacing w:before="0" w:after="60"/>
              <w:ind w:left="284" w:hanging="284"/>
              <w:jc w:val="both"/>
            </w:pPr>
            <w:r>
              <w:rPr>
                <w:rFonts w:ascii="Calibri" w:hAnsi="Calibri" w:cs="Arial"/>
                <w:sz w:val="18"/>
                <w:szCs w:val="20"/>
                <w:lang w:eastAsia="es-CL"/>
              </w:rPr>
              <w:t xml:space="preserve">2. </w:t>
            </w:r>
            <w:r>
              <w:rPr>
                <w:b/>
                <w:rFonts w:ascii="Calibri" w:hAnsi="Calibri" w:cs="Arial"/>
                <w:sz w:val="18"/>
                <w:szCs w:val="20"/>
                <w:lang w:eastAsia="es-CL"/>
              </w:rPr>
              <w:t xml:space="preserve">Evidencias de documentación:</w:t>
            </w:r>
            <w:r>
              <w:rPr>
                <w:rFonts w:ascii="Calibri" w:hAnsi="Calibri" w:cs="Arial"/>
                <w:sz w:val="18"/>
                <w:szCs w:val="20"/>
                <w:lang w:eastAsia="es-CL"/>
              </w:rPr>
              <w:t xml:space="preserve"> Carta Gantt de sprints, Product Backlog con historias de usuario y criterios de aceptación, expedientes de los Sprints 0 a 4, decisión de arquitectura, modelo del proceso (BPMN), pauta de entrevista, matriz de funcionalidades, Definición del Proyecto APT v2 e Informe Técnico v2.</w:t>
            </w:r>
          </w:p>
          <w:p>
            <w:pPr>
              <w:pStyle w:val="Prrafodelista"/>
              <w:spacing w:before="0" w:after="60"/>
              <w:ind w:left="284" w:hanging="284"/>
              <w:jc w:val="both"/>
            </w:pPr>
            <w:r>
              <w:rPr>
                <w:rFonts w:ascii="Calibri" w:hAnsi="Calibri" w:cs="Arial"/>
                <w:sz w:val="18"/>
                <w:szCs w:val="20"/>
                <w:lang w:eastAsia="es-CL"/>
              </w:rPr>
              <w:t xml:space="preserve">3. </w:t>
            </w:r>
            <w:r>
              <w:rPr>
                <w:b/>
                <w:rFonts w:ascii="Calibri" w:hAnsi="Calibri" w:cs="Arial"/>
                <w:sz w:val="18"/>
                <w:szCs w:val="20"/>
                <w:lang w:eastAsia="es-CL"/>
              </w:rPr>
              <w:t xml:space="preserve">Evidencias de sistema – Base de datos:</w:t>
            </w:r>
            <w:r>
              <w:rPr>
                <w:rFonts w:ascii="Calibri" w:hAnsi="Calibri" w:cs="Arial"/>
                <w:sz w:val="18"/>
                <w:szCs w:val="20"/>
                <w:lang w:eastAsia="es-CL"/>
              </w:rPr>
              <w:t xml:space="preserve"> script SQL con tablas, índices, grupos de usuarios con sus permisos y catálogos, y modelo entidad-relación con las 12 tablas del sistema.</w:t>
            </w:r>
          </w:p>
          <w:p>
            <w:pPr>
              <w:pStyle w:val="Prrafodelista"/>
              <w:spacing w:before="0" w:after="60"/>
              <w:ind w:left="284" w:hanging="284"/>
              <w:jc w:val="both"/>
            </w:pPr>
            <w:r>
              <w:rPr>
                <w:rFonts w:ascii="Calibri" w:hAnsi="Calibri" w:cs="Arial"/>
                <w:sz w:val="18"/>
                <w:szCs w:val="20"/>
                <w:lang w:eastAsia="es-CL"/>
              </w:rPr>
              <w:t xml:space="preserve">4. </w:t>
            </w:r>
            <w:r>
              <w:rPr>
                <w:b/>
                <w:rFonts w:ascii="Calibri" w:hAnsi="Calibri" w:cs="Arial"/>
                <w:sz w:val="18"/>
                <w:szCs w:val="20"/>
                <w:lang w:eastAsia="es-CL"/>
              </w:rPr>
              <w:t xml:space="preserve">Repositorio con historial de commits,</w:t>
            </w:r>
            <w:r>
              <w:rPr>
                <w:rFonts w:ascii="Calibri" w:hAnsi="Calibri" w:cs="Arial"/>
                <w:sz w:val="18"/>
                <w:szCs w:val="20"/>
                <w:lang w:eastAsia="es-CL"/>
              </w:rPr>
              <w:t xml:space="preserve"> que registra la construcción del sistema y el aporte de cada integrante; los commits de la cuenta compartida KatUci2025 corresponden a trabajo en conjunto.</w:t>
            </w:r>
          </w:p>
          <w:p>
            <w:pPr>
              <w:pStyle w:val="Prrafodelista"/>
              <w:spacing w:before="0" w:after="60"/>
              <w:ind w:left="284" w:hanging="284"/>
              <w:jc w:val="both"/>
            </w:pPr>
            <w:r>
              <w:rPr>
                <w:rFonts w:ascii="Calibri" w:hAnsi="Calibri" w:cs="Arial"/>
                <w:sz w:val="18"/>
                <w:szCs w:val="20"/>
                <w:lang w:eastAsia="es-CL"/>
              </w:rPr>
              <w:t xml:space="preserve">5. </w:t>
            </w:r>
            <w:r>
              <w:rPr>
                <w:b/>
                <w:rFonts w:ascii="Calibri" w:hAnsi="Calibri" w:cs="Arial"/>
                <w:sz w:val="18"/>
                <w:szCs w:val="20"/>
                <w:lang w:eastAsia="es-CL"/>
              </w:rPr>
              <w:t xml:space="preserve">Sistema PreVet funcionando,</w:t>
            </w:r>
            <w:r>
              <w:rPr>
                <w:rFonts w:ascii="Calibri" w:hAnsi="Calibri" w:cs="Arial"/>
                <w:sz w:val="18"/>
                <w:szCs w:val="20"/>
                <w:lang w:eastAsia="es-CL"/>
              </w:rPr>
              <w:t xml:space="preserve"> con pruebas automatizadas (156 al cierre del Sprint 3), que se demuestra en las Sprint Review.</w:t>
            </w:r>
          </w:p>
          <w:p>
            <w:pPr>
              <w:pStyle w:val="Prrafodelista"/>
              <w:spacing w:before="0" w:after="120"/>
              <w:ind w:left="0" w:firstLine="0"/>
              <w:jc w:val="both"/>
            </w:pPr>
            <w:r>
              <w:rPr>
                <w:rFonts w:ascii="Calibri" w:hAnsi="Calibri" w:cs="Arial"/>
                <w:sz w:val="18"/>
                <w:szCs w:val="20"/>
                <w:lang w:eastAsia="es-CL"/>
              </w:rPr>
              <w:t xml:space="preserve">Al cierre del desarrollo se agregan el informe de la entrevista, el BPMN AS-IS validado, el tablero de Power BI, la evaluación del modelo con datos reales y el registro de ejecución del plan de pruebas.</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top"/>
          </w:tcPr>
          <w:p>
            <w:pPr>
              <w:pStyle w:val="Prrafodelista"/>
              <w:spacing w:before="0" w:after="60"/>
              <w:ind w:left="0" w:firstLine="0"/>
              <w:jc w:val="both"/>
            </w:pPr>
            <w:r>
              <w:rPr>
                <w:b/>
                <w:rFonts w:ascii="Calibri" w:hAnsi="Calibri" w:cs="Arial"/>
                <w:sz w:val="18"/>
                <w:szCs w:val="18"/>
                <w:lang w:eastAsia="es-CL"/>
              </w:rPr>
              <w:t xml:space="preserve">KATALINA MORA QUIÑONES</w:t>
            </w:r>
          </w:p>
          <w:p>
            <w:pPr>
              <w:pStyle w:val="Prrafodelista"/>
              <w:spacing w:before="0" w:after="120"/>
              <w:ind w:left="0" w:firstLine="0"/>
              <w:jc w:val="both"/>
            </w:pPr>
            <w:r>
              <w:rPr>
                <w:rFonts w:ascii="Calibri" w:hAnsi="Calibri" w:cs="Arial"/>
                <w:sz w:val="18"/>
                <w:szCs w:val="18"/>
                <w:lang w:eastAsia="es-CL"/>
              </w:rPr>
              <w:t xml:space="preserve">Mis intereses profesionales están en el análisis de datos y la inteligencia artificial, junto con la gestión de riesgos. El proyecto me confirmó ese interés: lo que más me motivó fue transformar un dato que no existía, la inasistencia, en indicadores y en un puntaje que explica cada caso. También me mostró que el modelado predictivo es el área donde más necesito seguir profundizando, especialmente en modelos de clasificación supervisada. [Completar al cierre del proyecto: proyección laboral.]</w:t>
            </w:r>
          </w:p>
          <w:p>
            <w:pPr>
              <w:pStyle w:val="Prrafodelista"/>
              <w:spacing w:before="0" w:after="60"/>
              <w:ind w:left="0" w:firstLine="0"/>
              <w:jc w:val="both"/>
            </w:pPr>
            <w:r>
              <w:rPr>
                <w:b/>
                <w:rFonts w:ascii="Calibri" w:hAnsi="Calibri" w:cs="Arial"/>
                <w:sz w:val="18"/>
                <w:szCs w:val="18"/>
                <w:lang w:eastAsia="es-CL"/>
              </w:rPr>
              <w:t xml:space="preserve">UCIELL MADRID</w:t>
            </w:r>
          </w:p>
          <w:p>
            <w:pPr>
              <w:pStyle w:val="Prrafodelista"/>
              <w:spacing w:before="0" w:after="120"/>
              <w:ind w:left="0" w:firstLine="0"/>
              <w:jc w:val="both"/>
            </w:pPr>
            <w:r>
              <w:rPr>
                <w:rFonts w:ascii="Calibri" w:hAnsi="Calibri" w:cs="Arial"/>
                <w:sz w:val="18"/>
                <w:szCs w:val="18"/>
                <w:lang w:eastAsia="es-CL"/>
              </w:rPr>
              <w:t xml:space="preserve">Mi interés profesional es la gestión y el liderazgo de proyectos informáticos, junto con el aseguramiento de la calidad. Ser Product Owner y Scrum Master en sprints alternados me permitió conducir el trabajo de un equipo con un método concreto y verificar que lo entregado cumpliera lo comprometido. Me interesa seguir profundizando en calidad de software y en la coordinación de equipos de desarrollo. [Completar al cierre del proyecto: proyección laboral.]</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