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FD8" w:rsidRPr="00ED63A8" w:rsidRDefault="007E4FD8" w:rsidP="004D7EBC">
      <w:pPr>
        <w:pStyle w:val="Otsikko1"/>
        <w:jc w:val="center"/>
        <w:rPr>
          <w:color w:val="auto"/>
          <w:sz w:val="48"/>
          <w:szCs w:val="48"/>
          <w:lang w:val="en-GB"/>
        </w:rPr>
      </w:pPr>
      <w:bookmarkStart w:id="0" w:name="_Toc385160488"/>
      <w:bookmarkStart w:id="1" w:name="_Toc385160597"/>
    </w:p>
    <w:p w:rsidR="007E4FD8" w:rsidRPr="00ED63A8" w:rsidRDefault="007E4FD8" w:rsidP="004D7EBC">
      <w:pPr>
        <w:pStyle w:val="Otsikko1"/>
        <w:jc w:val="center"/>
        <w:rPr>
          <w:color w:val="auto"/>
          <w:sz w:val="48"/>
          <w:szCs w:val="48"/>
          <w:lang w:val="en-GB"/>
        </w:rPr>
      </w:pPr>
    </w:p>
    <w:p w:rsidR="00FA64EE" w:rsidRPr="00ED63A8" w:rsidRDefault="004D7EBC" w:rsidP="004D7EBC">
      <w:pPr>
        <w:pStyle w:val="Otsikko1"/>
        <w:jc w:val="center"/>
        <w:rPr>
          <w:color w:val="00B050"/>
          <w:sz w:val="48"/>
          <w:szCs w:val="48"/>
          <w:lang w:val="en-GB"/>
        </w:rPr>
      </w:pPr>
      <w:bookmarkStart w:id="2" w:name="_Toc385162528"/>
      <w:r w:rsidRPr="00ED63A8">
        <w:rPr>
          <w:color w:val="00B050"/>
          <w:sz w:val="48"/>
          <w:szCs w:val="48"/>
          <w:lang w:val="en-GB"/>
        </w:rPr>
        <w:t>Keep it clean!</w:t>
      </w:r>
      <w:bookmarkEnd w:id="0"/>
      <w:bookmarkEnd w:id="1"/>
      <w:bookmarkEnd w:id="2"/>
    </w:p>
    <w:p w:rsidR="007E4FD8" w:rsidRPr="00ED63A8" w:rsidRDefault="007E4FD8" w:rsidP="007E4FD8">
      <w:pPr>
        <w:spacing w:after="0"/>
        <w:jc w:val="center"/>
        <w:rPr>
          <w:lang w:val="en-GB"/>
        </w:rPr>
      </w:pPr>
    </w:p>
    <w:p w:rsidR="007E4FD8" w:rsidRPr="00ED63A8" w:rsidRDefault="007E4FD8" w:rsidP="007E4FD8">
      <w:pPr>
        <w:spacing w:after="0"/>
        <w:jc w:val="center"/>
        <w:rPr>
          <w:lang w:val="en-GB"/>
        </w:rPr>
      </w:pPr>
      <w:r w:rsidRPr="00ED63A8">
        <w:rPr>
          <w:lang w:val="en-GB"/>
        </w:rPr>
        <w:t>NASA</w:t>
      </w:r>
      <w:r w:rsidR="00BA4DA5" w:rsidRPr="00ED63A8">
        <w:rPr>
          <w:lang w:val="en-GB"/>
        </w:rPr>
        <w:t>’s</w:t>
      </w:r>
      <w:r w:rsidRPr="00ED63A8">
        <w:rPr>
          <w:lang w:val="en-GB"/>
        </w:rPr>
        <w:t xml:space="preserve"> </w:t>
      </w:r>
      <w:r w:rsidR="00BA4DA5" w:rsidRPr="00ED63A8">
        <w:rPr>
          <w:lang w:val="en-GB"/>
        </w:rPr>
        <w:t xml:space="preserve">International </w:t>
      </w:r>
      <w:r w:rsidRPr="00ED63A8">
        <w:rPr>
          <w:lang w:val="en-GB"/>
        </w:rPr>
        <w:t>Space Apps Challenge 2014 project</w:t>
      </w:r>
    </w:p>
    <w:p w:rsidR="007E4FD8" w:rsidRPr="00ED63A8" w:rsidRDefault="007E4FD8" w:rsidP="007E4FD8">
      <w:pPr>
        <w:spacing w:after="0"/>
        <w:jc w:val="center"/>
        <w:rPr>
          <w:lang w:val="en-GB"/>
        </w:rPr>
      </w:pPr>
      <w:proofErr w:type="spellStart"/>
      <w:r w:rsidRPr="00ED63A8">
        <w:rPr>
          <w:lang w:val="en-GB"/>
        </w:rPr>
        <w:t>Katariina</w:t>
      </w:r>
      <w:proofErr w:type="spellEnd"/>
      <w:r w:rsidRPr="00ED63A8">
        <w:rPr>
          <w:lang w:val="en-GB"/>
        </w:rPr>
        <w:t xml:space="preserve"> </w:t>
      </w:r>
      <w:proofErr w:type="spellStart"/>
      <w:r w:rsidRPr="00ED63A8">
        <w:rPr>
          <w:lang w:val="en-GB"/>
        </w:rPr>
        <w:t>Vuorinen</w:t>
      </w:r>
      <w:proofErr w:type="spellEnd"/>
      <w:r w:rsidRPr="00ED63A8">
        <w:rPr>
          <w:lang w:val="en-GB"/>
        </w:rPr>
        <w:t xml:space="preserve">, </w:t>
      </w:r>
      <w:proofErr w:type="spellStart"/>
      <w:r w:rsidRPr="00ED63A8">
        <w:rPr>
          <w:lang w:val="en-GB"/>
        </w:rPr>
        <w:t>M</w:t>
      </w:r>
      <w:r w:rsidR="004B17A0" w:rsidRPr="00ED63A8">
        <w:rPr>
          <w:lang w:val="en-GB"/>
        </w:rPr>
        <w:t>.</w:t>
      </w:r>
      <w:r w:rsidRPr="00ED63A8">
        <w:rPr>
          <w:lang w:val="en-GB"/>
        </w:rPr>
        <w:t>Sc</w:t>
      </w:r>
      <w:proofErr w:type="spellEnd"/>
      <w:r w:rsidR="004B17A0" w:rsidRPr="00ED63A8">
        <w:rPr>
          <w:lang w:val="en-GB"/>
        </w:rPr>
        <w:t xml:space="preserve"> in Agriculture</w:t>
      </w:r>
    </w:p>
    <w:p w:rsidR="004D7EBC" w:rsidRPr="00ED63A8" w:rsidRDefault="004D7EBC" w:rsidP="004D7EBC">
      <w:pPr>
        <w:rPr>
          <w:lang w:val="en-GB"/>
        </w:rPr>
      </w:pPr>
    </w:p>
    <w:p w:rsidR="00200004" w:rsidRPr="00ED63A8" w:rsidRDefault="00200004">
      <w:pPr>
        <w:rPr>
          <w:rFonts w:asciiTheme="majorHAnsi" w:eastAsiaTheme="majorEastAsia" w:hAnsiTheme="majorHAnsi" w:cstheme="majorBidi"/>
          <w:b/>
          <w:bCs/>
          <w:sz w:val="26"/>
          <w:szCs w:val="26"/>
          <w:lang w:val="en-GB"/>
        </w:rPr>
      </w:pPr>
      <w:r w:rsidRPr="00ED63A8">
        <w:rPr>
          <w:lang w:val="en-GB"/>
        </w:rPr>
        <w:br w:type="page"/>
      </w:r>
    </w:p>
    <w:p w:rsidR="00DE0CC7" w:rsidRPr="00ED63A8" w:rsidRDefault="007E4FD8" w:rsidP="00E9653D">
      <w:pPr>
        <w:pStyle w:val="Otsikko2"/>
        <w:rPr>
          <w:color w:val="auto"/>
          <w:lang w:val="en-GB"/>
        </w:rPr>
      </w:pPr>
      <w:bookmarkStart w:id="3" w:name="_Toc385162529"/>
      <w:r w:rsidRPr="00ED63A8">
        <w:rPr>
          <w:color w:val="00B050"/>
          <w:lang w:val="en-GB"/>
        </w:rPr>
        <w:lastRenderedPageBreak/>
        <w:t>A</w:t>
      </w:r>
      <w:r w:rsidR="0072670E" w:rsidRPr="00ED63A8">
        <w:rPr>
          <w:color w:val="00B050"/>
          <w:lang w:val="en-GB"/>
        </w:rPr>
        <w:t>cknowledgements</w:t>
      </w:r>
      <w:bookmarkEnd w:id="3"/>
    </w:p>
    <w:p w:rsidR="00DE0CC7" w:rsidRPr="00ED63A8" w:rsidRDefault="00DE0CC7" w:rsidP="00942276">
      <w:pPr>
        <w:spacing w:after="0"/>
        <w:rPr>
          <w:lang w:val="en-GB"/>
        </w:rPr>
      </w:pPr>
    </w:p>
    <w:p w:rsidR="00DE0CC7" w:rsidRPr="00ED63A8" w:rsidRDefault="00DE0CC7" w:rsidP="00942276">
      <w:pPr>
        <w:spacing w:after="0"/>
        <w:rPr>
          <w:lang w:val="en-GB"/>
        </w:rPr>
      </w:pPr>
      <w:r w:rsidRPr="00ED63A8">
        <w:rPr>
          <w:lang w:val="en-GB"/>
        </w:rPr>
        <w:t>NASA</w:t>
      </w:r>
      <w:r w:rsidR="00BA4DA5" w:rsidRPr="00ED63A8">
        <w:rPr>
          <w:lang w:val="en-GB"/>
        </w:rPr>
        <w:t>’s International</w:t>
      </w:r>
      <w:r w:rsidRPr="00ED63A8">
        <w:rPr>
          <w:lang w:val="en-GB"/>
        </w:rPr>
        <w:t xml:space="preserve"> Space Apps Challenge </w:t>
      </w:r>
      <w:r w:rsidR="0072670E" w:rsidRPr="00ED63A8">
        <w:rPr>
          <w:lang w:val="en-GB"/>
        </w:rPr>
        <w:t xml:space="preserve">2013 </w:t>
      </w:r>
      <w:r w:rsidRPr="00ED63A8">
        <w:rPr>
          <w:lang w:val="en-GB"/>
        </w:rPr>
        <w:t xml:space="preserve">solution winner </w:t>
      </w:r>
      <w:r w:rsidRPr="00ED63A8">
        <w:rPr>
          <w:b/>
          <w:lang w:val="en-GB"/>
        </w:rPr>
        <w:t>Space</w:t>
      </w:r>
      <w:r w:rsidR="000F7ADA" w:rsidRPr="00ED63A8">
        <w:rPr>
          <w:b/>
          <w:lang w:val="en-GB"/>
        </w:rPr>
        <w:t xml:space="preserve"> V</w:t>
      </w:r>
      <w:r w:rsidRPr="00ED63A8">
        <w:rPr>
          <w:b/>
          <w:lang w:val="en-GB"/>
        </w:rPr>
        <w:t>eggies</w:t>
      </w:r>
      <w:r w:rsidRPr="00ED63A8">
        <w:rPr>
          <w:lang w:val="en-GB"/>
        </w:rPr>
        <w:t xml:space="preserve"> </w:t>
      </w:r>
      <w:r w:rsidR="0072670E" w:rsidRPr="00ED63A8">
        <w:rPr>
          <w:lang w:val="en-GB"/>
        </w:rPr>
        <w:t>constitutes the basi</w:t>
      </w:r>
      <w:r w:rsidRPr="00ED63A8">
        <w:rPr>
          <w:lang w:val="en-GB"/>
        </w:rPr>
        <w:t xml:space="preserve">s </w:t>
      </w:r>
      <w:r w:rsidR="0072670E" w:rsidRPr="00ED63A8">
        <w:rPr>
          <w:lang w:val="en-GB"/>
        </w:rPr>
        <w:t>for</w:t>
      </w:r>
      <w:r w:rsidRPr="00ED63A8">
        <w:rPr>
          <w:lang w:val="en-GB"/>
        </w:rPr>
        <w:t xml:space="preserve"> the solutions and suggestions within this project.</w:t>
      </w:r>
      <w:r w:rsidR="007E4FD8" w:rsidRPr="00ED63A8">
        <w:rPr>
          <w:lang w:val="en-GB"/>
        </w:rPr>
        <w:t xml:space="preserve"> The design ideas proposed in the </w:t>
      </w:r>
      <w:r w:rsidR="007E4FD8" w:rsidRPr="00ED63A8">
        <w:rPr>
          <w:b/>
          <w:lang w:val="en-GB"/>
        </w:rPr>
        <w:t>Space Veggies</w:t>
      </w:r>
      <w:r w:rsidR="007E4FD8" w:rsidRPr="00ED63A8">
        <w:rPr>
          <w:lang w:val="en-GB"/>
        </w:rPr>
        <w:t xml:space="preserve"> solution have not been changed in this project </w:t>
      </w:r>
      <w:r w:rsidR="000137C4" w:rsidRPr="00ED63A8">
        <w:rPr>
          <w:lang w:val="en-GB"/>
        </w:rPr>
        <w:t>unless</w:t>
      </w:r>
      <w:r w:rsidR="007E4FD8" w:rsidRPr="00ED63A8">
        <w:rPr>
          <w:lang w:val="en-GB"/>
        </w:rPr>
        <w:t xml:space="preserve"> mentioned otherwise.</w:t>
      </w:r>
      <w:r w:rsidRPr="00ED63A8">
        <w:rPr>
          <w:lang w:val="en-GB"/>
        </w:rPr>
        <w:t xml:space="preserve"> </w:t>
      </w:r>
      <w:r w:rsidR="00824B56" w:rsidRPr="00ED63A8">
        <w:rPr>
          <w:lang w:val="en-GB"/>
        </w:rPr>
        <w:t xml:space="preserve">In addition the </w:t>
      </w:r>
      <w:r w:rsidR="00824B56" w:rsidRPr="00ED63A8">
        <w:rPr>
          <w:b/>
          <w:lang w:val="en-GB"/>
        </w:rPr>
        <w:t>Space</w:t>
      </w:r>
      <w:r w:rsidR="000F7ADA" w:rsidRPr="00ED63A8">
        <w:rPr>
          <w:b/>
          <w:lang w:val="en-GB"/>
        </w:rPr>
        <w:t xml:space="preserve"> V</w:t>
      </w:r>
      <w:r w:rsidR="00824B56" w:rsidRPr="00ED63A8">
        <w:rPr>
          <w:b/>
          <w:lang w:val="en-GB"/>
        </w:rPr>
        <w:t>eggies</w:t>
      </w:r>
      <w:r w:rsidR="00824B56" w:rsidRPr="00ED63A8">
        <w:rPr>
          <w:lang w:val="en-GB"/>
        </w:rPr>
        <w:t xml:space="preserve"> project serves as an inspiration and set the bar for </w:t>
      </w:r>
      <w:r w:rsidR="0071466D" w:rsidRPr="00ED63A8">
        <w:rPr>
          <w:lang w:val="en-GB"/>
        </w:rPr>
        <w:t>us who follow</w:t>
      </w:r>
      <w:r w:rsidR="00824B56" w:rsidRPr="00ED63A8">
        <w:rPr>
          <w:lang w:val="en-GB"/>
        </w:rPr>
        <w:t>.</w:t>
      </w:r>
    </w:p>
    <w:p w:rsidR="00DE0CC7" w:rsidRPr="00ED63A8" w:rsidRDefault="00DE0CC7" w:rsidP="00942276">
      <w:pPr>
        <w:spacing w:after="0"/>
        <w:rPr>
          <w:lang w:val="en-GB"/>
        </w:rPr>
      </w:pPr>
    </w:p>
    <w:p w:rsidR="007E4FD8" w:rsidRPr="00ED63A8" w:rsidRDefault="007E4FD8">
      <w:pPr>
        <w:rPr>
          <w:sz w:val="28"/>
          <w:szCs w:val="28"/>
          <w:lang w:val="en-GB"/>
        </w:rPr>
      </w:pPr>
      <w:r w:rsidRPr="00ED63A8">
        <w:rPr>
          <w:sz w:val="28"/>
          <w:szCs w:val="28"/>
          <w:lang w:val="en-GB"/>
        </w:rPr>
        <w:br w:type="page"/>
      </w:r>
    </w:p>
    <w:p w:rsidR="00837E77" w:rsidRPr="00ED63A8" w:rsidRDefault="00837E77" w:rsidP="00942276">
      <w:pPr>
        <w:spacing w:after="0"/>
        <w:rPr>
          <w:sz w:val="28"/>
          <w:szCs w:val="28"/>
          <w:lang w:val="en-GB"/>
        </w:rPr>
      </w:pPr>
      <w:r w:rsidRPr="00ED63A8">
        <w:rPr>
          <w:color w:val="00B050"/>
          <w:sz w:val="28"/>
          <w:szCs w:val="28"/>
          <w:lang w:val="en-GB"/>
        </w:rPr>
        <w:lastRenderedPageBreak/>
        <w:t>Table of contents</w:t>
      </w:r>
    </w:p>
    <w:p w:rsidR="007E4FD8" w:rsidRPr="00ED63A8" w:rsidRDefault="00837E77">
      <w:pPr>
        <w:pStyle w:val="Sisluet1"/>
        <w:tabs>
          <w:tab w:val="right" w:leader="dot" w:pos="9628"/>
        </w:tabs>
        <w:rPr>
          <w:rFonts w:eastAsiaTheme="minorEastAsia"/>
          <w:noProof/>
          <w:lang w:eastAsia="fi-FI"/>
        </w:rPr>
      </w:pPr>
      <w:r w:rsidRPr="00ED63A8">
        <w:rPr>
          <w:lang w:val="en-GB"/>
        </w:rPr>
        <w:fldChar w:fldCharType="begin"/>
      </w:r>
      <w:r w:rsidRPr="00ED63A8">
        <w:rPr>
          <w:lang w:val="en-GB"/>
        </w:rPr>
        <w:instrText xml:space="preserve"> TOC \o "1-3" \n \h \z \u </w:instrText>
      </w:r>
      <w:r w:rsidRPr="00ED63A8">
        <w:rPr>
          <w:lang w:val="en-GB"/>
        </w:rPr>
        <w:fldChar w:fldCharType="separate"/>
      </w:r>
    </w:p>
    <w:p w:rsidR="007E4FD8" w:rsidRPr="00ED63A8" w:rsidRDefault="007276D0">
      <w:pPr>
        <w:pStyle w:val="Sisluet2"/>
        <w:tabs>
          <w:tab w:val="right" w:leader="dot" w:pos="9628"/>
        </w:tabs>
        <w:rPr>
          <w:rFonts w:eastAsiaTheme="minorEastAsia"/>
          <w:noProof/>
          <w:lang w:eastAsia="fi-FI"/>
        </w:rPr>
      </w:pPr>
      <w:hyperlink w:anchor="_Toc385162529" w:history="1">
        <w:r w:rsidR="007E4FD8" w:rsidRPr="00ED63A8">
          <w:rPr>
            <w:rStyle w:val="Hyperlinkki"/>
            <w:noProof/>
            <w:color w:val="auto"/>
            <w:lang w:val="en-GB"/>
          </w:rPr>
          <w:t>Acknowledgements</w:t>
        </w:r>
      </w:hyperlink>
    </w:p>
    <w:p w:rsidR="007E4FD8" w:rsidRPr="00ED63A8" w:rsidRDefault="007276D0">
      <w:pPr>
        <w:pStyle w:val="Sisluet2"/>
        <w:tabs>
          <w:tab w:val="right" w:leader="dot" w:pos="9628"/>
        </w:tabs>
        <w:rPr>
          <w:rFonts w:eastAsiaTheme="minorEastAsia"/>
          <w:noProof/>
          <w:lang w:eastAsia="fi-FI"/>
        </w:rPr>
      </w:pPr>
      <w:hyperlink w:anchor="_Toc385162530" w:history="1">
        <w:r w:rsidR="007E4FD8" w:rsidRPr="00ED63A8">
          <w:rPr>
            <w:rStyle w:val="Hyperlinkki"/>
            <w:noProof/>
            <w:color w:val="auto"/>
            <w:lang w:val="en-GB"/>
          </w:rPr>
          <w:t>Aims</w:t>
        </w:r>
      </w:hyperlink>
    </w:p>
    <w:p w:rsidR="007E4FD8" w:rsidRPr="00ED63A8" w:rsidRDefault="007276D0">
      <w:pPr>
        <w:pStyle w:val="Sisluet2"/>
        <w:tabs>
          <w:tab w:val="right" w:leader="dot" w:pos="9628"/>
        </w:tabs>
        <w:rPr>
          <w:rFonts w:eastAsiaTheme="minorEastAsia"/>
          <w:noProof/>
          <w:lang w:eastAsia="fi-FI"/>
        </w:rPr>
      </w:pPr>
      <w:hyperlink w:anchor="_Toc385162531" w:history="1">
        <w:r w:rsidR="007E4FD8" w:rsidRPr="00ED63A8">
          <w:rPr>
            <w:rStyle w:val="Hyperlinkki"/>
            <w:noProof/>
            <w:color w:val="auto"/>
            <w:lang w:val="en-GB"/>
          </w:rPr>
          <w:t>Problems facing Marsian greenhouses</w:t>
        </w:r>
      </w:hyperlink>
    </w:p>
    <w:p w:rsidR="007E4FD8" w:rsidRPr="00ED63A8" w:rsidRDefault="007276D0">
      <w:pPr>
        <w:pStyle w:val="Sisluet2"/>
        <w:tabs>
          <w:tab w:val="right" w:leader="dot" w:pos="9628"/>
        </w:tabs>
        <w:rPr>
          <w:rFonts w:eastAsiaTheme="minorEastAsia"/>
          <w:noProof/>
          <w:lang w:eastAsia="fi-FI"/>
        </w:rPr>
      </w:pPr>
      <w:hyperlink w:anchor="_Toc385162532" w:history="1">
        <w:r w:rsidR="007E4FD8" w:rsidRPr="00ED63A8">
          <w:rPr>
            <w:rStyle w:val="Hyperlinkki"/>
            <w:noProof/>
            <w:color w:val="auto"/>
            <w:lang w:val="en-GB"/>
          </w:rPr>
          <w:t>Suggested solutions</w:t>
        </w:r>
      </w:hyperlink>
    </w:p>
    <w:p w:rsidR="007E4FD8" w:rsidRPr="00ED63A8" w:rsidRDefault="007276D0">
      <w:pPr>
        <w:pStyle w:val="Sisluet3"/>
        <w:tabs>
          <w:tab w:val="right" w:leader="dot" w:pos="9628"/>
        </w:tabs>
        <w:rPr>
          <w:rFonts w:eastAsiaTheme="minorEastAsia"/>
          <w:noProof/>
          <w:lang w:eastAsia="fi-FI"/>
        </w:rPr>
      </w:pPr>
      <w:hyperlink w:anchor="_Toc385162533" w:history="1">
        <w:r w:rsidR="007E4FD8" w:rsidRPr="00ED63A8">
          <w:rPr>
            <w:rStyle w:val="Hyperlinkki"/>
            <w:noProof/>
            <w:color w:val="auto"/>
            <w:lang w:val="en-GB"/>
          </w:rPr>
          <w:t>Greenhouse design</w:t>
        </w:r>
      </w:hyperlink>
    </w:p>
    <w:p w:rsidR="007E4FD8" w:rsidRPr="00ED63A8" w:rsidRDefault="007276D0">
      <w:pPr>
        <w:pStyle w:val="Sisluet3"/>
        <w:tabs>
          <w:tab w:val="right" w:leader="dot" w:pos="9628"/>
        </w:tabs>
        <w:rPr>
          <w:rFonts w:eastAsiaTheme="minorEastAsia"/>
          <w:noProof/>
          <w:lang w:eastAsia="fi-FI"/>
        </w:rPr>
      </w:pPr>
      <w:hyperlink w:anchor="_Toc385162534" w:history="1">
        <w:r w:rsidR="007E4FD8" w:rsidRPr="00ED63A8">
          <w:rPr>
            <w:rStyle w:val="Hyperlinkki"/>
            <w:noProof/>
            <w:color w:val="auto"/>
            <w:lang w:val="en-GB"/>
          </w:rPr>
          <w:t>Phytosanitary guidelines</w:t>
        </w:r>
      </w:hyperlink>
    </w:p>
    <w:p w:rsidR="007E4FD8" w:rsidRPr="00ED63A8" w:rsidRDefault="007276D0">
      <w:pPr>
        <w:pStyle w:val="Sisluet3"/>
        <w:tabs>
          <w:tab w:val="right" w:leader="dot" w:pos="9628"/>
        </w:tabs>
        <w:rPr>
          <w:rFonts w:eastAsiaTheme="minorEastAsia"/>
          <w:noProof/>
          <w:lang w:eastAsia="fi-FI"/>
        </w:rPr>
      </w:pPr>
      <w:hyperlink w:anchor="_Toc385162535" w:history="1">
        <w:r w:rsidR="007E4FD8" w:rsidRPr="00ED63A8">
          <w:rPr>
            <w:rStyle w:val="Hyperlinkki"/>
            <w:noProof/>
            <w:color w:val="auto"/>
            <w:lang w:val="en-GB"/>
          </w:rPr>
          <w:t>Keep smiling</w:t>
        </w:r>
      </w:hyperlink>
    </w:p>
    <w:p w:rsidR="007E4FD8" w:rsidRPr="00ED63A8" w:rsidRDefault="007276D0">
      <w:pPr>
        <w:pStyle w:val="Sisluet3"/>
        <w:tabs>
          <w:tab w:val="right" w:leader="dot" w:pos="9628"/>
        </w:tabs>
        <w:rPr>
          <w:rFonts w:eastAsiaTheme="minorEastAsia"/>
          <w:noProof/>
          <w:lang w:eastAsia="fi-FI"/>
        </w:rPr>
      </w:pPr>
      <w:hyperlink w:anchor="_Toc385162536" w:history="1">
        <w:r w:rsidR="007E4FD8" w:rsidRPr="00ED63A8">
          <w:rPr>
            <w:rStyle w:val="Hyperlinkki"/>
            <w:noProof/>
            <w:color w:val="auto"/>
            <w:lang w:val="en-GB"/>
          </w:rPr>
          <w:t>What’s for lunch and what else are we growing?</w:t>
        </w:r>
      </w:hyperlink>
    </w:p>
    <w:p w:rsidR="007E4FD8" w:rsidRPr="00ED63A8" w:rsidRDefault="007276D0">
      <w:pPr>
        <w:pStyle w:val="Sisluet2"/>
        <w:tabs>
          <w:tab w:val="right" w:leader="dot" w:pos="9628"/>
        </w:tabs>
        <w:rPr>
          <w:rFonts w:eastAsiaTheme="minorEastAsia"/>
          <w:noProof/>
          <w:lang w:eastAsia="fi-FI"/>
        </w:rPr>
      </w:pPr>
      <w:hyperlink w:anchor="_Toc385162537" w:history="1">
        <w:r w:rsidR="007E4FD8" w:rsidRPr="00ED63A8">
          <w:rPr>
            <w:rStyle w:val="Hyperlinkki"/>
            <w:noProof/>
            <w:color w:val="auto"/>
          </w:rPr>
          <w:t>Literature</w:t>
        </w:r>
      </w:hyperlink>
    </w:p>
    <w:p w:rsidR="00837E77" w:rsidRPr="00ED63A8" w:rsidRDefault="00837E77" w:rsidP="00942276">
      <w:pPr>
        <w:spacing w:after="0"/>
        <w:rPr>
          <w:lang w:val="en-GB"/>
        </w:rPr>
      </w:pPr>
      <w:r w:rsidRPr="00ED63A8">
        <w:rPr>
          <w:lang w:val="en-GB"/>
        </w:rPr>
        <w:fldChar w:fldCharType="end"/>
      </w:r>
    </w:p>
    <w:p w:rsidR="007E4FD8" w:rsidRPr="00ED63A8" w:rsidRDefault="007E4FD8">
      <w:pPr>
        <w:rPr>
          <w:rFonts w:asciiTheme="majorHAnsi" w:eastAsiaTheme="majorEastAsia" w:hAnsiTheme="majorHAnsi" w:cstheme="majorBidi"/>
          <w:b/>
          <w:bCs/>
          <w:sz w:val="26"/>
          <w:szCs w:val="26"/>
          <w:lang w:val="en-GB"/>
        </w:rPr>
      </w:pPr>
      <w:r w:rsidRPr="00ED63A8">
        <w:rPr>
          <w:lang w:val="en-GB"/>
        </w:rPr>
        <w:br w:type="page"/>
      </w:r>
    </w:p>
    <w:p w:rsidR="00DE0CC7" w:rsidRPr="00ED63A8" w:rsidRDefault="00DE0CC7" w:rsidP="00E9653D">
      <w:pPr>
        <w:pStyle w:val="Otsikko2"/>
        <w:rPr>
          <w:color w:val="00B050"/>
          <w:lang w:val="en-GB"/>
        </w:rPr>
      </w:pPr>
      <w:bookmarkStart w:id="4" w:name="_Toc385162530"/>
      <w:r w:rsidRPr="00ED63A8">
        <w:rPr>
          <w:color w:val="00B050"/>
          <w:lang w:val="en-GB"/>
        </w:rPr>
        <w:lastRenderedPageBreak/>
        <w:t>Aims</w:t>
      </w:r>
      <w:bookmarkEnd w:id="4"/>
    </w:p>
    <w:p w:rsidR="00DE0CC7" w:rsidRPr="00ED63A8" w:rsidRDefault="00DE0CC7" w:rsidP="00942276">
      <w:pPr>
        <w:spacing w:after="0"/>
        <w:rPr>
          <w:lang w:val="en-GB"/>
        </w:rPr>
      </w:pPr>
    </w:p>
    <w:p w:rsidR="00DE0CC7" w:rsidRPr="00ED63A8" w:rsidRDefault="00DE0CC7" w:rsidP="00942276">
      <w:pPr>
        <w:spacing w:after="0"/>
        <w:rPr>
          <w:lang w:val="en-GB"/>
        </w:rPr>
      </w:pPr>
      <w:r w:rsidRPr="00ED63A8">
        <w:rPr>
          <w:lang w:val="en-GB"/>
        </w:rPr>
        <w:t>The aims of this project are:</w:t>
      </w:r>
    </w:p>
    <w:p w:rsidR="00DE0CC7" w:rsidRPr="00ED63A8" w:rsidRDefault="00DE0CC7" w:rsidP="00942276">
      <w:pPr>
        <w:spacing w:after="0"/>
        <w:rPr>
          <w:lang w:val="en-GB"/>
        </w:rPr>
      </w:pPr>
      <w:r w:rsidRPr="00ED63A8">
        <w:rPr>
          <w:lang w:val="en-GB"/>
        </w:rPr>
        <w:t xml:space="preserve">1). to discuss the </w:t>
      </w:r>
      <w:proofErr w:type="spellStart"/>
      <w:r w:rsidRPr="00ED63A8">
        <w:rPr>
          <w:lang w:val="en-GB"/>
        </w:rPr>
        <w:t>phytosanitary</w:t>
      </w:r>
      <w:proofErr w:type="spellEnd"/>
      <w:r w:rsidRPr="00ED63A8">
        <w:rPr>
          <w:lang w:val="en-GB"/>
        </w:rPr>
        <w:t xml:space="preserve"> issues of greenhouse facilities designed for Mars</w:t>
      </w:r>
    </w:p>
    <w:p w:rsidR="00DE0CC7" w:rsidRPr="00ED63A8" w:rsidRDefault="00DE0CC7" w:rsidP="00942276">
      <w:pPr>
        <w:spacing w:after="0"/>
        <w:rPr>
          <w:lang w:val="en-GB"/>
        </w:rPr>
      </w:pPr>
      <w:r w:rsidRPr="00ED63A8">
        <w:rPr>
          <w:lang w:val="en-GB"/>
        </w:rPr>
        <w:t>2).</w:t>
      </w:r>
      <w:r w:rsidR="0072670E" w:rsidRPr="00ED63A8">
        <w:rPr>
          <w:lang w:val="en-GB"/>
        </w:rPr>
        <w:t xml:space="preserve"> and</w:t>
      </w:r>
      <w:r w:rsidRPr="00ED63A8">
        <w:rPr>
          <w:lang w:val="en-GB"/>
        </w:rPr>
        <w:t xml:space="preserve"> to propose additional ideas to supplement the original NASA Space Apps Challenge 2013 </w:t>
      </w:r>
      <w:r w:rsidR="0072670E" w:rsidRPr="00ED63A8">
        <w:rPr>
          <w:lang w:val="en-GB"/>
        </w:rPr>
        <w:t xml:space="preserve">solution winning project </w:t>
      </w:r>
      <w:r w:rsidR="0072670E" w:rsidRPr="00ED63A8">
        <w:rPr>
          <w:b/>
          <w:lang w:val="en-GB"/>
        </w:rPr>
        <w:t>Space</w:t>
      </w:r>
      <w:r w:rsidR="000F7ADA" w:rsidRPr="00ED63A8">
        <w:rPr>
          <w:b/>
          <w:lang w:val="en-GB"/>
        </w:rPr>
        <w:t xml:space="preserve"> V</w:t>
      </w:r>
      <w:r w:rsidR="0072670E" w:rsidRPr="00ED63A8">
        <w:rPr>
          <w:b/>
          <w:lang w:val="en-GB"/>
        </w:rPr>
        <w:t>eggies</w:t>
      </w:r>
      <w:r w:rsidR="0072670E" w:rsidRPr="00ED63A8">
        <w:rPr>
          <w:lang w:val="en-GB"/>
        </w:rPr>
        <w:t>.</w:t>
      </w:r>
    </w:p>
    <w:p w:rsidR="00DE0CC7" w:rsidRPr="00ED63A8" w:rsidRDefault="00DE0CC7" w:rsidP="00942276">
      <w:pPr>
        <w:spacing w:after="0"/>
        <w:rPr>
          <w:lang w:val="en-GB"/>
        </w:rPr>
      </w:pPr>
    </w:p>
    <w:p w:rsidR="0072670E" w:rsidRPr="00ED63A8" w:rsidRDefault="0072670E" w:rsidP="00E9653D">
      <w:pPr>
        <w:pStyle w:val="Otsikko2"/>
        <w:rPr>
          <w:color w:val="auto"/>
          <w:lang w:val="en-GB"/>
        </w:rPr>
      </w:pPr>
      <w:bookmarkStart w:id="5" w:name="_Toc385162531"/>
      <w:r w:rsidRPr="00ED63A8">
        <w:rPr>
          <w:color w:val="00B050"/>
          <w:lang w:val="en-GB"/>
        </w:rPr>
        <w:t xml:space="preserve">Problems facing </w:t>
      </w:r>
      <w:proofErr w:type="spellStart"/>
      <w:r w:rsidRPr="00ED63A8">
        <w:rPr>
          <w:color w:val="00B050"/>
          <w:lang w:val="en-GB"/>
        </w:rPr>
        <w:t>Marsian</w:t>
      </w:r>
      <w:proofErr w:type="spellEnd"/>
      <w:r w:rsidRPr="00ED63A8">
        <w:rPr>
          <w:color w:val="00B050"/>
          <w:lang w:val="en-GB"/>
        </w:rPr>
        <w:t xml:space="preserve"> greenhouses</w:t>
      </w:r>
      <w:bookmarkEnd w:id="5"/>
    </w:p>
    <w:p w:rsidR="0072670E" w:rsidRPr="00ED63A8" w:rsidRDefault="0072670E" w:rsidP="00942276">
      <w:pPr>
        <w:spacing w:after="0"/>
        <w:rPr>
          <w:lang w:val="en-GB"/>
        </w:rPr>
      </w:pPr>
    </w:p>
    <w:p w:rsidR="0072670E" w:rsidRPr="00ED63A8" w:rsidRDefault="007E4FD8" w:rsidP="00942276">
      <w:pPr>
        <w:spacing w:after="0"/>
        <w:rPr>
          <w:lang w:val="en-GB"/>
        </w:rPr>
      </w:pPr>
      <w:r w:rsidRPr="00ED63A8">
        <w:rPr>
          <w:lang w:val="en-GB"/>
        </w:rPr>
        <w:t>Contaminations and outbrea</w:t>
      </w:r>
      <w:r w:rsidR="0072670E" w:rsidRPr="00ED63A8">
        <w:rPr>
          <w:lang w:val="en-GB"/>
        </w:rPr>
        <w:t xml:space="preserve">ks of plant diseases cannot be ignored while planning for a working greenhouse facility. Though the inputs of contamination are reduced significantly compared with greenhouses on Earth the risk still remains. </w:t>
      </w:r>
      <w:r w:rsidR="0096795A" w:rsidRPr="00ED63A8">
        <w:rPr>
          <w:lang w:val="en-GB"/>
        </w:rPr>
        <w:t>For example s</w:t>
      </w:r>
      <w:r w:rsidR="0072670E" w:rsidRPr="00ED63A8">
        <w:rPr>
          <w:lang w:val="en-GB"/>
        </w:rPr>
        <w:t xml:space="preserve">pores of fungi and endospores of bacteria </w:t>
      </w:r>
      <w:r w:rsidR="0096795A" w:rsidRPr="00ED63A8">
        <w:rPr>
          <w:lang w:val="en-GB"/>
        </w:rPr>
        <w:t xml:space="preserve">can survive lengthy periods of time without a favourable environment for growth. </w:t>
      </w:r>
      <w:r w:rsidR="00D45AE6" w:rsidRPr="00ED63A8">
        <w:rPr>
          <w:lang w:val="en-GB"/>
        </w:rPr>
        <w:t>Not only materials destined to be part</w:t>
      </w:r>
      <w:r w:rsidR="007B6A10" w:rsidRPr="00ED63A8">
        <w:rPr>
          <w:lang w:val="en-GB"/>
        </w:rPr>
        <w:t>s</w:t>
      </w:r>
      <w:r w:rsidR="00D45AE6" w:rsidRPr="00ED63A8">
        <w:rPr>
          <w:lang w:val="en-GB"/>
        </w:rPr>
        <w:t xml:space="preserve"> of a greenhouse possess the </w:t>
      </w:r>
      <w:r w:rsidR="000137C4" w:rsidRPr="00ED63A8">
        <w:rPr>
          <w:lang w:val="en-GB"/>
        </w:rPr>
        <w:t>risk</w:t>
      </w:r>
      <w:r w:rsidR="00D45AE6" w:rsidRPr="00ED63A8">
        <w:rPr>
          <w:lang w:val="en-GB"/>
        </w:rPr>
        <w:t xml:space="preserve"> of being sources of contamination. </w:t>
      </w:r>
      <w:r w:rsidR="0096795A" w:rsidRPr="00ED63A8">
        <w:rPr>
          <w:lang w:val="en-GB"/>
        </w:rPr>
        <w:t>The dormant structures can hitchhike their way in seemingly harmless structures and objects. In favourable conditions the</w:t>
      </w:r>
      <w:r w:rsidR="00E9653D" w:rsidRPr="00ED63A8">
        <w:rPr>
          <w:lang w:val="en-GB"/>
        </w:rPr>
        <w:t xml:space="preserve"> dormant </w:t>
      </w:r>
      <w:r w:rsidR="00D45AE6" w:rsidRPr="00ED63A8">
        <w:rPr>
          <w:lang w:val="en-GB"/>
        </w:rPr>
        <w:t xml:space="preserve">spores and </w:t>
      </w:r>
      <w:r w:rsidR="00E9653D" w:rsidRPr="00ED63A8">
        <w:rPr>
          <w:lang w:val="en-GB"/>
        </w:rPr>
        <w:t>structures</w:t>
      </w:r>
      <w:r w:rsidR="0096795A" w:rsidRPr="00ED63A8">
        <w:rPr>
          <w:lang w:val="en-GB"/>
        </w:rPr>
        <w:t xml:space="preserve"> </w:t>
      </w:r>
      <w:r w:rsidR="00D45AE6" w:rsidRPr="00ED63A8">
        <w:rPr>
          <w:lang w:val="en-GB"/>
        </w:rPr>
        <w:t>come to life and flourish</w:t>
      </w:r>
      <w:r w:rsidR="000137C4" w:rsidRPr="00ED63A8">
        <w:rPr>
          <w:lang w:val="en-GB"/>
        </w:rPr>
        <w:t>,</w:t>
      </w:r>
      <w:r w:rsidR="0096795A" w:rsidRPr="00ED63A8">
        <w:rPr>
          <w:lang w:val="en-GB"/>
        </w:rPr>
        <w:t xml:space="preserve"> </w:t>
      </w:r>
      <w:r w:rsidR="00D45AE6" w:rsidRPr="00ED63A8">
        <w:rPr>
          <w:lang w:val="en-GB"/>
        </w:rPr>
        <w:t xml:space="preserve">possibly </w:t>
      </w:r>
      <w:r w:rsidR="007B6A10" w:rsidRPr="00ED63A8">
        <w:rPr>
          <w:lang w:val="en-GB"/>
        </w:rPr>
        <w:t xml:space="preserve">even </w:t>
      </w:r>
      <w:r w:rsidR="00D45AE6" w:rsidRPr="00ED63A8">
        <w:rPr>
          <w:lang w:val="en-GB"/>
        </w:rPr>
        <w:t xml:space="preserve">leading to </w:t>
      </w:r>
      <w:r w:rsidR="0096795A" w:rsidRPr="00ED63A8">
        <w:rPr>
          <w:lang w:val="en-GB"/>
        </w:rPr>
        <w:t xml:space="preserve">a catastrophic epidemic of plant disease. </w:t>
      </w:r>
      <w:r w:rsidR="007B6A10" w:rsidRPr="00ED63A8">
        <w:rPr>
          <w:lang w:val="en-GB"/>
        </w:rPr>
        <w:t xml:space="preserve">Unlike on Earth there are limited </w:t>
      </w:r>
      <w:r w:rsidR="000137C4" w:rsidRPr="00ED63A8">
        <w:rPr>
          <w:lang w:val="en-GB"/>
        </w:rPr>
        <w:t xml:space="preserve">outsourcing </w:t>
      </w:r>
      <w:r w:rsidR="007B6A10" w:rsidRPr="00ED63A8">
        <w:rPr>
          <w:lang w:val="en-GB"/>
        </w:rPr>
        <w:t xml:space="preserve">possibilities </w:t>
      </w:r>
      <w:r w:rsidR="003B2321" w:rsidRPr="00ED63A8">
        <w:rPr>
          <w:lang w:val="en-GB"/>
        </w:rPr>
        <w:t xml:space="preserve">on Mars </w:t>
      </w:r>
      <w:r w:rsidR="000137C4" w:rsidRPr="00ED63A8">
        <w:rPr>
          <w:lang w:val="en-GB"/>
        </w:rPr>
        <w:t xml:space="preserve">for </w:t>
      </w:r>
      <w:r w:rsidR="007B6A10" w:rsidRPr="00ED63A8">
        <w:rPr>
          <w:lang w:val="en-GB"/>
        </w:rPr>
        <w:t>new parts not to mention seeds</w:t>
      </w:r>
      <w:r w:rsidR="000137C4" w:rsidRPr="00ED63A8">
        <w:rPr>
          <w:lang w:val="en-GB"/>
        </w:rPr>
        <w:t xml:space="preserve"> or healthy plant tissue</w:t>
      </w:r>
      <w:r w:rsidR="007B6A10" w:rsidRPr="00ED63A8">
        <w:rPr>
          <w:lang w:val="en-GB"/>
        </w:rPr>
        <w:t xml:space="preserve"> </w:t>
      </w:r>
      <w:r w:rsidR="003B2321" w:rsidRPr="00ED63A8">
        <w:rPr>
          <w:lang w:val="en-GB"/>
        </w:rPr>
        <w:t xml:space="preserve">in case of a </w:t>
      </w:r>
      <w:r w:rsidR="007B6A10" w:rsidRPr="00ED63A8">
        <w:rPr>
          <w:lang w:val="en-GB"/>
        </w:rPr>
        <w:t>problem.</w:t>
      </w:r>
    </w:p>
    <w:p w:rsidR="0096795A" w:rsidRPr="00ED63A8" w:rsidRDefault="0096795A" w:rsidP="00942276">
      <w:pPr>
        <w:spacing w:after="0"/>
        <w:rPr>
          <w:lang w:val="en-GB"/>
        </w:rPr>
      </w:pPr>
    </w:p>
    <w:p w:rsidR="00E9653D" w:rsidRPr="00ED63A8" w:rsidRDefault="00E9653D" w:rsidP="00E9653D">
      <w:pPr>
        <w:pStyle w:val="Otsikko2"/>
        <w:rPr>
          <w:color w:val="auto"/>
          <w:lang w:val="en-GB"/>
        </w:rPr>
      </w:pPr>
      <w:bookmarkStart w:id="6" w:name="_Toc385162532"/>
      <w:r w:rsidRPr="00ED63A8">
        <w:rPr>
          <w:color w:val="00B050"/>
          <w:lang w:val="en-GB"/>
        </w:rPr>
        <w:t>Suggested solutions</w:t>
      </w:r>
      <w:bookmarkEnd w:id="6"/>
    </w:p>
    <w:p w:rsidR="00E9653D" w:rsidRPr="00ED63A8" w:rsidRDefault="00E9653D" w:rsidP="0096795A">
      <w:pPr>
        <w:spacing w:after="0"/>
        <w:rPr>
          <w:lang w:val="en-GB"/>
        </w:rPr>
      </w:pPr>
    </w:p>
    <w:p w:rsidR="0096795A" w:rsidRPr="00ED63A8" w:rsidRDefault="0096795A" w:rsidP="0096795A">
      <w:pPr>
        <w:spacing w:after="0"/>
        <w:rPr>
          <w:lang w:val="en-GB"/>
        </w:rPr>
      </w:pPr>
      <w:r w:rsidRPr="00ED63A8">
        <w:rPr>
          <w:lang w:val="en-GB"/>
        </w:rPr>
        <w:t>With t</w:t>
      </w:r>
      <w:r w:rsidR="00E9653D" w:rsidRPr="00ED63A8">
        <w:rPr>
          <w:lang w:val="en-GB"/>
        </w:rPr>
        <w:t>he problems</w:t>
      </w:r>
      <w:r w:rsidRPr="00ED63A8">
        <w:rPr>
          <w:lang w:val="en-GB"/>
        </w:rPr>
        <w:t xml:space="preserve"> in mind the following sugg</w:t>
      </w:r>
      <w:r w:rsidR="00E9653D" w:rsidRPr="00ED63A8">
        <w:rPr>
          <w:lang w:val="en-GB"/>
        </w:rPr>
        <w:t xml:space="preserve">estion </w:t>
      </w:r>
      <w:r w:rsidRPr="00ED63A8">
        <w:rPr>
          <w:lang w:val="en-GB"/>
        </w:rPr>
        <w:t xml:space="preserve">and solutions </w:t>
      </w:r>
      <w:r w:rsidR="00E9653D" w:rsidRPr="00ED63A8">
        <w:rPr>
          <w:lang w:val="en-GB"/>
        </w:rPr>
        <w:t xml:space="preserve">categories </w:t>
      </w:r>
      <w:r w:rsidRPr="00ED63A8">
        <w:rPr>
          <w:lang w:val="en-GB"/>
        </w:rPr>
        <w:t xml:space="preserve">are </w:t>
      </w:r>
      <w:r w:rsidR="00E9653D" w:rsidRPr="00ED63A8">
        <w:rPr>
          <w:lang w:val="en-GB"/>
        </w:rPr>
        <w:t>discussed</w:t>
      </w:r>
      <w:r w:rsidRPr="00ED63A8">
        <w:rPr>
          <w:lang w:val="en-GB"/>
        </w:rPr>
        <w:t>:</w:t>
      </w:r>
    </w:p>
    <w:p w:rsidR="0096795A" w:rsidRPr="00ED63A8" w:rsidRDefault="001C2ECC" w:rsidP="0096795A">
      <w:pPr>
        <w:pStyle w:val="Luettelokappale"/>
        <w:numPr>
          <w:ilvl w:val="0"/>
          <w:numId w:val="3"/>
        </w:numPr>
        <w:spacing w:after="0"/>
        <w:rPr>
          <w:lang w:val="en-GB"/>
        </w:rPr>
      </w:pPr>
      <w:r w:rsidRPr="00ED63A8">
        <w:rPr>
          <w:lang w:val="en-GB"/>
        </w:rPr>
        <w:t>Additional design ideas for</w:t>
      </w:r>
      <w:r w:rsidR="0096795A" w:rsidRPr="00ED63A8">
        <w:rPr>
          <w:lang w:val="en-GB"/>
        </w:rPr>
        <w:t xml:space="preserve"> greenhouse blocks.</w:t>
      </w:r>
    </w:p>
    <w:p w:rsidR="0096795A" w:rsidRPr="00ED63A8" w:rsidRDefault="0096795A" w:rsidP="0096795A">
      <w:pPr>
        <w:pStyle w:val="Luettelokappale"/>
        <w:numPr>
          <w:ilvl w:val="0"/>
          <w:numId w:val="3"/>
        </w:numPr>
        <w:spacing w:after="0"/>
        <w:rPr>
          <w:lang w:val="en-GB"/>
        </w:rPr>
      </w:pPr>
      <w:proofErr w:type="spellStart"/>
      <w:r w:rsidRPr="00ED63A8">
        <w:rPr>
          <w:lang w:val="en-GB"/>
        </w:rPr>
        <w:t>Phytosanitary</w:t>
      </w:r>
      <w:proofErr w:type="spellEnd"/>
      <w:r w:rsidRPr="00ED63A8">
        <w:rPr>
          <w:lang w:val="en-GB"/>
        </w:rPr>
        <w:t xml:space="preserve"> guidelines are </w:t>
      </w:r>
      <w:r w:rsidR="003B2321" w:rsidRPr="00ED63A8">
        <w:rPr>
          <w:lang w:val="en-GB"/>
        </w:rPr>
        <w:t>outlined</w:t>
      </w:r>
      <w:r w:rsidRPr="00ED63A8">
        <w:rPr>
          <w:lang w:val="en-GB"/>
        </w:rPr>
        <w:t>.</w:t>
      </w:r>
    </w:p>
    <w:p w:rsidR="0096795A" w:rsidRPr="00ED63A8" w:rsidRDefault="0096795A" w:rsidP="0096795A">
      <w:pPr>
        <w:pStyle w:val="Luettelokappale"/>
        <w:numPr>
          <w:ilvl w:val="0"/>
          <w:numId w:val="3"/>
        </w:numPr>
        <w:spacing w:after="0"/>
        <w:rPr>
          <w:lang w:val="en-GB"/>
        </w:rPr>
      </w:pPr>
      <w:r w:rsidRPr="00ED63A8">
        <w:rPr>
          <w:lang w:val="en-GB"/>
        </w:rPr>
        <w:t>Suggestions on retaining the positive psychological impact.</w:t>
      </w:r>
    </w:p>
    <w:p w:rsidR="0096795A" w:rsidRPr="00ED63A8" w:rsidRDefault="0096795A" w:rsidP="0096795A">
      <w:pPr>
        <w:pStyle w:val="Luettelokappale"/>
        <w:numPr>
          <w:ilvl w:val="0"/>
          <w:numId w:val="3"/>
        </w:numPr>
        <w:spacing w:after="0"/>
        <w:rPr>
          <w:lang w:val="en-GB"/>
        </w:rPr>
      </w:pPr>
      <w:r w:rsidRPr="00ED63A8">
        <w:rPr>
          <w:lang w:val="en-GB"/>
        </w:rPr>
        <w:t xml:space="preserve">Additional suggestions </w:t>
      </w:r>
      <w:r w:rsidR="003B2321" w:rsidRPr="00ED63A8">
        <w:rPr>
          <w:lang w:val="en-GB"/>
        </w:rPr>
        <w:t>to further diversif</w:t>
      </w:r>
      <w:r w:rsidRPr="00ED63A8">
        <w:rPr>
          <w:lang w:val="en-GB"/>
        </w:rPr>
        <w:t xml:space="preserve">y </w:t>
      </w:r>
      <w:r w:rsidR="003B2321" w:rsidRPr="00ED63A8">
        <w:rPr>
          <w:lang w:val="en-GB"/>
        </w:rPr>
        <w:t>the fresh</w:t>
      </w:r>
      <w:r w:rsidRPr="00ED63A8">
        <w:rPr>
          <w:lang w:val="en-GB"/>
        </w:rPr>
        <w:t xml:space="preserve"> diet.</w:t>
      </w:r>
    </w:p>
    <w:p w:rsidR="0096795A" w:rsidRPr="00ED63A8" w:rsidRDefault="0096795A" w:rsidP="002361C8">
      <w:pPr>
        <w:spacing w:after="0"/>
        <w:rPr>
          <w:lang w:val="en-GB"/>
        </w:rPr>
      </w:pPr>
    </w:p>
    <w:p w:rsidR="0096795A" w:rsidRPr="00ED63A8" w:rsidRDefault="00305615" w:rsidP="00E9653D">
      <w:pPr>
        <w:pStyle w:val="Otsikko3"/>
        <w:rPr>
          <w:color w:val="auto"/>
          <w:lang w:val="en-GB"/>
        </w:rPr>
      </w:pPr>
      <w:bookmarkStart w:id="7" w:name="_Toc385162533"/>
      <w:r w:rsidRPr="00ED63A8">
        <w:rPr>
          <w:color w:val="00B050"/>
          <w:lang w:val="en-GB"/>
        </w:rPr>
        <w:t>Greenhouse design</w:t>
      </w:r>
      <w:bookmarkEnd w:id="7"/>
    </w:p>
    <w:p w:rsidR="001C2ECC" w:rsidRPr="00ED63A8" w:rsidRDefault="001C2ECC" w:rsidP="00E9653D">
      <w:pPr>
        <w:spacing w:after="0"/>
        <w:rPr>
          <w:lang w:val="en-GB"/>
        </w:rPr>
      </w:pPr>
    </w:p>
    <w:p w:rsidR="002361C8" w:rsidRPr="00ED63A8" w:rsidRDefault="002361C8" w:rsidP="00E9653D">
      <w:pPr>
        <w:spacing w:after="0"/>
        <w:rPr>
          <w:lang w:val="en-GB"/>
        </w:rPr>
      </w:pPr>
      <w:r w:rsidRPr="00ED63A8">
        <w:rPr>
          <w:lang w:val="en-GB"/>
        </w:rPr>
        <w:t xml:space="preserve">In the original </w:t>
      </w:r>
      <w:r w:rsidRPr="00ED63A8">
        <w:rPr>
          <w:b/>
          <w:lang w:val="en-GB"/>
        </w:rPr>
        <w:t>Space</w:t>
      </w:r>
      <w:r w:rsidR="000F7ADA" w:rsidRPr="00ED63A8">
        <w:rPr>
          <w:b/>
          <w:lang w:val="en-GB"/>
        </w:rPr>
        <w:t xml:space="preserve"> V</w:t>
      </w:r>
      <w:r w:rsidRPr="00ED63A8">
        <w:rPr>
          <w:b/>
          <w:lang w:val="en-GB"/>
        </w:rPr>
        <w:t>eggies</w:t>
      </w:r>
      <w:r w:rsidRPr="00ED63A8">
        <w:rPr>
          <w:lang w:val="en-GB"/>
        </w:rPr>
        <w:t xml:space="preserve"> project greenhouse compartments were designed to be connected into large open areas. </w:t>
      </w:r>
      <w:r w:rsidR="00D869F7" w:rsidRPr="00ED63A8">
        <w:rPr>
          <w:lang w:val="en-GB"/>
        </w:rPr>
        <w:t>This should be reconsidered due to</w:t>
      </w:r>
      <w:r w:rsidR="002E3028" w:rsidRPr="00ED63A8">
        <w:rPr>
          <w:lang w:val="en-GB"/>
        </w:rPr>
        <w:t xml:space="preserve"> at least</w:t>
      </w:r>
      <w:r w:rsidR="00D869F7" w:rsidRPr="00ED63A8">
        <w:rPr>
          <w:lang w:val="en-GB"/>
        </w:rPr>
        <w:t xml:space="preserve"> the following reasons:</w:t>
      </w:r>
    </w:p>
    <w:p w:rsidR="00D869F7" w:rsidRPr="00ED63A8" w:rsidRDefault="00D869F7" w:rsidP="00E9653D">
      <w:pPr>
        <w:spacing w:after="0"/>
        <w:rPr>
          <w:lang w:val="en-GB"/>
        </w:rPr>
      </w:pPr>
      <w:r w:rsidRPr="00ED63A8">
        <w:rPr>
          <w:lang w:val="en-GB"/>
        </w:rPr>
        <w:t>1). Con</w:t>
      </w:r>
      <w:r w:rsidR="003B2321" w:rsidRPr="00ED63A8">
        <w:rPr>
          <w:lang w:val="en-GB"/>
        </w:rPr>
        <w:t xml:space="preserve">nected blocks enable the spread </w:t>
      </w:r>
      <w:r w:rsidRPr="00ED63A8">
        <w:rPr>
          <w:lang w:val="en-GB"/>
        </w:rPr>
        <w:t xml:space="preserve">of </w:t>
      </w:r>
      <w:r w:rsidR="007B6A10" w:rsidRPr="00ED63A8">
        <w:rPr>
          <w:lang w:val="en-GB"/>
        </w:rPr>
        <w:t xml:space="preserve">possible </w:t>
      </w:r>
      <w:r w:rsidRPr="00ED63A8">
        <w:rPr>
          <w:lang w:val="en-GB"/>
        </w:rPr>
        <w:t>pests</w:t>
      </w:r>
      <w:r w:rsidR="007B6A10" w:rsidRPr="00ED63A8">
        <w:rPr>
          <w:lang w:val="en-GB"/>
        </w:rPr>
        <w:t xml:space="preserve"> and disease</w:t>
      </w:r>
      <w:r w:rsidRPr="00ED63A8">
        <w:rPr>
          <w:lang w:val="en-GB"/>
        </w:rPr>
        <w:t>.</w:t>
      </w:r>
    </w:p>
    <w:p w:rsidR="00D869F7" w:rsidRPr="00ED63A8" w:rsidRDefault="00D869F7" w:rsidP="00E9653D">
      <w:pPr>
        <w:spacing w:after="0"/>
        <w:rPr>
          <w:lang w:val="en-GB"/>
        </w:rPr>
      </w:pPr>
      <w:r w:rsidRPr="00ED63A8">
        <w:rPr>
          <w:lang w:val="en-GB"/>
        </w:rPr>
        <w:t>2). Connected open blocks make containment of surfacing problems</w:t>
      </w:r>
      <w:r w:rsidR="007B6A10" w:rsidRPr="00ED63A8">
        <w:rPr>
          <w:lang w:val="en-GB"/>
        </w:rPr>
        <w:t xml:space="preserve"> (biological </w:t>
      </w:r>
      <w:r w:rsidR="003B2321" w:rsidRPr="00ED63A8">
        <w:rPr>
          <w:lang w:val="en-GB"/>
        </w:rPr>
        <w:t>or</w:t>
      </w:r>
      <w:r w:rsidR="007B6A10" w:rsidRPr="00ED63A8">
        <w:rPr>
          <w:lang w:val="en-GB"/>
        </w:rPr>
        <w:t xml:space="preserve"> technological)</w:t>
      </w:r>
      <w:r w:rsidRPr="00ED63A8">
        <w:rPr>
          <w:lang w:val="en-GB"/>
        </w:rPr>
        <w:t xml:space="preserve"> difficult.</w:t>
      </w:r>
    </w:p>
    <w:p w:rsidR="00D869F7" w:rsidRPr="00ED63A8" w:rsidRDefault="00D869F7" w:rsidP="00E9653D">
      <w:pPr>
        <w:spacing w:after="0"/>
        <w:rPr>
          <w:lang w:val="en-GB"/>
        </w:rPr>
      </w:pPr>
      <w:r w:rsidRPr="00ED63A8">
        <w:rPr>
          <w:lang w:val="en-GB"/>
        </w:rPr>
        <w:t xml:space="preserve">3). Replacing plants and growth systems is difficult </w:t>
      </w:r>
      <w:r w:rsidR="007B6A10" w:rsidRPr="00ED63A8">
        <w:rPr>
          <w:lang w:val="en-GB"/>
        </w:rPr>
        <w:t>to</w:t>
      </w:r>
      <w:r w:rsidRPr="00ED63A8">
        <w:rPr>
          <w:lang w:val="en-GB"/>
        </w:rPr>
        <w:t xml:space="preserve"> impossible.</w:t>
      </w:r>
    </w:p>
    <w:p w:rsidR="00D869F7" w:rsidRPr="00ED63A8" w:rsidRDefault="00D869F7" w:rsidP="00E9653D">
      <w:pPr>
        <w:spacing w:after="0"/>
        <w:rPr>
          <w:lang w:val="en-GB"/>
        </w:rPr>
      </w:pPr>
    </w:p>
    <w:p w:rsidR="008845C8" w:rsidRPr="00ED63A8" w:rsidRDefault="00305615" w:rsidP="00E9653D">
      <w:pPr>
        <w:spacing w:after="0"/>
        <w:rPr>
          <w:lang w:val="en-GB"/>
        </w:rPr>
      </w:pPr>
      <w:r w:rsidRPr="00ED63A8">
        <w:rPr>
          <w:lang w:val="en-GB"/>
        </w:rPr>
        <w:t xml:space="preserve">To reduce risks in the greenhouse blocks it might be advisable to favour closed individual blocks instead of open blocks. </w:t>
      </w:r>
      <w:r w:rsidR="00DB399B" w:rsidRPr="00ED63A8">
        <w:rPr>
          <w:lang w:val="en-GB"/>
        </w:rPr>
        <w:t xml:space="preserve">Individual blocks with separate control systems would help containing problems in smaller areas. </w:t>
      </w:r>
      <w:r w:rsidR="008845C8" w:rsidRPr="00ED63A8">
        <w:rPr>
          <w:lang w:val="en-GB"/>
        </w:rPr>
        <w:t>Separate control and sensor systems would confine any technological problems to one block. Sensory system could include electronic noses capable of sensing volatile compounds created by the plants in addition to the basic light, moisture, pressure and heat sensors. This way any outbreaks of disease or other biological problems could be detected early on. Electronic noses could also be utilized in addition to visual cues determining the right time of crop harvest.</w:t>
      </w:r>
    </w:p>
    <w:p w:rsidR="008845C8" w:rsidRPr="00ED63A8" w:rsidRDefault="008845C8" w:rsidP="00E9653D">
      <w:pPr>
        <w:spacing w:after="0"/>
        <w:rPr>
          <w:lang w:val="en-GB"/>
        </w:rPr>
      </w:pPr>
    </w:p>
    <w:p w:rsidR="00305615" w:rsidRPr="00ED63A8" w:rsidRDefault="00305615" w:rsidP="00E9653D">
      <w:pPr>
        <w:spacing w:after="0"/>
        <w:rPr>
          <w:lang w:val="en-GB"/>
        </w:rPr>
      </w:pPr>
      <w:r w:rsidRPr="00ED63A8">
        <w:rPr>
          <w:lang w:val="en-GB"/>
        </w:rPr>
        <w:lastRenderedPageBreak/>
        <w:t xml:space="preserve">Primary production could be kept more separate if greenery is introduced into the main living areas through containers or small portable greenhouse units. For the large greenhouse blocks </w:t>
      </w:r>
      <w:r w:rsidR="00DB399B" w:rsidRPr="00ED63A8">
        <w:rPr>
          <w:lang w:val="en-GB"/>
        </w:rPr>
        <w:t xml:space="preserve">used for food production </w:t>
      </w:r>
      <w:r w:rsidRPr="00ED63A8">
        <w:rPr>
          <w:lang w:val="en-GB"/>
        </w:rPr>
        <w:t xml:space="preserve">it </w:t>
      </w:r>
      <w:r w:rsidR="00DB399B" w:rsidRPr="00ED63A8">
        <w:rPr>
          <w:lang w:val="en-GB"/>
        </w:rPr>
        <w:t>would</w:t>
      </w:r>
      <w:r w:rsidRPr="00ED63A8">
        <w:rPr>
          <w:lang w:val="en-GB"/>
        </w:rPr>
        <w:t xml:space="preserve"> be less risky to keep them separate.</w:t>
      </w:r>
    </w:p>
    <w:p w:rsidR="00305615" w:rsidRPr="00ED63A8" w:rsidRDefault="00305615" w:rsidP="00E9653D">
      <w:pPr>
        <w:spacing w:after="0"/>
        <w:rPr>
          <w:lang w:val="en-GB"/>
        </w:rPr>
      </w:pPr>
    </w:p>
    <w:p w:rsidR="00305615" w:rsidRPr="00ED63A8" w:rsidRDefault="00305615" w:rsidP="00E9653D">
      <w:pPr>
        <w:spacing w:after="0"/>
        <w:rPr>
          <w:lang w:val="en-GB"/>
        </w:rPr>
      </w:pPr>
      <w:proofErr w:type="spellStart"/>
      <w:r w:rsidRPr="00ED63A8">
        <w:rPr>
          <w:lang w:val="en-GB"/>
        </w:rPr>
        <w:t>Interconnectable</w:t>
      </w:r>
      <w:proofErr w:type="spellEnd"/>
      <w:r w:rsidRPr="00ED63A8">
        <w:rPr>
          <w:lang w:val="en-GB"/>
        </w:rPr>
        <w:t xml:space="preserve"> greenhouse blocks could be made safer in terms of hygiene if they included a </w:t>
      </w:r>
      <w:r w:rsidR="00DB399B" w:rsidRPr="00ED63A8">
        <w:rPr>
          <w:lang w:val="en-GB"/>
        </w:rPr>
        <w:t>separate space prior to the entrance into the actual cultivation area. This space could be used as storage for instruments and protective clothing. It would also function as a barrier for contaminants and as a logical area for control panels. Greenhouse blocks could still be designed so that they can eventually be opened and joined into larger blocks. This could be useful when colonization of Mars would be well underway and blocks would be more numerous. At the starting phase of colonization it would be foolish to so to speak have all eggs in one basket.</w:t>
      </w:r>
    </w:p>
    <w:p w:rsidR="00305615" w:rsidRPr="00ED63A8" w:rsidRDefault="00305615" w:rsidP="00E9653D">
      <w:pPr>
        <w:spacing w:after="0"/>
        <w:rPr>
          <w:lang w:val="en-GB"/>
        </w:rPr>
      </w:pPr>
    </w:p>
    <w:p w:rsidR="0038069B" w:rsidRPr="00ED63A8" w:rsidRDefault="002E3028" w:rsidP="00E9653D">
      <w:pPr>
        <w:spacing w:after="0"/>
        <w:rPr>
          <w:lang w:val="en-GB"/>
        </w:rPr>
      </w:pPr>
      <w:r w:rsidRPr="00ED63A8">
        <w:rPr>
          <w:lang w:val="en-GB"/>
        </w:rPr>
        <w:t xml:space="preserve">Creating organic matter for cultivation media might not be necessary but </w:t>
      </w:r>
      <w:r w:rsidR="0038069B" w:rsidRPr="00ED63A8">
        <w:rPr>
          <w:lang w:val="en-GB"/>
        </w:rPr>
        <w:t>could be us</w:t>
      </w:r>
      <w:r w:rsidRPr="00ED63A8">
        <w:rPr>
          <w:lang w:val="en-GB"/>
        </w:rPr>
        <w:t xml:space="preserve">eful when expanding </w:t>
      </w:r>
      <w:r w:rsidR="0038069B" w:rsidRPr="00ED63A8">
        <w:rPr>
          <w:lang w:val="en-GB"/>
        </w:rPr>
        <w:t xml:space="preserve">plant production. Wasting any usable material should be avoided whenever possible. This advocates the use of composting proposed in the original </w:t>
      </w:r>
      <w:r w:rsidR="0038069B" w:rsidRPr="00ED63A8">
        <w:rPr>
          <w:b/>
          <w:lang w:val="en-GB"/>
        </w:rPr>
        <w:t>Space Veggies</w:t>
      </w:r>
      <w:r w:rsidR="0038069B" w:rsidRPr="00ED63A8">
        <w:rPr>
          <w:lang w:val="en-GB"/>
        </w:rPr>
        <w:t xml:space="preserve"> solution. In addition </w:t>
      </w:r>
      <w:proofErr w:type="spellStart"/>
      <w:r w:rsidR="0038069B" w:rsidRPr="00ED63A8">
        <w:rPr>
          <w:lang w:val="en-GB"/>
        </w:rPr>
        <w:t>biochar</w:t>
      </w:r>
      <w:proofErr w:type="spellEnd"/>
      <w:r w:rsidR="0038069B" w:rsidRPr="00ED63A8">
        <w:rPr>
          <w:lang w:val="en-GB"/>
        </w:rPr>
        <w:t xml:space="preserve">, </w:t>
      </w:r>
      <w:proofErr w:type="spellStart"/>
      <w:r w:rsidR="0038069B" w:rsidRPr="00ED63A8">
        <w:rPr>
          <w:lang w:val="en-GB"/>
        </w:rPr>
        <w:t>pyrolysed</w:t>
      </w:r>
      <w:proofErr w:type="spellEnd"/>
      <w:r w:rsidR="0038069B" w:rsidRPr="00ED63A8">
        <w:rPr>
          <w:lang w:val="en-GB"/>
        </w:rPr>
        <w:t xml:space="preserve"> </w:t>
      </w:r>
      <w:proofErr w:type="spellStart"/>
      <w:r w:rsidR="0038069B" w:rsidRPr="00ED63A8">
        <w:rPr>
          <w:lang w:val="en-GB"/>
        </w:rPr>
        <w:t>biomatter</w:t>
      </w:r>
      <w:proofErr w:type="spellEnd"/>
      <w:r w:rsidR="0038069B" w:rsidRPr="00ED63A8">
        <w:rPr>
          <w:lang w:val="en-GB"/>
        </w:rPr>
        <w:t xml:space="preserve"> used for soil amendment</w:t>
      </w:r>
      <w:r w:rsidR="000137C4" w:rsidRPr="00ED63A8">
        <w:rPr>
          <w:lang w:val="en-GB"/>
        </w:rPr>
        <w:t xml:space="preserve"> (IBI 2014)</w:t>
      </w:r>
      <w:r w:rsidR="0038069B" w:rsidRPr="00ED63A8">
        <w:rPr>
          <w:lang w:val="en-GB"/>
        </w:rPr>
        <w:t xml:space="preserve">, could be considered as an option or to complement composting. Compost could serve as a media for other cultures, such as fungi, but it contains some plant health hazards if not properly treated. Should composting be the chosen method to reuse plant waste, </w:t>
      </w:r>
      <w:r w:rsidR="00305615" w:rsidRPr="00ED63A8">
        <w:rPr>
          <w:lang w:val="en-GB"/>
        </w:rPr>
        <w:t>it should be done in closed facilities so that only sterilized end product would be handled. Possible micro-organisms could be added in the process of soil mixing but finding the right micro-organism cocktails might prove difficult.</w:t>
      </w:r>
    </w:p>
    <w:p w:rsidR="0038069B" w:rsidRPr="00ED63A8" w:rsidRDefault="0038069B" w:rsidP="00E9653D">
      <w:pPr>
        <w:spacing w:after="0"/>
        <w:rPr>
          <w:lang w:val="en-GB"/>
        </w:rPr>
      </w:pPr>
    </w:p>
    <w:p w:rsidR="002A610C" w:rsidRPr="00ED63A8" w:rsidRDefault="002A610C" w:rsidP="00E9653D">
      <w:pPr>
        <w:spacing w:after="0"/>
        <w:rPr>
          <w:lang w:val="en-GB"/>
        </w:rPr>
      </w:pPr>
      <w:r w:rsidRPr="00ED63A8">
        <w:rPr>
          <w:lang w:val="en-GB"/>
        </w:rPr>
        <w:t xml:space="preserve">Outer layers or rows of greenhouses could be used in algae farming. Any possibilities in sourcing renewable energy should be considered. Algae containers could be used in harvesting radiation and transforming it to </w:t>
      </w:r>
      <w:r w:rsidR="00200004" w:rsidRPr="00ED63A8">
        <w:rPr>
          <w:lang w:val="en-GB"/>
        </w:rPr>
        <w:t xml:space="preserve">storable forms of fuel such as biodiesel and hydrogen. The fast growth rate of microalgae would make it more expendable than seed grown plants and thus more usable in harvesting solar energy through direct exposure to radiation. </w:t>
      </w:r>
      <w:r w:rsidR="004B17A0" w:rsidRPr="00ED63A8">
        <w:rPr>
          <w:lang w:val="en-GB"/>
        </w:rPr>
        <w:t>Algae tanks could be used both as a source for energy but also as radiation shielding.</w:t>
      </w:r>
    </w:p>
    <w:p w:rsidR="00E9653D" w:rsidRPr="00ED63A8" w:rsidRDefault="00E9653D" w:rsidP="00942276">
      <w:pPr>
        <w:spacing w:after="0"/>
        <w:rPr>
          <w:lang w:val="en-GB"/>
        </w:rPr>
      </w:pPr>
    </w:p>
    <w:p w:rsidR="00E9653D" w:rsidRPr="00ED63A8" w:rsidRDefault="00E9653D" w:rsidP="00E9653D">
      <w:pPr>
        <w:pStyle w:val="Otsikko3"/>
        <w:rPr>
          <w:color w:val="00B050"/>
          <w:lang w:val="en-GB"/>
        </w:rPr>
      </w:pPr>
      <w:bookmarkStart w:id="8" w:name="_Toc385162534"/>
      <w:proofErr w:type="spellStart"/>
      <w:r w:rsidRPr="00ED63A8">
        <w:rPr>
          <w:color w:val="00B050"/>
          <w:lang w:val="en-GB"/>
        </w:rPr>
        <w:t>Phytosanitary</w:t>
      </w:r>
      <w:proofErr w:type="spellEnd"/>
      <w:r w:rsidRPr="00ED63A8">
        <w:rPr>
          <w:color w:val="00B050"/>
          <w:lang w:val="en-GB"/>
        </w:rPr>
        <w:t xml:space="preserve"> guidelines</w:t>
      </w:r>
      <w:bookmarkEnd w:id="8"/>
    </w:p>
    <w:p w:rsidR="001C2ECC" w:rsidRPr="00ED63A8" w:rsidRDefault="001C2ECC" w:rsidP="00E9653D">
      <w:pPr>
        <w:spacing w:after="0"/>
        <w:rPr>
          <w:lang w:val="en-GB"/>
        </w:rPr>
      </w:pPr>
    </w:p>
    <w:p w:rsidR="00975518" w:rsidRPr="00ED63A8" w:rsidRDefault="00975518" w:rsidP="00824B56">
      <w:pPr>
        <w:spacing w:after="0"/>
        <w:rPr>
          <w:lang w:val="en-GB"/>
        </w:rPr>
      </w:pPr>
      <w:r w:rsidRPr="00ED63A8">
        <w:rPr>
          <w:lang w:val="en-GB"/>
        </w:rPr>
        <w:t xml:space="preserve">Mars facilities are a closed system and this increases the need for a set of guidelines to be followed. Help and replacements are far away. Perhaps the greenhouses should be considered more as vulnerable laboratory experiments than anything more robust. </w:t>
      </w:r>
      <w:proofErr w:type="spellStart"/>
      <w:r w:rsidR="005F085C" w:rsidRPr="00ED63A8">
        <w:rPr>
          <w:lang w:val="en-GB"/>
        </w:rPr>
        <w:t>Phytosanitary</w:t>
      </w:r>
      <w:proofErr w:type="spellEnd"/>
      <w:r w:rsidR="005F085C" w:rsidRPr="00ED63A8">
        <w:rPr>
          <w:lang w:val="en-GB"/>
        </w:rPr>
        <w:t xml:space="preserve"> measures could fallow </w:t>
      </w:r>
      <w:r w:rsidR="005C43CC" w:rsidRPr="00ED63A8">
        <w:rPr>
          <w:lang w:val="en-GB"/>
        </w:rPr>
        <w:t xml:space="preserve">biosafety </w:t>
      </w:r>
      <w:r w:rsidR="005F085C" w:rsidRPr="00ED63A8">
        <w:rPr>
          <w:lang w:val="en-GB"/>
        </w:rPr>
        <w:t xml:space="preserve">guidelines for GMO laboratories </w:t>
      </w:r>
      <w:r w:rsidR="005C43CC" w:rsidRPr="00ED63A8">
        <w:rPr>
          <w:lang w:val="en-GB"/>
        </w:rPr>
        <w:t xml:space="preserve">(discussed by </w:t>
      </w:r>
      <w:proofErr w:type="spellStart"/>
      <w:r w:rsidR="005C43CC" w:rsidRPr="00ED63A8">
        <w:rPr>
          <w:lang w:val="en-GB"/>
        </w:rPr>
        <w:t>Kimman</w:t>
      </w:r>
      <w:proofErr w:type="spellEnd"/>
      <w:r w:rsidR="005C43CC" w:rsidRPr="00ED63A8">
        <w:rPr>
          <w:lang w:val="en-GB"/>
        </w:rPr>
        <w:t xml:space="preserve"> et al 2008) </w:t>
      </w:r>
      <w:r w:rsidR="005F085C" w:rsidRPr="00ED63A8">
        <w:rPr>
          <w:lang w:val="en-GB"/>
        </w:rPr>
        <w:t xml:space="preserve">and research facilities. </w:t>
      </w:r>
    </w:p>
    <w:p w:rsidR="004B17A0" w:rsidRPr="00ED63A8" w:rsidRDefault="004B17A0" w:rsidP="00824B56">
      <w:pPr>
        <w:spacing w:after="0"/>
        <w:rPr>
          <w:lang w:val="en-GB"/>
        </w:rPr>
      </w:pPr>
    </w:p>
    <w:p w:rsidR="00E9653D" w:rsidRPr="00ED63A8" w:rsidRDefault="0060125F" w:rsidP="00942276">
      <w:pPr>
        <w:spacing w:after="0"/>
        <w:rPr>
          <w:lang w:val="en-GB"/>
        </w:rPr>
      </w:pPr>
      <w:proofErr w:type="spellStart"/>
      <w:r w:rsidRPr="00ED63A8">
        <w:rPr>
          <w:lang w:val="en-GB"/>
        </w:rPr>
        <w:t>Phytosanitary</w:t>
      </w:r>
      <w:proofErr w:type="spellEnd"/>
      <w:r w:rsidRPr="00ED63A8">
        <w:rPr>
          <w:lang w:val="en-GB"/>
        </w:rPr>
        <w:t xml:space="preserve"> measures and guidelines might include the following points:</w:t>
      </w:r>
    </w:p>
    <w:p w:rsidR="00200004" w:rsidRPr="00ED63A8" w:rsidRDefault="00200004" w:rsidP="00942276">
      <w:pPr>
        <w:spacing w:after="0"/>
        <w:rPr>
          <w:lang w:val="en-GB"/>
        </w:rPr>
      </w:pPr>
    </w:p>
    <w:p w:rsidR="0060125F" w:rsidRPr="00ED63A8" w:rsidRDefault="00D8250D" w:rsidP="00942276">
      <w:pPr>
        <w:spacing w:after="0"/>
        <w:rPr>
          <w:lang w:val="en-GB"/>
        </w:rPr>
      </w:pPr>
      <w:r w:rsidRPr="00ED63A8">
        <w:rPr>
          <w:lang w:val="en-GB"/>
        </w:rPr>
        <w:t>1). I</w:t>
      </w:r>
      <w:r w:rsidR="0060125F" w:rsidRPr="00ED63A8">
        <w:rPr>
          <w:lang w:val="en-GB"/>
        </w:rPr>
        <w:t xml:space="preserve">nstruments used in one greenhouse block/compartment </w:t>
      </w:r>
      <w:r w:rsidR="00975518" w:rsidRPr="00ED63A8">
        <w:rPr>
          <w:lang w:val="en-GB"/>
        </w:rPr>
        <w:t>should</w:t>
      </w:r>
      <w:r w:rsidR="0060125F" w:rsidRPr="00ED63A8">
        <w:rPr>
          <w:lang w:val="en-GB"/>
        </w:rPr>
        <w:t xml:space="preserve"> not be removed or used on another area without sterilization</w:t>
      </w:r>
      <w:r w:rsidR="00975518" w:rsidRPr="00ED63A8">
        <w:rPr>
          <w:lang w:val="en-GB"/>
        </w:rPr>
        <w:t>.</w:t>
      </w:r>
    </w:p>
    <w:p w:rsidR="0060125F" w:rsidRPr="00ED63A8" w:rsidRDefault="00975518" w:rsidP="00942276">
      <w:pPr>
        <w:spacing w:after="0"/>
        <w:rPr>
          <w:lang w:val="en-GB"/>
        </w:rPr>
      </w:pPr>
      <w:r w:rsidRPr="00ED63A8">
        <w:rPr>
          <w:lang w:val="en-GB"/>
        </w:rPr>
        <w:t>2). Good hygiene should be maintained while working in greenhouse blocks.</w:t>
      </w:r>
      <w:r w:rsidR="00E07DFA" w:rsidRPr="00ED63A8">
        <w:rPr>
          <w:lang w:val="en-GB"/>
        </w:rPr>
        <w:t xml:space="preserve"> Good hygiene includes among other things cleaning of any spills, avoiding spread </w:t>
      </w:r>
      <w:r w:rsidR="000137C4" w:rsidRPr="00ED63A8">
        <w:rPr>
          <w:lang w:val="en-GB"/>
        </w:rPr>
        <w:t xml:space="preserve">of </w:t>
      </w:r>
      <w:r w:rsidR="00E07DFA" w:rsidRPr="00ED63A8">
        <w:rPr>
          <w:lang w:val="en-GB"/>
        </w:rPr>
        <w:t>any possible contaminants within a block and using clean instruments.</w:t>
      </w:r>
    </w:p>
    <w:p w:rsidR="00975518" w:rsidRPr="00ED63A8" w:rsidRDefault="00975518" w:rsidP="00942276">
      <w:pPr>
        <w:spacing w:after="0"/>
        <w:rPr>
          <w:lang w:val="en-GB"/>
        </w:rPr>
      </w:pPr>
      <w:r w:rsidRPr="00ED63A8">
        <w:rPr>
          <w:lang w:val="en-GB"/>
        </w:rPr>
        <w:t>3). Visits to greenhouse blocks should be restricted to one block</w:t>
      </w:r>
      <w:r w:rsidR="009477C7" w:rsidRPr="00ED63A8">
        <w:rPr>
          <w:lang w:val="en-GB"/>
        </w:rPr>
        <w:t xml:space="preserve"> on daily basis to decrease the</w:t>
      </w:r>
      <w:r w:rsidRPr="00ED63A8">
        <w:rPr>
          <w:lang w:val="en-GB"/>
        </w:rPr>
        <w:t xml:space="preserve"> </w:t>
      </w:r>
      <w:r w:rsidR="000137C4" w:rsidRPr="00ED63A8">
        <w:rPr>
          <w:lang w:val="en-GB"/>
        </w:rPr>
        <w:t xml:space="preserve">likelihood of </w:t>
      </w:r>
      <w:r w:rsidRPr="00ED63A8">
        <w:rPr>
          <w:lang w:val="en-GB"/>
        </w:rPr>
        <w:t>spread of contaminations.</w:t>
      </w:r>
    </w:p>
    <w:p w:rsidR="00975518" w:rsidRPr="00ED63A8" w:rsidRDefault="00975518" w:rsidP="00942276">
      <w:pPr>
        <w:spacing w:after="0"/>
        <w:rPr>
          <w:lang w:val="en-GB"/>
        </w:rPr>
      </w:pPr>
      <w:r w:rsidRPr="00ED63A8">
        <w:rPr>
          <w:lang w:val="en-GB"/>
        </w:rPr>
        <w:lastRenderedPageBreak/>
        <w:t>4).</w:t>
      </w:r>
      <w:r w:rsidR="007B6A10" w:rsidRPr="00ED63A8">
        <w:rPr>
          <w:lang w:val="en-GB"/>
        </w:rPr>
        <w:t xml:space="preserve"> No handling of unsterilized compost in any facilities.</w:t>
      </w:r>
    </w:p>
    <w:p w:rsidR="007B6A10" w:rsidRPr="00ED63A8" w:rsidRDefault="007B6A10" w:rsidP="00942276">
      <w:pPr>
        <w:spacing w:after="0"/>
        <w:rPr>
          <w:lang w:val="en-GB"/>
        </w:rPr>
      </w:pPr>
      <w:r w:rsidRPr="00ED63A8">
        <w:rPr>
          <w:lang w:val="en-GB"/>
        </w:rPr>
        <w:t xml:space="preserve">5). </w:t>
      </w:r>
      <w:r w:rsidR="00502696" w:rsidRPr="00ED63A8">
        <w:rPr>
          <w:lang w:val="en-GB"/>
        </w:rPr>
        <w:t xml:space="preserve">Protective </w:t>
      </w:r>
      <w:r w:rsidR="00D8250D" w:rsidRPr="00ED63A8">
        <w:rPr>
          <w:lang w:val="en-GB"/>
        </w:rPr>
        <w:t xml:space="preserve">clothing should be advisable with same rules </w:t>
      </w:r>
      <w:r w:rsidR="000137C4" w:rsidRPr="00ED63A8">
        <w:rPr>
          <w:lang w:val="en-GB"/>
        </w:rPr>
        <w:t>applying</w:t>
      </w:r>
      <w:r w:rsidR="00D8250D" w:rsidRPr="00ED63A8">
        <w:rPr>
          <w:lang w:val="en-GB"/>
        </w:rPr>
        <w:t xml:space="preserve"> to instruments.</w:t>
      </w:r>
    </w:p>
    <w:p w:rsidR="00D8250D" w:rsidRPr="00ED63A8" w:rsidRDefault="00D8250D" w:rsidP="00942276">
      <w:pPr>
        <w:spacing w:after="0"/>
        <w:rPr>
          <w:lang w:val="en-GB"/>
        </w:rPr>
      </w:pPr>
      <w:r w:rsidRPr="00ED63A8">
        <w:rPr>
          <w:lang w:val="en-GB"/>
        </w:rPr>
        <w:t>6).</w:t>
      </w:r>
      <w:r w:rsidR="004B17A0" w:rsidRPr="00ED63A8">
        <w:rPr>
          <w:lang w:val="en-GB"/>
        </w:rPr>
        <w:t xml:space="preserve"> Rotation of blocks in cultivation and </w:t>
      </w:r>
      <w:r w:rsidR="00E07DFA" w:rsidRPr="00ED63A8">
        <w:rPr>
          <w:lang w:val="en-GB"/>
        </w:rPr>
        <w:t>in cleaning mode. After harvesting crops (edible or seed) the block should undergo maintenance cleaning and sterilization. Timing of cultivation should allow continuous harvesting while maintaining good hygiene.</w:t>
      </w:r>
    </w:p>
    <w:p w:rsidR="001C2ECC" w:rsidRPr="00ED63A8" w:rsidRDefault="00E9653D" w:rsidP="001C2ECC">
      <w:pPr>
        <w:pStyle w:val="Otsikko3"/>
        <w:rPr>
          <w:color w:val="00B050"/>
          <w:lang w:val="en-GB"/>
        </w:rPr>
      </w:pPr>
      <w:bookmarkStart w:id="9" w:name="_Toc385162535"/>
      <w:r w:rsidRPr="00ED63A8">
        <w:rPr>
          <w:color w:val="00B050"/>
          <w:lang w:val="en-GB"/>
        </w:rPr>
        <w:t>Keep smiling</w:t>
      </w:r>
      <w:bookmarkEnd w:id="9"/>
    </w:p>
    <w:p w:rsidR="001C2ECC" w:rsidRPr="00ED63A8" w:rsidRDefault="001C2ECC" w:rsidP="00942276">
      <w:pPr>
        <w:spacing w:after="0"/>
        <w:rPr>
          <w:lang w:val="en-GB"/>
        </w:rPr>
      </w:pPr>
    </w:p>
    <w:p w:rsidR="00975518" w:rsidRPr="00ED63A8" w:rsidRDefault="00975518" w:rsidP="00824B56">
      <w:pPr>
        <w:spacing w:after="0"/>
        <w:rPr>
          <w:lang w:val="en-GB"/>
        </w:rPr>
      </w:pPr>
      <w:r w:rsidRPr="00ED63A8">
        <w:rPr>
          <w:lang w:val="en-GB"/>
        </w:rPr>
        <w:t>With the problems and restrictions</w:t>
      </w:r>
      <w:r w:rsidR="00275278" w:rsidRPr="00ED63A8">
        <w:rPr>
          <w:lang w:val="en-GB"/>
        </w:rPr>
        <w:t xml:space="preserve"> described above there is defini</w:t>
      </w:r>
      <w:r w:rsidRPr="00ED63A8">
        <w:rPr>
          <w:lang w:val="en-GB"/>
        </w:rPr>
        <w:t xml:space="preserve">tely </w:t>
      </w:r>
      <w:r w:rsidR="00275278" w:rsidRPr="00ED63A8">
        <w:rPr>
          <w:lang w:val="en-GB"/>
        </w:rPr>
        <w:t xml:space="preserve">a </w:t>
      </w:r>
      <w:r w:rsidRPr="00ED63A8">
        <w:rPr>
          <w:lang w:val="en-GB"/>
        </w:rPr>
        <w:t>need for</w:t>
      </w:r>
      <w:r w:rsidR="004E2811" w:rsidRPr="00ED63A8">
        <w:rPr>
          <w:lang w:val="en-GB"/>
        </w:rPr>
        <w:t xml:space="preserve"> greenery in</w:t>
      </w:r>
      <w:r w:rsidRPr="00ED63A8">
        <w:rPr>
          <w:lang w:val="en-GB"/>
        </w:rPr>
        <w:t xml:space="preserve"> </w:t>
      </w:r>
      <w:r w:rsidR="00275278" w:rsidRPr="00ED63A8">
        <w:rPr>
          <w:lang w:val="en-GB"/>
        </w:rPr>
        <w:t>living environment in order to maintain the mental health of Mars pioneers. Caring for living creatures allows relaxation and a sense of familiarity in otherwise alien environment. Due to this</w:t>
      </w:r>
      <w:r w:rsidR="000137C4" w:rsidRPr="00ED63A8">
        <w:rPr>
          <w:lang w:val="en-GB"/>
        </w:rPr>
        <w:t>,</w:t>
      </w:r>
      <w:r w:rsidR="00275278" w:rsidRPr="00ED63A8">
        <w:rPr>
          <w:lang w:val="en-GB"/>
        </w:rPr>
        <w:t xml:space="preserve"> keeping the greenhouse blocks accessible is of outmost importance. As mentioned </w:t>
      </w:r>
      <w:r w:rsidR="004E2811" w:rsidRPr="00ED63A8">
        <w:rPr>
          <w:lang w:val="en-GB"/>
        </w:rPr>
        <w:t xml:space="preserve">already </w:t>
      </w:r>
      <w:r w:rsidR="00275278" w:rsidRPr="00ED63A8">
        <w:rPr>
          <w:lang w:val="en-GB"/>
        </w:rPr>
        <w:t xml:space="preserve">in the original </w:t>
      </w:r>
      <w:r w:rsidR="00275278" w:rsidRPr="00ED63A8">
        <w:rPr>
          <w:b/>
          <w:lang w:val="en-GB"/>
        </w:rPr>
        <w:t>Space</w:t>
      </w:r>
      <w:r w:rsidR="000F7ADA" w:rsidRPr="00ED63A8">
        <w:rPr>
          <w:b/>
          <w:lang w:val="en-GB"/>
        </w:rPr>
        <w:t xml:space="preserve"> V</w:t>
      </w:r>
      <w:r w:rsidR="00275278" w:rsidRPr="00ED63A8">
        <w:rPr>
          <w:b/>
          <w:lang w:val="en-GB"/>
        </w:rPr>
        <w:t>eggies</w:t>
      </w:r>
      <w:r w:rsidR="004E2811" w:rsidRPr="00ED63A8">
        <w:rPr>
          <w:b/>
          <w:lang w:val="en-GB"/>
        </w:rPr>
        <w:t xml:space="preserve"> </w:t>
      </w:r>
      <w:r w:rsidR="00275278" w:rsidRPr="00ED63A8">
        <w:rPr>
          <w:lang w:val="en-GB"/>
        </w:rPr>
        <w:t xml:space="preserve">solution, work done in greenhouses </w:t>
      </w:r>
      <w:r w:rsidR="004E2811" w:rsidRPr="00ED63A8">
        <w:rPr>
          <w:lang w:val="en-GB"/>
        </w:rPr>
        <w:t>could</w:t>
      </w:r>
      <w:r w:rsidR="00275278" w:rsidRPr="00ED63A8">
        <w:rPr>
          <w:lang w:val="en-GB"/>
        </w:rPr>
        <w:t xml:space="preserve"> be restricted to harvesting. In addition some maintenance functions </w:t>
      </w:r>
      <w:r w:rsidR="003B2321" w:rsidRPr="00ED63A8">
        <w:rPr>
          <w:lang w:val="en-GB"/>
        </w:rPr>
        <w:t>would have to be performed by human</w:t>
      </w:r>
      <w:r w:rsidR="004E2811" w:rsidRPr="00ED63A8">
        <w:rPr>
          <w:lang w:val="en-GB"/>
        </w:rPr>
        <w:t>s</w:t>
      </w:r>
      <w:r w:rsidR="00275278" w:rsidRPr="00ED63A8">
        <w:rPr>
          <w:lang w:val="en-GB"/>
        </w:rPr>
        <w:t xml:space="preserve"> especially in unexpected situations. </w:t>
      </w:r>
      <w:r w:rsidR="004E2811" w:rsidRPr="00ED63A8">
        <w:rPr>
          <w:lang w:val="en-GB"/>
        </w:rPr>
        <w:t>These functions might include seed harvesting, propagation to some extent and taking care of any technological problems not repairable by the system itself. Need for human intervention should be minimized.</w:t>
      </w:r>
    </w:p>
    <w:p w:rsidR="004E2811" w:rsidRPr="00ED63A8" w:rsidRDefault="004E2811" w:rsidP="00824B56">
      <w:pPr>
        <w:spacing w:after="0"/>
        <w:rPr>
          <w:lang w:val="en-GB"/>
        </w:rPr>
      </w:pPr>
    </w:p>
    <w:p w:rsidR="00824B56" w:rsidRPr="00ED63A8" w:rsidRDefault="00275278" w:rsidP="00824B56">
      <w:pPr>
        <w:spacing w:after="0"/>
        <w:rPr>
          <w:lang w:val="en-GB"/>
        </w:rPr>
      </w:pPr>
      <w:proofErr w:type="spellStart"/>
      <w:r w:rsidRPr="00ED63A8">
        <w:rPr>
          <w:lang w:val="en-GB"/>
        </w:rPr>
        <w:t>A</w:t>
      </w:r>
      <w:r w:rsidR="007B6A10" w:rsidRPr="00ED63A8">
        <w:rPr>
          <w:lang w:val="en-GB"/>
        </w:rPr>
        <w:t>ero</w:t>
      </w:r>
      <w:r w:rsidR="006A1F5B" w:rsidRPr="00ED63A8">
        <w:rPr>
          <w:lang w:val="en-GB"/>
        </w:rPr>
        <w:t>ponic</w:t>
      </w:r>
      <w:proofErr w:type="spellEnd"/>
      <w:r w:rsidR="001C2ECC" w:rsidRPr="00ED63A8">
        <w:rPr>
          <w:lang w:val="en-GB"/>
        </w:rPr>
        <w:t xml:space="preserve"> systems could </w:t>
      </w:r>
      <w:r w:rsidRPr="00ED63A8">
        <w:rPr>
          <w:lang w:val="en-GB"/>
        </w:rPr>
        <w:t xml:space="preserve">be </w:t>
      </w:r>
      <w:r w:rsidR="00104C4B" w:rsidRPr="00ED63A8">
        <w:rPr>
          <w:lang w:val="en-GB"/>
        </w:rPr>
        <w:t>re-</w:t>
      </w:r>
      <w:proofErr w:type="spellStart"/>
      <w:r w:rsidR="00104C4B" w:rsidRPr="00ED63A8">
        <w:rPr>
          <w:lang w:val="en-GB"/>
        </w:rPr>
        <w:t>shape</w:t>
      </w:r>
      <w:r w:rsidR="001C2ECC" w:rsidRPr="00ED63A8">
        <w:rPr>
          <w:lang w:val="en-GB"/>
        </w:rPr>
        <w:t>able</w:t>
      </w:r>
      <w:proofErr w:type="spellEnd"/>
      <w:r w:rsidR="001C2ECC" w:rsidRPr="00ED63A8">
        <w:rPr>
          <w:lang w:val="en-GB"/>
        </w:rPr>
        <w:t xml:space="preserve">, meaning that their structure could allow parts of the system </w:t>
      </w:r>
      <w:r w:rsidRPr="00ED63A8">
        <w:rPr>
          <w:lang w:val="en-GB"/>
        </w:rPr>
        <w:t xml:space="preserve">to be </w:t>
      </w:r>
      <w:proofErr w:type="spellStart"/>
      <w:r w:rsidRPr="00ED63A8">
        <w:rPr>
          <w:lang w:val="en-GB"/>
        </w:rPr>
        <w:t>manouvered</w:t>
      </w:r>
      <w:proofErr w:type="spellEnd"/>
      <w:r w:rsidRPr="00ED63A8">
        <w:rPr>
          <w:lang w:val="en-GB"/>
        </w:rPr>
        <w:t xml:space="preserve"> </w:t>
      </w:r>
      <w:r w:rsidR="001C2ECC" w:rsidRPr="00ED63A8">
        <w:rPr>
          <w:lang w:val="en-GB"/>
        </w:rPr>
        <w:t>both horizontally and vertically. This would allow creativity and the possibility of even green art while still remaining productive and functional. Creativity on its own helps maintain mental health (</w:t>
      </w:r>
      <w:proofErr w:type="spellStart"/>
      <w:r w:rsidR="00EA0A4D" w:rsidRPr="00ED63A8">
        <w:rPr>
          <w:lang w:val="en-GB"/>
        </w:rPr>
        <w:t>Cropley</w:t>
      </w:r>
      <w:proofErr w:type="spellEnd"/>
      <w:r w:rsidR="00EA0A4D" w:rsidRPr="00ED63A8">
        <w:rPr>
          <w:lang w:val="en-GB"/>
        </w:rPr>
        <w:t xml:space="preserve"> 1997</w:t>
      </w:r>
      <w:r w:rsidR="001C2ECC" w:rsidRPr="00ED63A8">
        <w:rPr>
          <w:lang w:val="en-GB"/>
        </w:rPr>
        <w:t>) and greenery has been proved to increase sense of well-being (</w:t>
      </w:r>
      <w:proofErr w:type="spellStart"/>
      <w:r w:rsidR="00027A50" w:rsidRPr="00ED63A8">
        <w:rPr>
          <w:lang w:val="en-GB"/>
        </w:rPr>
        <w:t>Velarde</w:t>
      </w:r>
      <w:proofErr w:type="spellEnd"/>
      <w:r w:rsidR="00027A50" w:rsidRPr="00ED63A8">
        <w:rPr>
          <w:lang w:val="en-GB"/>
        </w:rPr>
        <w:t xml:space="preserve"> et al 2007</w:t>
      </w:r>
      <w:r w:rsidR="001C2ECC" w:rsidRPr="00ED63A8">
        <w:rPr>
          <w:lang w:val="en-GB"/>
        </w:rPr>
        <w:t xml:space="preserve">). </w:t>
      </w:r>
    </w:p>
    <w:p w:rsidR="00EA0A4D" w:rsidRPr="00ED63A8" w:rsidRDefault="00EA0A4D" w:rsidP="00824B56">
      <w:pPr>
        <w:spacing w:after="0"/>
        <w:rPr>
          <w:lang w:val="en-GB"/>
        </w:rPr>
      </w:pPr>
    </w:p>
    <w:p w:rsidR="009477C7" w:rsidRPr="00ED63A8" w:rsidRDefault="009477C7" w:rsidP="00824B56">
      <w:pPr>
        <w:spacing w:after="0"/>
        <w:rPr>
          <w:lang w:val="en-GB"/>
        </w:rPr>
      </w:pPr>
      <w:r w:rsidRPr="00ED63A8">
        <w:rPr>
          <w:lang w:val="en-GB"/>
        </w:rPr>
        <w:t>Smaller closed greenhouse units could be integrated into the common living habitats as houseplants. This could reduce the need to visit the greenhouse areas. The greenhouse units in the common areas could also include containers supporting algae meant for specialized products such as proteins</w:t>
      </w:r>
      <w:r w:rsidR="00EA0A4D" w:rsidRPr="00ED63A8">
        <w:rPr>
          <w:lang w:val="en-GB"/>
        </w:rPr>
        <w:t>, medicine</w:t>
      </w:r>
      <w:r w:rsidRPr="00ED63A8">
        <w:rPr>
          <w:lang w:val="en-GB"/>
        </w:rPr>
        <w:t xml:space="preserve"> or fuels.</w:t>
      </w:r>
    </w:p>
    <w:p w:rsidR="00E9653D" w:rsidRPr="00ED63A8" w:rsidRDefault="00E9653D" w:rsidP="00942276">
      <w:pPr>
        <w:spacing w:after="0"/>
        <w:rPr>
          <w:lang w:val="en-GB"/>
        </w:rPr>
      </w:pPr>
    </w:p>
    <w:p w:rsidR="00E9653D" w:rsidRPr="00ED63A8" w:rsidRDefault="00E9653D" w:rsidP="00E9653D">
      <w:pPr>
        <w:pStyle w:val="Otsikko3"/>
        <w:rPr>
          <w:color w:val="00B050"/>
          <w:lang w:val="en-GB"/>
        </w:rPr>
      </w:pPr>
      <w:bookmarkStart w:id="10" w:name="_Toc385162536"/>
      <w:r w:rsidRPr="00ED63A8">
        <w:rPr>
          <w:color w:val="00B050"/>
          <w:lang w:val="en-GB"/>
        </w:rPr>
        <w:t>What’s for lunch and what else are we growing?</w:t>
      </w:r>
      <w:bookmarkEnd w:id="10"/>
    </w:p>
    <w:p w:rsidR="001C2ECC" w:rsidRPr="00ED63A8" w:rsidRDefault="001C2ECC" w:rsidP="001C2ECC">
      <w:pPr>
        <w:spacing w:after="0"/>
        <w:rPr>
          <w:lang w:val="en-GB"/>
        </w:rPr>
      </w:pPr>
    </w:p>
    <w:p w:rsidR="00502696" w:rsidRPr="00ED63A8" w:rsidRDefault="006A1F5B" w:rsidP="001C2ECC">
      <w:pPr>
        <w:spacing w:after="0"/>
        <w:rPr>
          <w:lang w:val="en-GB"/>
        </w:rPr>
      </w:pPr>
      <w:r w:rsidRPr="00ED63A8">
        <w:rPr>
          <w:lang w:val="en-GB"/>
        </w:rPr>
        <w:t>Suggested range of plants in the original Space veggies solution could be diversified. In addition there are some problems especially with plants requiring long periods of time to mature</w:t>
      </w:r>
      <w:r w:rsidR="00502696" w:rsidRPr="00ED63A8">
        <w:rPr>
          <w:lang w:val="en-GB"/>
        </w:rPr>
        <w:t xml:space="preserve"> and produce crops</w:t>
      </w:r>
      <w:r w:rsidRPr="00ED63A8">
        <w:rPr>
          <w:lang w:val="en-GB"/>
        </w:rPr>
        <w:t xml:space="preserve">. </w:t>
      </w:r>
      <w:r w:rsidR="00502696" w:rsidRPr="00ED63A8">
        <w:rPr>
          <w:lang w:val="en-GB"/>
        </w:rPr>
        <w:t xml:space="preserve">It might be advisable to avoid cultivating them in the starting period of Mars colonizing or to restrict their cultivation to dedicated greenhouse blocks. </w:t>
      </w:r>
      <w:r w:rsidR="002E3028" w:rsidRPr="00ED63A8">
        <w:rPr>
          <w:lang w:val="en-GB"/>
        </w:rPr>
        <w:t>Quick</w:t>
      </w:r>
      <w:r w:rsidR="00104C4B" w:rsidRPr="00ED63A8">
        <w:rPr>
          <w:lang w:val="en-GB"/>
        </w:rPr>
        <w:t>l</w:t>
      </w:r>
      <w:r w:rsidR="002E3028" w:rsidRPr="00ED63A8">
        <w:rPr>
          <w:lang w:val="en-GB"/>
        </w:rPr>
        <w:t>y growing and completely edible plants should constitute the core of cultivated plants.</w:t>
      </w:r>
      <w:r w:rsidR="00200004" w:rsidRPr="00ED63A8">
        <w:rPr>
          <w:lang w:val="en-GB"/>
        </w:rPr>
        <w:t xml:space="preserve"> With this in mind it is of outmost importance that plants are not only grown for edible parts but also for seeds to ensure continuity of cultivation.</w:t>
      </w:r>
    </w:p>
    <w:p w:rsidR="00502696" w:rsidRPr="00ED63A8" w:rsidRDefault="00502696" w:rsidP="001C2ECC">
      <w:pPr>
        <w:spacing w:after="0"/>
        <w:rPr>
          <w:lang w:val="en-GB"/>
        </w:rPr>
      </w:pPr>
    </w:p>
    <w:p w:rsidR="006C0D65" w:rsidRPr="00ED63A8" w:rsidRDefault="006C0D65" w:rsidP="001C2ECC">
      <w:pPr>
        <w:spacing w:after="0"/>
        <w:rPr>
          <w:lang w:val="en-GB"/>
        </w:rPr>
      </w:pPr>
      <w:proofErr w:type="spellStart"/>
      <w:r w:rsidRPr="00ED63A8">
        <w:rPr>
          <w:lang w:val="en-GB"/>
        </w:rPr>
        <w:t>Fungiculture</w:t>
      </w:r>
      <w:proofErr w:type="spellEnd"/>
      <w:r w:rsidRPr="00ED63A8">
        <w:rPr>
          <w:lang w:val="en-GB"/>
        </w:rPr>
        <w:t xml:space="preserve"> could be considered as a way of introducing diversity in to the diet as well as means of using composted plant waste. In addition to food, fuel production could be integrated not only to outer structures but into living </w:t>
      </w:r>
      <w:r w:rsidR="00502696" w:rsidRPr="00ED63A8">
        <w:rPr>
          <w:lang w:val="en-GB"/>
        </w:rPr>
        <w:t>spaces. Algae cultures could be grown in green walls in order to bring nature into everyday life.</w:t>
      </w:r>
    </w:p>
    <w:p w:rsidR="00027A50" w:rsidRPr="00ED63A8" w:rsidRDefault="00027A50" w:rsidP="00942276">
      <w:pPr>
        <w:spacing w:after="0"/>
      </w:pPr>
    </w:p>
    <w:p w:rsidR="00200004" w:rsidRPr="00ED63A8" w:rsidRDefault="00200004">
      <w:pPr>
        <w:rPr>
          <w:rFonts w:asciiTheme="majorHAnsi" w:eastAsiaTheme="majorEastAsia" w:hAnsiTheme="majorHAnsi" w:cstheme="majorBidi"/>
          <w:b/>
          <w:bCs/>
          <w:sz w:val="26"/>
          <w:szCs w:val="26"/>
        </w:rPr>
      </w:pPr>
      <w:r w:rsidRPr="00ED63A8">
        <w:br w:type="page"/>
      </w:r>
    </w:p>
    <w:p w:rsidR="00DE0CC7" w:rsidRPr="00ED63A8" w:rsidRDefault="00027A50" w:rsidP="00027A50">
      <w:pPr>
        <w:pStyle w:val="Otsikko2"/>
        <w:rPr>
          <w:color w:val="00B050"/>
        </w:rPr>
      </w:pPr>
      <w:bookmarkStart w:id="11" w:name="_Toc385162537"/>
      <w:proofErr w:type="spellStart"/>
      <w:r w:rsidRPr="00ED63A8">
        <w:rPr>
          <w:color w:val="00B050"/>
        </w:rPr>
        <w:lastRenderedPageBreak/>
        <w:t>Literature</w:t>
      </w:r>
      <w:bookmarkEnd w:id="11"/>
      <w:proofErr w:type="spellEnd"/>
    </w:p>
    <w:p w:rsidR="00027A50" w:rsidRPr="00ED63A8" w:rsidRDefault="00027A50" w:rsidP="00027A50">
      <w:pPr>
        <w:spacing w:after="0"/>
        <w:rPr>
          <w:lang w:val="en-GB"/>
        </w:rPr>
      </w:pPr>
    </w:p>
    <w:p w:rsidR="005C43CC" w:rsidRPr="00ED63A8" w:rsidRDefault="005C43CC" w:rsidP="005C43CC">
      <w:pPr>
        <w:spacing w:after="0"/>
        <w:rPr>
          <w:lang w:val="en-GB"/>
        </w:rPr>
      </w:pPr>
      <w:proofErr w:type="spellStart"/>
      <w:r w:rsidRPr="00ED63A8">
        <w:rPr>
          <w:lang w:val="en-GB"/>
        </w:rPr>
        <w:t>Cropley</w:t>
      </w:r>
      <w:proofErr w:type="spellEnd"/>
      <w:r w:rsidRPr="00ED63A8">
        <w:rPr>
          <w:lang w:val="en-GB"/>
        </w:rPr>
        <w:t xml:space="preserve"> A.J. 1997. </w:t>
      </w:r>
      <w:proofErr w:type="gramStart"/>
      <w:r w:rsidRPr="00ED63A8">
        <w:rPr>
          <w:lang w:val="en-GB"/>
        </w:rPr>
        <w:t>Creativity and Mental Health in Everyday Life.</w:t>
      </w:r>
      <w:proofErr w:type="gramEnd"/>
      <w:r w:rsidRPr="00ED63A8">
        <w:rPr>
          <w:lang w:val="en-GB"/>
        </w:rPr>
        <w:t xml:space="preserve"> In: Eminent Creativity, Everyday Creativity, and Health. Editors: M.A. </w:t>
      </w:r>
      <w:proofErr w:type="spellStart"/>
      <w:r w:rsidRPr="00ED63A8">
        <w:rPr>
          <w:lang w:val="en-GB"/>
        </w:rPr>
        <w:t>Runco</w:t>
      </w:r>
      <w:proofErr w:type="spellEnd"/>
      <w:r w:rsidRPr="00ED63A8">
        <w:rPr>
          <w:lang w:val="en-GB"/>
        </w:rPr>
        <w:t xml:space="preserve">, R. Richards.  p. 231-247. </w:t>
      </w:r>
    </w:p>
    <w:p w:rsidR="005C43CC" w:rsidRPr="00ED63A8" w:rsidRDefault="005C43CC" w:rsidP="00027A50">
      <w:pPr>
        <w:spacing w:after="0"/>
        <w:rPr>
          <w:lang w:val="en-GB"/>
        </w:rPr>
      </w:pPr>
    </w:p>
    <w:p w:rsidR="000137C4" w:rsidRPr="00ED63A8" w:rsidRDefault="000137C4" w:rsidP="00027A50">
      <w:pPr>
        <w:spacing w:after="0"/>
        <w:rPr>
          <w:lang w:val="en-GB"/>
        </w:rPr>
      </w:pPr>
      <w:r w:rsidRPr="00ED63A8">
        <w:rPr>
          <w:lang w:val="en-GB"/>
        </w:rPr>
        <w:t xml:space="preserve">International </w:t>
      </w:r>
      <w:proofErr w:type="spellStart"/>
      <w:r w:rsidRPr="00ED63A8">
        <w:rPr>
          <w:lang w:val="en-GB"/>
        </w:rPr>
        <w:t>Biochar</w:t>
      </w:r>
      <w:proofErr w:type="spellEnd"/>
      <w:r w:rsidRPr="00ED63A8">
        <w:rPr>
          <w:lang w:val="en-GB"/>
        </w:rPr>
        <w:t xml:space="preserve"> Initiative </w:t>
      </w:r>
      <w:r w:rsidR="003505BC" w:rsidRPr="00ED63A8">
        <w:rPr>
          <w:lang w:val="en-GB"/>
        </w:rPr>
        <w:t xml:space="preserve">(IBI) </w:t>
      </w:r>
      <w:r w:rsidRPr="00ED63A8">
        <w:rPr>
          <w:lang w:val="en-GB"/>
        </w:rPr>
        <w:t>2014. http://www.biochar-international.org/</w:t>
      </w:r>
    </w:p>
    <w:p w:rsidR="000137C4" w:rsidRPr="00ED63A8" w:rsidRDefault="000137C4" w:rsidP="00027A50">
      <w:pPr>
        <w:spacing w:after="0"/>
        <w:rPr>
          <w:lang w:val="en-GB"/>
        </w:rPr>
      </w:pPr>
    </w:p>
    <w:p w:rsidR="005C43CC" w:rsidRPr="00ED63A8" w:rsidRDefault="005C43CC" w:rsidP="00027A50">
      <w:pPr>
        <w:spacing w:after="0"/>
        <w:rPr>
          <w:lang w:val="en-GB"/>
        </w:rPr>
      </w:pPr>
      <w:proofErr w:type="gramStart"/>
      <w:r w:rsidRPr="00ED63A8">
        <w:t>Kimman</w:t>
      </w:r>
      <w:proofErr w:type="gramEnd"/>
      <w:r w:rsidRPr="00ED63A8">
        <w:t xml:space="preserve"> T. G., </w:t>
      </w:r>
      <w:proofErr w:type="spellStart"/>
      <w:r w:rsidRPr="00ED63A8">
        <w:t>Smit</w:t>
      </w:r>
      <w:proofErr w:type="spellEnd"/>
      <w:r w:rsidRPr="00ED63A8">
        <w:t xml:space="preserve"> E. &amp; Klein M.R. 2008. </w:t>
      </w:r>
      <w:r w:rsidRPr="00ED63A8">
        <w:rPr>
          <w:lang w:val="en-GB"/>
        </w:rPr>
        <w:t>Evidence-Based Biosafety: a Review of the Principles and Effectiveness of Microbiological Containment Measures. Clinical Microbiology Reviews, 21: 403-425.</w:t>
      </w:r>
    </w:p>
    <w:p w:rsidR="005C43CC" w:rsidRPr="00ED63A8" w:rsidRDefault="005C43CC" w:rsidP="00027A50">
      <w:pPr>
        <w:spacing w:after="0"/>
        <w:rPr>
          <w:lang w:val="en-GB"/>
        </w:rPr>
      </w:pPr>
    </w:p>
    <w:p w:rsidR="00027A50" w:rsidRPr="00ED63A8" w:rsidRDefault="00027A50" w:rsidP="00027A50">
      <w:pPr>
        <w:spacing w:after="0"/>
        <w:rPr>
          <w:lang w:val="en-GB"/>
        </w:rPr>
      </w:pPr>
      <w:proofErr w:type="spellStart"/>
      <w:r w:rsidRPr="00ED63A8">
        <w:rPr>
          <w:lang w:val="en-GB"/>
        </w:rPr>
        <w:t>Velarde</w:t>
      </w:r>
      <w:proofErr w:type="spellEnd"/>
      <w:r w:rsidR="005C43CC" w:rsidRPr="00ED63A8">
        <w:rPr>
          <w:lang w:val="en-GB"/>
        </w:rPr>
        <w:t xml:space="preserve"> M.D.</w:t>
      </w:r>
      <w:r w:rsidRPr="00ED63A8">
        <w:rPr>
          <w:lang w:val="en-GB"/>
        </w:rPr>
        <w:t>, Fry</w:t>
      </w:r>
      <w:r w:rsidR="005C43CC" w:rsidRPr="00ED63A8">
        <w:rPr>
          <w:lang w:val="en-GB"/>
        </w:rPr>
        <w:t xml:space="preserve"> G. &amp; </w:t>
      </w:r>
      <w:proofErr w:type="spellStart"/>
      <w:r w:rsidRPr="00ED63A8">
        <w:rPr>
          <w:lang w:val="en-GB"/>
        </w:rPr>
        <w:t>Tveit</w:t>
      </w:r>
      <w:proofErr w:type="spellEnd"/>
      <w:r w:rsidRPr="00ED63A8">
        <w:rPr>
          <w:lang w:val="en-GB"/>
        </w:rPr>
        <w:t xml:space="preserve"> </w:t>
      </w:r>
      <w:r w:rsidR="005C43CC" w:rsidRPr="00ED63A8">
        <w:rPr>
          <w:lang w:val="en-GB"/>
        </w:rPr>
        <w:t xml:space="preserve">M. </w:t>
      </w:r>
      <w:r w:rsidRPr="00ED63A8">
        <w:rPr>
          <w:lang w:val="en-GB"/>
        </w:rPr>
        <w:t>2007. Health effects of viewing landscapes – Landscape types in environmental psychology. Urban Forestry &amp; Urban Greening, 6: 199-212.</w:t>
      </w:r>
    </w:p>
    <w:p w:rsidR="00F75E8B" w:rsidRDefault="00F75E8B" w:rsidP="00027A50">
      <w:pPr>
        <w:spacing w:after="0"/>
        <w:rPr>
          <w:lang w:val="en-GB"/>
        </w:rPr>
      </w:pPr>
      <w:bookmarkStart w:id="12" w:name="_GoBack"/>
      <w:bookmarkEnd w:id="12"/>
    </w:p>
    <w:sectPr w:rsidR="00F75E8B">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F20" w:rsidRDefault="00DD1F20" w:rsidP="00BA4DA5">
      <w:pPr>
        <w:spacing w:after="0" w:line="240" w:lineRule="auto"/>
      </w:pPr>
      <w:r>
        <w:separator/>
      </w:r>
    </w:p>
  </w:endnote>
  <w:endnote w:type="continuationSeparator" w:id="0">
    <w:p w:rsidR="00DD1F20" w:rsidRDefault="00DD1F20" w:rsidP="00BA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F20" w:rsidRDefault="00DD1F20" w:rsidP="00BA4DA5">
      <w:pPr>
        <w:spacing w:after="0" w:line="240" w:lineRule="auto"/>
      </w:pPr>
      <w:r>
        <w:separator/>
      </w:r>
    </w:p>
  </w:footnote>
  <w:footnote w:type="continuationSeparator" w:id="0">
    <w:p w:rsidR="00DD1F20" w:rsidRDefault="00DD1F20" w:rsidP="00BA4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52B6F"/>
    <w:multiLevelType w:val="hybridMultilevel"/>
    <w:tmpl w:val="2C38B00C"/>
    <w:lvl w:ilvl="0" w:tplc="9C9EF74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685C66EC"/>
    <w:multiLevelType w:val="hybridMultilevel"/>
    <w:tmpl w:val="31B69D3A"/>
    <w:lvl w:ilvl="0" w:tplc="9C9EF74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6DE835B6"/>
    <w:multiLevelType w:val="hybridMultilevel"/>
    <w:tmpl w:val="887EE0F4"/>
    <w:lvl w:ilvl="0" w:tplc="9C9EF74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EBC"/>
    <w:rsid w:val="000137C4"/>
    <w:rsid w:val="00027A50"/>
    <w:rsid w:val="000F7ADA"/>
    <w:rsid w:val="00104C4B"/>
    <w:rsid w:val="001C2ECC"/>
    <w:rsid w:val="00200004"/>
    <w:rsid w:val="002361C8"/>
    <w:rsid w:val="00275278"/>
    <w:rsid w:val="002A610C"/>
    <w:rsid w:val="002E3028"/>
    <w:rsid w:val="00305615"/>
    <w:rsid w:val="003505BC"/>
    <w:rsid w:val="0038069B"/>
    <w:rsid w:val="003B2321"/>
    <w:rsid w:val="004B17A0"/>
    <w:rsid w:val="004D7EBC"/>
    <w:rsid w:val="004E2811"/>
    <w:rsid w:val="00502696"/>
    <w:rsid w:val="005C43CC"/>
    <w:rsid w:val="005F085C"/>
    <w:rsid w:val="0060125F"/>
    <w:rsid w:val="00625A18"/>
    <w:rsid w:val="006A1F5B"/>
    <w:rsid w:val="006C0D65"/>
    <w:rsid w:val="0071466D"/>
    <w:rsid w:val="0072670E"/>
    <w:rsid w:val="007276D0"/>
    <w:rsid w:val="007B6A10"/>
    <w:rsid w:val="007E4FD8"/>
    <w:rsid w:val="00824B56"/>
    <w:rsid w:val="00837E77"/>
    <w:rsid w:val="008845C8"/>
    <w:rsid w:val="00942276"/>
    <w:rsid w:val="009477C7"/>
    <w:rsid w:val="0096795A"/>
    <w:rsid w:val="00975518"/>
    <w:rsid w:val="00A61148"/>
    <w:rsid w:val="00BA4DA5"/>
    <w:rsid w:val="00BA69BA"/>
    <w:rsid w:val="00D45AE6"/>
    <w:rsid w:val="00D8250D"/>
    <w:rsid w:val="00D869F7"/>
    <w:rsid w:val="00DB399B"/>
    <w:rsid w:val="00DD1F20"/>
    <w:rsid w:val="00DE0CC7"/>
    <w:rsid w:val="00E07DFA"/>
    <w:rsid w:val="00E9653D"/>
    <w:rsid w:val="00EA0A4D"/>
    <w:rsid w:val="00ED63A8"/>
    <w:rsid w:val="00F75E8B"/>
    <w:rsid w:val="00FA64E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4D7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E965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E965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D7EBC"/>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96795A"/>
    <w:pPr>
      <w:ind w:left="720"/>
      <w:contextualSpacing/>
    </w:pPr>
  </w:style>
  <w:style w:type="character" w:customStyle="1" w:styleId="Otsikko2Char">
    <w:name w:val="Otsikko 2 Char"/>
    <w:basedOn w:val="Kappaleenoletusfontti"/>
    <w:link w:val="Otsikko2"/>
    <w:uiPriority w:val="9"/>
    <w:rsid w:val="00E9653D"/>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E9653D"/>
    <w:rPr>
      <w:rFonts w:asciiTheme="majorHAnsi" w:eastAsiaTheme="majorEastAsia" w:hAnsiTheme="majorHAnsi" w:cstheme="majorBidi"/>
      <w:b/>
      <w:bCs/>
      <w:color w:val="4F81BD" w:themeColor="accent1"/>
    </w:rPr>
  </w:style>
  <w:style w:type="paragraph" w:styleId="Sisluet1">
    <w:name w:val="toc 1"/>
    <w:basedOn w:val="Normaali"/>
    <w:next w:val="Normaali"/>
    <w:autoRedefine/>
    <w:uiPriority w:val="39"/>
    <w:unhideWhenUsed/>
    <w:rsid w:val="00837E77"/>
    <w:pPr>
      <w:spacing w:after="100"/>
    </w:pPr>
  </w:style>
  <w:style w:type="paragraph" w:styleId="Sisluet2">
    <w:name w:val="toc 2"/>
    <w:basedOn w:val="Normaali"/>
    <w:next w:val="Normaali"/>
    <w:autoRedefine/>
    <w:uiPriority w:val="39"/>
    <w:unhideWhenUsed/>
    <w:rsid w:val="00837E77"/>
    <w:pPr>
      <w:spacing w:after="100"/>
      <w:ind w:left="220"/>
    </w:pPr>
  </w:style>
  <w:style w:type="paragraph" w:styleId="Sisluet3">
    <w:name w:val="toc 3"/>
    <w:basedOn w:val="Normaali"/>
    <w:next w:val="Normaali"/>
    <w:autoRedefine/>
    <w:uiPriority w:val="39"/>
    <w:unhideWhenUsed/>
    <w:rsid w:val="00837E77"/>
    <w:pPr>
      <w:spacing w:after="100"/>
      <w:ind w:left="440"/>
    </w:pPr>
  </w:style>
  <w:style w:type="character" w:styleId="Hyperlinkki">
    <w:name w:val="Hyperlink"/>
    <w:basedOn w:val="Kappaleenoletusfontti"/>
    <w:uiPriority w:val="99"/>
    <w:unhideWhenUsed/>
    <w:rsid w:val="00837E77"/>
    <w:rPr>
      <w:color w:val="0000FF" w:themeColor="hyperlink"/>
      <w:u w:val="single"/>
    </w:rPr>
  </w:style>
  <w:style w:type="paragraph" w:styleId="Yltunniste">
    <w:name w:val="header"/>
    <w:basedOn w:val="Normaali"/>
    <w:link w:val="YltunnisteChar"/>
    <w:uiPriority w:val="99"/>
    <w:unhideWhenUsed/>
    <w:rsid w:val="00BA4DA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A4DA5"/>
  </w:style>
  <w:style w:type="paragraph" w:styleId="Alatunniste">
    <w:name w:val="footer"/>
    <w:basedOn w:val="Normaali"/>
    <w:link w:val="AlatunnisteChar"/>
    <w:uiPriority w:val="99"/>
    <w:unhideWhenUsed/>
    <w:rsid w:val="00BA4DA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BA4D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4D7E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E965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E965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D7EBC"/>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96795A"/>
    <w:pPr>
      <w:ind w:left="720"/>
      <w:contextualSpacing/>
    </w:pPr>
  </w:style>
  <w:style w:type="character" w:customStyle="1" w:styleId="Otsikko2Char">
    <w:name w:val="Otsikko 2 Char"/>
    <w:basedOn w:val="Kappaleenoletusfontti"/>
    <w:link w:val="Otsikko2"/>
    <w:uiPriority w:val="9"/>
    <w:rsid w:val="00E9653D"/>
    <w:rPr>
      <w:rFonts w:asciiTheme="majorHAnsi" w:eastAsiaTheme="majorEastAsia" w:hAnsiTheme="majorHAnsi" w:cstheme="majorBidi"/>
      <w:b/>
      <w:bCs/>
      <w:color w:val="4F81BD" w:themeColor="accent1"/>
      <w:sz w:val="26"/>
      <w:szCs w:val="26"/>
    </w:rPr>
  </w:style>
  <w:style w:type="character" w:customStyle="1" w:styleId="Otsikko3Char">
    <w:name w:val="Otsikko 3 Char"/>
    <w:basedOn w:val="Kappaleenoletusfontti"/>
    <w:link w:val="Otsikko3"/>
    <w:uiPriority w:val="9"/>
    <w:rsid w:val="00E9653D"/>
    <w:rPr>
      <w:rFonts w:asciiTheme="majorHAnsi" w:eastAsiaTheme="majorEastAsia" w:hAnsiTheme="majorHAnsi" w:cstheme="majorBidi"/>
      <w:b/>
      <w:bCs/>
      <w:color w:val="4F81BD" w:themeColor="accent1"/>
    </w:rPr>
  </w:style>
  <w:style w:type="paragraph" w:styleId="Sisluet1">
    <w:name w:val="toc 1"/>
    <w:basedOn w:val="Normaali"/>
    <w:next w:val="Normaali"/>
    <w:autoRedefine/>
    <w:uiPriority w:val="39"/>
    <w:unhideWhenUsed/>
    <w:rsid w:val="00837E77"/>
    <w:pPr>
      <w:spacing w:after="100"/>
    </w:pPr>
  </w:style>
  <w:style w:type="paragraph" w:styleId="Sisluet2">
    <w:name w:val="toc 2"/>
    <w:basedOn w:val="Normaali"/>
    <w:next w:val="Normaali"/>
    <w:autoRedefine/>
    <w:uiPriority w:val="39"/>
    <w:unhideWhenUsed/>
    <w:rsid w:val="00837E77"/>
    <w:pPr>
      <w:spacing w:after="100"/>
      <w:ind w:left="220"/>
    </w:pPr>
  </w:style>
  <w:style w:type="paragraph" w:styleId="Sisluet3">
    <w:name w:val="toc 3"/>
    <w:basedOn w:val="Normaali"/>
    <w:next w:val="Normaali"/>
    <w:autoRedefine/>
    <w:uiPriority w:val="39"/>
    <w:unhideWhenUsed/>
    <w:rsid w:val="00837E77"/>
    <w:pPr>
      <w:spacing w:after="100"/>
      <w:ind w:left="440"/>
    </w:pPr>
  </w:style>
  <w:style w:type="character" w:styleId="Hyperlinkki">
    <w:name w:val="Hyperlink"/>
    <w:basedOn w:val="Kappaleenoletusfontti"/>
    <w:uiPriority w:val="99"/>
    <w:unhideWhenUsed/>
    <w:rsid w:val="00837E77"/>
    <w:rPr>
      <w:color w:val="0000FF" w:themeColor="hyperlink"/>
      <w:u w:val="single"/>
    </w:rPr>
  </w:style>
  <w:style w:type="paragraph" w:styleId="Yltunniste">
    <w:name w:val="header"/>
    <w:basedOn w:val="Normaali"/>
    <w:link w:val="YltunnisteChar"/>
    <w:uiPriority w:val="99"/>
    <w:unhideWhenUsed/>
    <w:rsid w:val="00BA4DA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A4DA5"/>
  </w:style>
  <w:style w:type="paragraph" w:styleId="Alatunniste">
    <w:name w:val="footer"/>
    <w:basedOn w:val="Normaali"/>
    <w:link w:val="AlatunnisteChar"/>
    <w:uiPriority w:val="99"/>
    <w:unhideWhenUsed/>
    <w:rsid w:val="00BA4DA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BA4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13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27C70-ED96-401E-9A0F-62FA1D0A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1154</Words>
  <Characters>9351</Characters>
  <Application>Microsoft Office Word</Application>
  <DocSecurity>0</DocSecurity>
  <Lines>77</Lines>
  <Paragraphs>20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Katariina Vuorinen</dc:creator>
  <cp:keywords/>
  <dc:description/>
  <cp:lastModifiedBy>Katariina Vuorinen</cp:lastModifiedBy>
  <cp:revision>2</cp:revision>
  <cp:lastPrinted>2014-04-13T12:21:00Z</cp:lastPrinted>
  <dcterms:created xsi:type="dcterms:W3CDTF">2014-04-13T13:52:00Z</dcterms:created>
  <dcterms:modified xsi:type="dcterms:W3CDTF">2014-04-13T13:52:00Z</dcterms:modified>
</cp:coreProperties>
</file>