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B2652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FB2652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FB2652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B2652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B265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Александра Романенко Олеговна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B265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FB2652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FB2652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Pr="00741D60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B265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B2652" w:rsidRDefault="00FB265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FB2652" w:rsidRDefault="00FB265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B2652" w:rsidRDefault="00FB265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B2652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