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E9F0" w14:textId="5C756414" w:rsidR="0060301C" w:rsidRPr="00792D65" w:rsidRDefault="00792D65">
      <w:pPr>
        <w:rPr>
          <w:rFonts w:ascii="Arial" w:hAnsi="Arial" w:cs="Arial"/>
          <w:b/>
          <w:bCs/>
          <w:sz w:val="18"/>
          <w:szCs w:val="18"/>
          <w:u w:val="single"/>
        </w:rPr>
      </w:pPr>
      <w:r w:rsidRPr="00792D65">
        <w:rPr>
          <w:rFonts w:ascii="Arial" w:hAnsi="Arial" w:cs="Arial"/>
          <w:b/>
          <w:bCs/>
          <w:sz w:val="18"/>
          <w:szCs w:val="18"/>
          <w:u w:val="single"/>
        </w:rPr>
        <w:t>Bonus Questions</w:t>
      </w:r>
    </w:p>
    <w:p w14:paraId="58AF77E8" w14:textId="77777777" w:rsidR="00792D65" w:rsidRPr="00792D65" w:rsidRDefault="00792D65">
      <w:pPr>
        <w:rPr>
          <w:rFonts w:ascii="Arial" w:hAnsi="Arial" w:cs="Arial"/>
          <w:b/>
          <w:bCs/>
          <w:sz w:val="18"/>
          <w:szCs w:val="18"/>
        </w:rPr>
      </w:pPr>
      <w:r w:rsidRPr="00792D65">
        <w:rPr>
          <w:rFonts w:ascii="Arial" w:hAnsi="Arial" w:cs="Arial"/>
          <w:b/>
          <w:bCs/>
          <w:sz w:val="18"/>
          <w:szCs w:val="18"/>
        </w:rPr>
        <w:t xml:space="preserve">Docker: </w:t>
      </w:r>
    </w:p>
    <w:p w14:paraId="2C1EB2EB" w14:textId="0B9B861E" w:rsidR="00792D65" w:rsidRPr="00792D65" w:rsidRDefault="00792D65">
      <w:pPr>
        <w:rPr>
          <w:rFonts w:ascii="Arial" w:hAnsi="Arial" w:cs="Arial"/>
          <w:i/>
          <w:iCs/>
          <w:sz w:val="18"/>
          <w:szCs w:val="18"/>
        </w:rPr>
      </w:pPr>
      <w:r w:rsidRPr="00792D65">
        <w:rPr>
          <w:rFonts w:ascii="Arial" w:hAnsi="Arial" w:cs="Arial"/>
          <w:i/>
          <w:iCs/>
          <w:sz w:val="18"/>
          <w:szCs w:val="18"/>
        </w:rPr>
        <w:t>Explain what Docker is and how it can be beneficial for a QA engineer. Provide a simple example of how you would set up an automated testing environment using Docker.</w:t>
      </w:r>
    </w:p>
    <w:p w14:paraId="0193FC8F" w14:textId="77777777" w:rsidR="00497CE3" w:rsidRDefault="00A85F19">
      <w:pPr>
        <w:rPr>
          <w:rFonts w:ascii="Arial" w:hAnsi="Arial" w:cs="Arial"/>
          <w:sz w:val="18"/>
          <w:szCs w:val="18"/>
        </w:rPr>
      </w:pPr>
      <w:r>
        <w:rPr>
          <w:rFonts w:ascii="Arial" w:hAnsi="Arial" w:cs="Arial"/>
          <w:sz w:val="18"/>
          <w:szCs w:val="18"/>
        </w:rPr>
        <w:t xml:space="preserve">Docker is a containerization platform that packages an application along with all its dependencies, configuration files, and browsers into an </w:t>
      </w:r>
      <w:r w:rsidR="004906F4">
        <w:rPr>
          <w:rFonts w:ascii="Arial" w:hAnsi="Arial" w:cs="Arial"/>
          <w:sz w:val="18"/>
          <w:szCs w:val="18"/>
        </w:rPr>
        <w:t>image</w:t>
      </w:r>
      <w:r>
        <w:rPr>
          <w:rFonts w:ascii="Arial" w:hAnsi="Arial" w:cs="Arial"/>
          <w:sz w:val="18"/>
          <w:szCs w:val="18"/>
        </w:rPr>
        <w:t>.</w:t>
      </w:r>
      <w:r w:rsidR="004906F4">
        <w:rPr>
          <w:rFonts w:ascii="Arial" w:hAnsi="Arial" w:cs="Arial"/>
          <w:sz w:val="18"/>
          <w:szCs w:val="18"/>
        </w:rPr>
        <w:t xml:space="preserve"> The image then runs as an isolated, portable container. A container starts in seconds and behaves the same way </w:t>
      </w:r>
      <w:r w:rsidR="00497CE3">
        <w:rPr>
          <w:rFonts w:ascii="Arial" w:hAnsi="Arial" w:cs="Arial"/>
          <w:sz w:val="18"/>
          <w:szCs w:val="18"/>
        </w:rPr>
        <w:t>on my laptop, on a colleague’s machine and on the CI server.</w:t>
      </w:r>
    </w:p>
    <w:p w14:paraId="3A3CD7F4" w14:textId="10FC73EA" w:rsidR="00C21518" w:rsidRDefault="00F97266">
      <w:pPr>
        <w:rPr>
          <w:rFonts w:ascii="Arial" w:hAnsi="Arial" w:cs="Arial"/>
          <w:sz w:val="18"/>
          <w:szCs w:val="18"/>
        </w:rPr>
      </w:pPr>
      <w:r>
        <w:rPr>
          <w:rFonts w:ascii="Arial" w:hAnsi="Arial" w:cs="Arial"/>
          <w:sz w:val="18"/>
          <w:szCs w:val="18"/>
        </w:rPr>
        <w:t>It</w:t>
      </w:r>
      <w:r w:rsidR="00EC26D4">
        <w:rPr>
          <w:rFonts w:ascii="Arial" w:hAnsi="Arial" w:cs="Arial"/>
          <w:sz w:val="18"/>
          <w:szCs w:val="18"/>
        </w:rPr>
        <w:t xml:space="preserve"> is beneficial for a QA engineer, because it</w:t>
      </w:r>
      <w:r>
        <w:rPr>
          <w:rFonts w:ascii="Arial" w:hAnsi="Arial" w:cs="Arial"/>
          <w:sz w:val="18"/>
          <w:szCs w:val="18"/>
        </w:rPr>
        <w:t xml:space="preserve"> provides ideal circumstances for testing</w:t>
      </w:r>
      <w:r w:rsidR="00EC26D4">
        <w:rPr>
          <w:rFonts w:ascii="Arial" w:hAnsi="Arial" w:cs="Arial"/>
          <w:sz w:val="18"/>
          <w:szCs w:val="18"/>
        </w:rPr>
        <w:t>. T</w:t>
      </w:r>
      <w:r w:rsidR="004B79D3">
        <w:rPr>
          <w:rFonts w:ascii="Arial" w:hAnsi="Arial" w:cs="Arial"/>
          <w:sz w:val="18"/>
          <w:szCs w:val="18"/>
        </w:rPr>
        <w:t>he automated tests can be run in the exact same environment</w:t>
      </w:r>
      <w:r w:rsidR="00815F4D">
        <w:rPr>
          <w:rFonts w:ascii="Arial" w:hAnsi="Arial" w:cs="Arial"/>
          <w:sz w:val="18"/>
          <w:szCs w:val="18"/>
        </w:rPr>
        <w:t xml:space="preserve"> while being isolated from the local system settings or other software</w:t>
      </w:r>
      <w:r w:rsidR="00EC26D4">
        <w:rPr>
          <w:rFonts w:ascii="Arial" w:hAnsi="Arial" w:cs="Arial"/>
          <w:sz w:val="18"/>
          <w:szCs w:val="18"/>
        </w:rPr>
        <w:t xml:space="preserve">, </w:t>
      </w:r>
      <w:r w:rsidR="00EB7745">
        <w:rPr>
          <w:rFonts w:ascii="Arial" w:hAnsi="Arial" w:cs="Arial"/>
          <w:sz w:val="18"/>
          <w:szCs w:val="18"/>
        </w:rPr>
        <w:t xml:space="preserve">the environments are fast to start and disposable, with no leftover test data between runs, </w:t>
      </w:r>
      <w:r w:rsidR="00062EE0">
        <w:rPr>
          <w:rFonts w:ascii="Arial" w:hAnsi="Arial" w:cs="Arial"/>
          <w:sz w:val="18"/>
          <w:szCs w:val="18"/>
        </w:rPr>
        <w:t>dependencies such as the application under test or a database can be started with a single command.</w:t>
      </w:r>
    </w:p>
    <w:p w14:paraId="4832ED9B" w14:textId="18FE9A1F" w:rsidR="00792D65" w:rsidRPr="00792D65" w:rsidRDefault="00416703">
      <w:pPr>
        <w:rPr>
          <w:rFonts w:ascii="Arial" w:hAnsi="Arial" w:cs="Arial"/>
          <w:sz w:val="18"/>
          <w:szCs w:val="18"/>
        </w:rPr>
      </w:pPr>
      <w:r>
        <w:rPr>
          <w:rFonts w:ascii="Arial" w:hAnsi="Arial" w:cs="Arial"/>
          <w:sz w:val="18"/>
          <w:szCs w:val="18"/>
        </w:rPr>
        <w:t>Based on online guidelines</w:t>
      </w:r>
      <w:r w:rsidR="004B1745">
        <w:rPr>
          <w:rFonts w:ascii="Arial" w:hAnsi="Arial" w:cs="Arial"/>
          <w:sz w:val="18"/>
          <w:szCs w:val="18"/>
        </w:rPr>
        <w:t xml:space="preserve"> I found</w:t>
      </w:r>
      <w:r>
        <w:rPr>
          <w:rFonts w:ascii="Arial" w:hAnsi="Arial" w:cs="Arial"/>
          <w:sz w:val="18"/>
          <w:szCs w:val="18"/>
        </w:rPr>
        <w:t xml:space="preserve">, I would use a Dockerfile in the project root to set up </w:t>
      </w:r>
      <w:r w:rsidR="004B6BD8">
        <w:rPr>
          <w:rFonts w:ascii="Arial" w:hAnsi="Arial" w:cs="Arial"/>
          <w:sz w:val="18"/>
          <w:szCs w:val="18"/>
        </w:rPr>
        <w:t>such a testing environment. I’d include all the necessary basics (e.g. Playwright with browsers pre-installed)</w:t>
      </w:r>
      <w:r w:rsidR="00157008">
        <w:rPr>
          <w:rFonts w:ascii="Arial" w:hAnsi="Arial" w:cs="Arial"/>
          <w:sz w:val="18"/>
          <w:szCs w:val="18"/>
        </w:rPr>
        <w:t>. The main idea is to build a ready-to-use package using a docker build command and start the container with docker run</w:t>
      </w:r>
      <w:r w:rsidR="002F1BD1">
        <w:rPr>
          <w:rFonts w:ascii="Arial" w:hAnsi="Arial" w:cs="Arial"/>
          <w:sz w:val="18"/>
          <w:szCs w:val="18"/>
        </w:rPr>
        <w:t>. This way the tests run in a completely clean, isolated environment independent of my local machine.</w:t>
      </w:r>
    </w:p>
    <w:p w14:paraId="6EA4D644" w14:textId="77777777" w:rsidR="00792D65" w:rsidRPr="00792D65" w:rsidRDefault="00792D65">
      <w:pPr>
        <w:rPr>
          <w:rFonts w:ascii="Arial" w:hAnsi="Arial" w:cs="Arial"/>
          <w:sz w:val="18"/>
          <w:szCs w:val="18"/>
        </w:rPr>
      </w:pPr>
    </w:p>
    <w:p w14:paraId="2593EDFB" w14:textId="167E1309" w:rsidR="00792D65" w:rsidRPr="00792D65" w:rsidRDefault="00792D65">
      <w:pPr>
        <w:rPr>
          <w:rFonts w:ascii="Arial" w:hAnsi="Arial" w:cs="Arial"/>
          <w:b/>
          <w:bCs/>
          <w:sz w:val="18"/>
          <w:szCs w:val="18"/>
        </w:rPr>
      </w:pPr>
      <w:r w:rsidRPr="00792D65">
        <w:rPr>
          <w:rFonts w:ascii="Arial" w:hAnsi="Arial" w:cs="Arial"/>
          <w:b/>
          <w:bCs/>
          <w:sz w:val="18"/>
          <w:szCs w:val="18"/>
        </w:rPr>
        <w:t>JU</w:t>
      </w:r>
      <w:r w:rsidR="00E9430C">
        <w:rPr>
          <w:rFonts w:ascii="Arial" w:hAnsi="Arial" w:cs="Arial"/>
          <w:b/>
          <w:bCs/>
          <w:sz w:val="18"/>
          <w:szCs w:val="18"/>
        </w:rPr>
        <w:t>nit</w:t>
      </w:r>
      <w:r w:rsidRPr="00792D65">
        <w:rPr>
          <w:rFonts w:ascii="Arial" w:hAnsi="Arial" w:cs="Arial"/>
          <w:b/>
          <w:bCs/>
          <w:sz w:val="18"/>
          <w:szCs w:val="18"/>
        </w:rPr>
        <w:t xml:space="preserve"> + Selenium:</w:t>
      </w:r>
    </w:p>
    <w:p w14:paraId="5D014F9F" w14:textId="4F2E6472" w:rsidR="00792D65" w:rsidRPr="00792D65" w:rsidRDefault="00792D65">
      <w:pPr>
        <w:rPr>
          <w:rFonts w:ascii="Arial" w:hAnsi="Arial" w:cs="Arial"/>
          <w:i/>
          <w:iCs/>
          <w:sz w:val="18"/>
          <w:szCs w:val="18"/>
        </w:rPr>
      </w:pPr>
      <w:r w:rsidRPr="00792D65">
        <w:rPr>
          <w:rFonts w:ascii="Arial" w:hAnsi="Arial" w:cs="Arial"/>
          <w:i/>
          <w:iCs/>
          <w:sz w:val="18"/>
          <w:szCs w:val="18"/>
        </w:rPr>
        <w:t>Describe how you would use Selenium and JUnit for automating the testing of the “Delete Task” feature in the web application. Include a brief sample of the test code you would write.</w:t>
      </w:r>
    </w:p>
    <w:p w14:paraId="4428E0FD" w14:textId="013DFAD6" w:rsidR="00F65C3A" w:rsidRDefault="00564CFB">
      <w:pPr>
        <w:rPr>
          <w:rFonts w:ascii="Arial" w:hAnsi="Arial" w:cs="Arial"/>
          <w:sz w:val="18"/>
          <w:szCs w:val="18"/>
        </w:rPr>
      </w:pPr>
      <w:r>
        <w:rPr>
          <w:rFonts w:ascii="Arial" w:hAnsi="Arial" w:cs="Arial"/>
          <w:sz w:val="18"/>
          <w:szCs w:val="18"/>
        </w:rPr>
        <w:t>The combination of J</w:t>
      </w:r>
      <w:r w:rsidR="00CD53D7">
        <w:rPr>
          <w:rFonts w:ascii="Arial" w:hAnsi="Arial" w:cs="Arial"/>
          <w:sz w:val="18"/>
          <w:szCs w:val="18"/>
        </w:rPr>
        <w:t>U</w:t>
      </w:r>
      <w:r>
        <w:rPr>
          <w:rFonts w:ascii="Arial" w:hAnsi="Arial" w:cs="Arial"/>
          <w:sz w:val="18"/>
          <w:szCs w:val="18"/>
        </w:rPr>
        <w:t xml:space="preserve">nit and Selenium is typically used for Java-based projects in UI testing. </w:t>
      </w:r>
      <w:r w:rsidR="00F65C3A">
        <w:rPr>
          <w:rFonts w:ascii="Arial" w:hAnsi="Arial" w:cs="Arial"/>
          <w:sz w:val="18"/>
          <w:szCs w:val="18"/>
        </w:rPr>
        <w:t xml:space="preserve">Selenium WebDriver controls the browser the way a user would (opening pages, clicking, typing). JUnit runs the tests, manages setup and cleanup around each test, and uses assertions to verify the expected result. </w:t>
      </w:r>
      <w:r w:rsidR="008F593A">
        <w:rPr>
          <w:rFonts w:ascii="Arial" w:hAnsi="Arial" w:cs="Arial"/>
          <w:sz w:val="18"/>
          <w:szCs w:val="18"/>
        </w:rPr>
        <w:t xml:space="preserve">I would build the project with Maven and organise the code with the Page Object Model. All locators and actions for the task list page sit in one class, so if the UI changes, only that class needs to be updated. </w:t>
      </w:r>
    </w:p>
    <w:p w14:paraId="7116BED5" w14:textId="342D67BA" w:rsidR="00E50C58" w:rsidRDefault="005E340F">
      <w:pPr>
        <w:rPr>
          <w:rFonts w:ascii="Arial" w:hAnsi="Arial" w:cs="Arial"/>
          <w:sz w:val="18"/>
          <w:szCs w:val="18"/>
        </w:rPr>
      </w:pPr>
      <w:r>
        <w:rPr>
          <w:rFonts w:ascii="Arial" w:hAnsi="Arial" w:cs="Arial"/>
          <w:sz w:val="18"/>
          <w:szCs w:val="18"/>
        </w:rPr>
        <w:t>Practical example</w:t>
      </w:r>
    </w:p>
    <w:p w14:paraId="5B2B3503" w14:textId="74066D51" w:rsidR="005E340F" w:rsidRDefault="005E340F">
      <w:pPr>
        <w:rPr>
          <w:rFonts w:ascii="Arial" w:hAnsi="Arial" w:cs="Arial"/>
          <w:sz w:val="18"/>
          <w:szCs w:val="18"/>
        </w:rPr>
      </w:pPr>
      <w:r>
        <w:rPr>
          <w:rFonts w:ascii="Arial" w:hAnsi="Arial" w:cs="Arial"/>
          <w:sz w:val="18"/>
          <w:szCs w:val="18"/>
        </w:rPr>
        <w:t>For the “Delete task” feature I would design the tests as follows:</w:t>
      </w:r>
    </w:p>
    <w:p w14:paraId="56AA38EE" w14:textId="38154255" w:rsidR="005E340F" w:rsidRDefault="005E340F" w:rsidP="005E340F">
      <w:pPr>
        <w:pStyle w:val="ListParagraph"/>
        <w:numPr>
          <w:ilvl w:val="0"/>
          <w:numId w:val="1"/>
        </w:numPr>
        <w:rPr>
          <w:rFonts w:ascii="Arial" w:hAnsi="Arial" w:cs="Arial"/>
          <w:sz w:val="18"/>
          <w:szCs w:val="18"/>
        </w:rPr>
      </w:pPr>
      <w:r>
        <w:rPr>
          <w:rFonts w:ascii="Arial" w:hAnsi="Arial" w:cs="Arial"/>
          <w:sz w:val="18"/>
          <w:szCs w:val="18"/>
        </w:rPr>
        <w:t>Setup: before each test, a fresh browser session starts (headless in CI). The test creates its own task with a unique title through the application’s API. This is faster and more reliable than creating it through the UI, and the test stays focused on deleting.</w:t>
      </w:r>
    </w:p>
    <w:p w14:paraId="34D59A8A" w14:textId="7768D6DB" w:rsidR="005E340F" w:rsidRDefault="005E340F" w:rsidP="005E340F">
      <w:pPr>
        <w:pStyle w:val="ListParagraph"/>
        <w:numPr>
          <w:ilvl w:val="0"/>
          <w:numId w:val="1"/>
        </w:numPr>
        <w:rPr>
          <w:rFonts w:ascii="Arial" w:hAnsi="Arial" w:cs="Arial"/>
          <w:sz w:val="18"/>
          <w:szCs w:val="18"/>
        </w:rPr>
      </w:pPr>
      <w:r>
        <w:rPr>
          <w:rFonts w:ascii="Arial" w:hAnsi="Arial" w:cs="Arial"/>
          <w:sz w:val="18"/>
          <w:szCs w:val="18"/>
        </w:rPr>
        <w:t xml:space="preserve">Action: the test opens the task </w:t>
      </w:r>
      <w:r w:rsidR="0061274B">
        <w:rPr>
          <w:rFonts w:ascii="Arial" w:hAnsi="Arial" w:cs="Arial"/>
          <w:sz w:val="18"/>
          <w:szCs w:val="18"/>
        </w:rPr>
        <w:t>list and finds the task by its visible title or a stable test attribute (not by a generated ID, which changes on every run). It clicks Delete and confirms in the dialog.</w:t>
      </w:r>
    </w:p>
    <w:p w14:paraId="186B05DE" w14:textId="5C9D7507" w:rsidR="0061274B" w:rsidRDefault="0061274B" w:rsidP="005E340F">
      <w:pPr>
        <w:pStyle w:val="ListParagraph"/>
        <w:numPr>
          <w:ilvl w:val="0"/>
          <w:numId w:val="1"/>
        </w:numPr>
        <w:rPr>
          <w:rFonts w:ascii="Arial" w:hAnsi="Arial" w:cs="Arial"/>
          <w:sz w:val="18"/>
          <w:szCs w:val="18"/>
        </w:rPr>
      </w:pPr>
      <w:r>
        <w:rPr>
          <w:rFonts w:ascii="Arial" w:hAnsi="Arial" w:cs="Arial"/>
          <w:sz w:val="18"/>
          <w:szCs w:val="18"/>
        </w:rPr>
        <w:t>Verification: the test waits explicitly, up to a defined timeout, until the row disappears, instead of using fixed sleeps. If the row is removed with a short animation, a test without a wait fails even though the feature works. As an extra check, it asks the API whether the task still exists and expects “not found”. This catches a bug where the UI only hides the row</w:t>
      </w:r>
      <w:r w:rsidR="00334907">
        <w:rPr>
          <w:rFonts w:ascii="Arial" w:hAnsi="Arial" w:cs="Arial"/>
          <w:sz w:val="18"/>
          <w:szCs w:val="18"/>
        </w:rPr>
        <w:t>,</w:t>
      </w:r>
      <w:r>
        <w:rPr>
          <w:rFonts w:ascii="Arial" w:hAnsi="Arial" w:cs="Arial"/>
          <w:sz w:val="18"/>
          <w:szCs w:val="18"/>
        </w:rPr>
        <w:t xml:space="preserve"> but the backend never deleted it.</w:t>
      </w:r>
    </w:p>
    <w:p w14:paraId="09ADECF9" w14:textId="7452BD0B" w:rsidR="0061274B" w:rsidRDefault="0061274B" w:rsidP="005E340F">
      <w:pPr>
        <w:pStyle w:val="ListParagraph"/>
        <w:numPr>
          <w:ilvl w:val="0"/>
          <w:numId w:val="1"/>
        </w:numPr>
        <w:rPr>
          <w:rFonts w:ascii="Arial" w:hAnsi="Arial" w:cs="Arial"/>
          <w:sz w:val="18"/>
          <w:szCs w:val="18"/>
        </w:rPr>
      </w:pPr>
      <w:r>
        <w:rPr>
          <w:rFonts w:ascii="Arial" w:hAnsi="Arial" w:cs="Arial"/>
          <w:sz w:val="18"/>
          <w:szCs w:val="18"/>
        </w:rPr>
        <w:t xml:space="preserve">Cleanup: </w:t>
      </w:r>
      <w:r w:rsidR="00334907">
        <w:rPr>
          <w:rFonts w:ascii="Arial" w:hAnsi="Arial" w:cs="Arial"/>
          <w:sz w:val="18"/>
          <w:szCs w:val="18"/>
        </w:rPr>
        <w:t>after each test the browser is closed and any remaining test data is deleted, so tests stay independent and can run in any order.</w:t>
      </w:r>
    </w:p>
    <w:p w14:paraId="49159F7A" w14:textId="5113A55D" w:rsidR="00164CEE" w:rsidRDefault="00164CEE" w:rsidP="00164CEE">
      <w:pPr>
        <w:ind w:left="360"/>
        <w:rPr>
          <w:rFonts w:ascii="Arial" w:hAnsi="Arial" w:cs="Arial"/>
          <w:sz w:val="18"/>
          <w:szCs w:val="18"/>
        </w:rPr>
      </w:pPr>
      <w:r>
        <w:rPr>
          <w:rFonts w:ascii="Arial" w:hAnsi="Arial" w:cs="Arial"/>
          <w:sz w:val="18"/>
          <w:szCs w:val="18"/>
        </w:rPr>
        <w:t>Besides the happy path I would also cover these cases:</w:t>
      </w:r>
    </w:p>
    <w:p w14:paraId="35715594" w14:textId="5DEEBA1C" w:rsidR="00164CEE" w:rsidRDefault="00164CEE" w:rsidP="00164CEE">
      <w:pPr>
        <w:pStyle w:val="ListParagraph"/>
        <w:numPr>
          <w:ilvl w:val="0"/>
          <w:numId w:val="2"/>
        </w:numPr>
        <w:rPr>
          <w:rFonts w:ascii="Arial" w:hAnsi="Arial" w:cs="Arial"/>
          <w:sz w:val="18"/>
          <w:szCs w:val="18"/>
        </w:rPr>
      </w:pPr>
      <w:r>
        <w:rPr>
          <w:rFonts w:ascii="Arial" w:hAnsi="Arial" w:cs="Arial"/>
          <w:sz w:val="18"/>
          <w:szCs w:val="18"/>
        </w:rPr>
        <w:t>Cancelling the confirmation dialog keeps the task</w:t>
      </w:r>
    </w:p>
    <w:p w14:paraId="4299D348" w14:textId="5BB9F70C" w:rsidR="00164CEE" w:rsidRDefault="00225640" w:rsidP="00164CEE">
      <w:pPr>
        <w:pStyle w:val="ListParagraph"/>
        <w:numPr>
          <w:ilvl w:val="0"/>
          <w:numId w:val="2"/>
        </w:numPr>
        <w:rPr>
          <w:rFonts w:ascii="Arial" w:hAnsi="Arial" w:cs="Arial"/>
          <w:sz w:val="18"/>
          <w:szCs w:val="18"/>
        </w:rPr>
      </w:pPr>
      <w:r>
        <w:rPr>
          <w:rFonts w:ascii="Arial" w:hAnsi="Arial" w:cs="Arial"/>
          <w:sz w:val="18"/>
          <w:szCs w:val="18"/>
        </w:rPr>
        <w:t>Deleting one task does not affect the others, and the task counter updates correctly</w:t>
      </w:r>
    </w:p>
    <w:p w14:paraId="399EA2B4" w14:textId="44DB386A" w:rsidR="00225640" w:rsidRPr="00164CEE" w:rsidRDefault="00225640" w:rsidP="00164CEE">
      <w:pPr>
        <w:pStyle w:val="ListParagraph"/>
        <w:numPr>
          <w:ilvl w:val="0"/>
          <w:numId w:val="2"/>
        </w:numPr>
        <w:rPr>
          <w:rFonts w:ascii="Arial" w:hAnsi="Arial" w:cs="Arial"/>
          <w:sz w:val="18"/>
          <w:szCs w:val="18"/>
        </w:rPr>
      </w:pPr>
      <w:r>
        <w:rPr>
          <w:rFonts w:ascii="Arial" w:hAnsi="Arial" w:cs="Arial"/>
          <w:sz w:val="18"/>
          <w:szCs w:val="18"/>
        </w:rPr>
        <w:t>A task created through the UI can be deleted as well</w:t>
      </w:r>
    </w:p>
    <w:p w14:paraId="7AF3A442" w14:textId="77777777" w:rsidR="00E50C58" w:rsidRDefault="00E50C58">
      <w:pPr>
        <w:rPr>
          <w:rFonts w:ascii="Arial" w:hAnsi="Arial" w:cs="Arial"/>
          <w:sz w:val="18"/>
          <w:szCs w:val="18"/>
        </w:rPr>
      </w:pPr>
    </w:p>
    <w:p w14:paraId="395968EE" w14:textId="10A3E778" w:rsidR="00792D65" w:rsidRPr="00792D65" w:rsidRDefault="00792D65">
      <w:pPr>
        <w:rPr>
          <w:rFonts w:ascii="Arial" w:hAnsi="Arial" w:cs="Arial"/>
          <w:b/>
          <w:bCs/>
          <w:sz w:val="18"/>
          <w:szCs w:val="18"/>
        </w:rPr>
      </w:pPr>
      <w:r w:rsidRPr="00792D65">
        <w:rPr>
          <w:rFonts w:ascii="Arial" w:hAnsi="Arial" w:cs="Arial"/>
          <w:b/>
          <w:bCs/>
          <w:sz w:val="18"/>
          <w:szCs w:val="18"/>
        </w:rPr>
        <w:t>CI Integration:</w:t>
      </w:r>
    </w:p>
    <w:p w14:paraId="2A33EB24" w14:textId="2A7E1609" w:rsidR="00792D65" w:rsidRPr="00792D65" w:rsidRDefault="00792D65">
      <w:pPr>
        <w:rPr>
          <w:rFonts w:ascii="Arial" w:hAnsi="Arial" w:cs="Arial"/>
          <w:i/>
          <w:iCs/>
          <w:sz w:val="18"/>
          <w:szCs w:val="18"/>
        </w:rPr>
      </w:pPr>
      <w:r w:rsidRPr="00792D65">
        <w:rPr>
          <w:rFonts w:ascii="Arial" w:hAnsi="Arial" w:cs="Arial"/>
          <w:i/>
          <w:iCs/>
          <w:sz w:val="18"/>
          <w:szCs w:val="18"/>
        </w:rPr>
        <w:t>Explain how you would integrate your tests into a Continuous Integration (CI) pipeline. Which tools and processes would you utilize to ensure that tests are automatically run on each code commit or pull request? Provide an example of a CI tool you have used or are familiar with.</w:t>
      </w:r>
    </w:p>
    <w:p w14:paraId="462B82BA" w14:textId="1B91AED7" w:rsidR="002D379B" w:rsidRDefault="005C50FA">
      <w:pPr>
        <w:rPr>
          <w:rFonts w:ascii="Arial" w:hAnsi="Arial" w:cs="Arial"/>
          <w:sz w:val="18"/>
          <w:szCs w:val="18"/>
        </w:rPr>
      </w:pPr>
      <w:r>
        <w:rPr>
          <w:rFonts w:ascii="Arial" w:hAnsi="Arial" w:cs="Arial"/>
          <w:sz w:val="18"/>
          <w:szCs w:val="18"/>
        </w:rPr>
        <w:lastRenderedPageBreak/>
        <w:t>The purpose of Continuous Integration is to</w:t>
      </w:r>
      <w:r w:rsidR="002D379B">
        <w:rPr>
          <w:rFonts w:ascii="Arial" w:hAnsi="Arial" w:cs="Arial"/>
          <w:sz w:val="18"/>
          <w:szCs w:val="18"/>
        </w:rPr>
        <w:t xml:space="preserve"> build the code and run the tests automatically on every change, without anyone having to remember to run them. Problems are found within minutes of the commit that caused them. </w:t>
      </w:r>
      <w:r w:rsidR="007A4ABF">
        <w:rPr>
          <w:rFonts w:ascii="Arial" w:hAnsi="Arial" w:cs="Arial"/>
          <w:sz w:val="18"/>
          <w:szCs w:val="18"/>
        </w:rPr>
        <w:t>One of the most widely used tools for this is GitHub Actions</w:t>
      </w:r>
      <w:r w:rsidR="00233ED9">
        <w:rPr>
          <w:rFonts w:ascii="Arial" w:hAnsi="Arial" w:cs="Arial"/>
          <w:sz w:val="18"/>
          <w:szCs w:val="18"/>
        </w:rPr>
        <w:t xml:space="preserve">, </w:t>
      </w:r>
      <w:r w:rsidR="007A4ABF">
        <w:rPr>
          <w:rFonts w:ascii="Arial" w:hAnsi="Arial" w:cs="Arial"/>
          <w:sz w:val="18"/>
          <w:szCs w:val="18"/>
        </w:rPr>
        <w:t xml:space="preserve">but </w:t>
      </w:r>
      <w:r w:rsidR="00233ED9">
        <w:rPr>
          <w:rFonts w:ascii="Arial" w:hAnsi="Arial" w:cs="Arial"/>
          <w:sz w:val="18"/>
          <w:szCs w:val="18"/>
        </w:rPr>
        <w:t xml:space="preserve">Jenkins and GitLab CI </w:t>
      </w:r>
      <w:r w:rsidR="007A4ABF">
        <w:rPr>
          <w:rFonts w:ascii="Arial" w:hAnsi="Arial" w:cs="Arial"/>
          <w:sz w:val="18"/>
          <w:szCs w:val="18"/>
        </w:rPr>
        <w:t xml:space="preserve">also </w:t>
      </w:r>
      <w:r w:rsidR="00233ED9">
        <w:rPr>
          <w:rFonts w:ascii="Arial" w:hAnsi="Arial" w:cs="Arial"/>
          <w:sz w:val="18"/>
          <w:szCs w:val="18"/>
        </w:rPr>
        <w:t xml:space="preserve">work on the same principles (triggers, runners, stages, artifacts and secrets). </w:t>
      </w:r>
    </w:p>
    <w:p w14:paraId="6684C24D" w14:textId="450F93AF" w:rsidR="00792D65" w:rsidRPr="00792D65" w:rsidRDefault="00792D65">
      <w:pPr>
        <w:rPr>
          <w:rFonts w:ascii="Arial" w:hAnsi="Arial" w:cs="Arial"/>
          <w:sz w:val="18"/>
          <w:szCs w:val="18"/>
        </w:rPr>
      </w:pPr>
    </w:p>
    <w:sectPr w:rsidR="00792D65" w:rsidRPr="00792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6385"/>
    <w:multiLevelType w:val="hybridMultilevel"/>
    <w:tmpl w:val="BB3A37AE"/>
    <w:lvl w:ilvl="0" w:tplc="52FC1938">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294AAF"/>
    <w:multiLevelType w:val="hybridMultilevel"/>
    <w:tmpl w:val="64FA2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5253402">
    <w:abstractNumId w:val="1"/>
  </w:num>
  <w:num w:numId="2" w16cid:durableId="147640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65"/>
    <w:rsid w:val="00005325"/>
    <w:rsid w:val="00062EE0"/>
    <w:rsid w:val="00077A72"/>
    <w:rsid w:val="001124E2"/>
    <w:rsid w:val="00157008"/>
    <w:rsid w:val="00164CEE"/>
    <w:rsid w:val="001C1403"/>
    <w:rsid w:val="00225640"/>
    <w:rsid w:val="00233ED9"/>
    <w:rsid w:val="00240F09"/>
    <w:rsid w:val="002D379B"/>
    <w:rsid w:val="002F1BD1"/>
    <w:rsid w:val="002F5330"/>
    <w:rsid w:val="00334907"/>
    <w:rsid w:val="00391D00"/>
    <w:rsid w:val="003A273F"/>
    <w:rsid w:val="003A30C9"/>
    <w:rsid w:val="003C1C38"/>
    <w:rsid w:val="00416703"/>
    <w:rsid w:val="0044281A"/>
    <w:rsid w:val="00463606"/>
    <w:rsid w:val="004906F4"/>
    <w:rsid w:val="00497CE3"/>
    <w:rsid w:val="004B1745"/>
    <w:rsid w:val="004B6BD8"/>
    <w:rsid w:val="004B79D3"/>
    <w:rsid w:val="00544433"/>
    <w:rsid w:val="00564CFB"/>
    <w:rsid w:val="00577435"/>
    <w:rsid w:val="005A1217"/>
    <w:rsid w:val="005C12FA"/>
    <w:rsid w:val="005C50FA"/>
    <w:rsid w:val="005E340F"/>
    <w:rsid w:val="0060301C"/>
    <w:rsid w:val="0061274B"/>
    <w:rsid w:val="00624F46"/>
    <w:rsid w:val="00690F1B"/>
    <w:rsid w:val="006B2E4A"/>
    <w:rsid w:val="006B35F8"/>
    <w:rsid w:val="006E036E"/>
    <w:rsid w:val="00792D65"/>
    <w:rsid w:val="007A4ABF"/>
    <w:rsid w:val="007C61E6"/>
    <w:rsid w:val="00815F4D"/>
    <w:rsid w:val="008D7832"/>
    <w:rsid w:val="008F593A"/>
    <w:rsid w:val="008F6DD6"/>
    <w:rsid w:val="009360DF"/>
    <w:rsid w:val="00982C40"/>
    <w:rsid w:val="00985435"/>
    <w:rsid w:val="00A763A1"/>
    <w:rsid w:val="00A85F19"/>
    <w:rsid w:val="00A95152"/>
    <w:rsid w:val="00AB21DB"/>
    <w:rsid w:val="00B44679"/>
    <w:rsid w:val="00B61C19"/>
    <w:rsid w:val="00BA0E1B"/>
    <w:rsid w:val="00BD15A8"/>
    <w:rsid w:val="00C15560"/>
    <w:rsid w:val="00C21518"/>
    <w:rsid w:val="00CD53D7"/>
    <w:rsid w:val="00D7448A"/>
    <w:rsid w:val="00D91741"/>
    <w:rsid w:val="00D95D9D"/>
    <w:rsid w:val="00DA3842"/>
    <w:rsid w:val="00E50C58"/>
    <w:rsid w:val="00E9430C"/>
    <w:rsid w:val="00EB7745"/>
    <w:rsid w:val="00EC26D4"/>
    <w:rsid w:val="00F65C3A"/>
    <w:rsid w:val="00F97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0C58"/>
  <w15:chartTrackingRefBased/>
  <w15:docId w15:val="{FDAE3A98-6201-45A2-93B6-04E5B387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D65"/>
    <w:rPr>
      <w:rFonts w:eastAsiaTheme="majorEastAsia" w:cstheme="majorBidi"/>
      <w:color w:val="272727" w:themeColor="text1" w:themeTint="D8"/>
    </w:rPr>
  </w:style>
  <w:style w:type="paragraph" w:styleId="Title">
    <w:name w:val="Title"/>
    <w:basedOn w:val="Normal"/>
    <w:next w:val="Normal"/>
    <w:link w:val="TitleChar"/>
    <w:uiPriority w:val="10"/>
    <w:qFormat/>
    <w:rsid w:val="0079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65"/>
    <w:pPr>
      <w:spacing w:before="160"/>
      <w:jc w:val="center"/>
    </w:pPr>
    <w:rPr>
      <w:i/>
      <w:iCs/>
      <w:color w:val="404040" w:themeColor="text1" w:themeTint="BF"/>
    </w:rPr>
  </w:style>
  <w:style w:type="character" w:customStyle="1" w:styleId="QuoteChar">
    <w:name w:val="Quote Char"/>
    <w:basedOn w:val="DefaultParagraphFont"/>
    <w:link w:val="Quote"/>
    <w:uiPriority w:val="29"/>
    <w:rsid w:val="00792D65"/>
    <w:rPr>
      <w:i/>
      <w:iCs/>
      <w:color w:val="404040" w:themeColor="text1" w:themeTint="BF"/>
    </w:rPr>
  </w:style>
  <w:style w:type="paragraph" w:styleId="ListParagraph">
    <w:name w:val="List Paragraph"/>
    <w:basedOn w:val="Normal"/>
    <w:uiPriority w:val="34"/>
    <w:qFormat/>
    <w:rsid w:val="00792D65"/>
    <w:pPr>
      <w:ind w:left="720"/>
      <w:contextualSpacing/>
    </w:pPr>
  </w:style>
  <w:style w:type="character" w:styleId="IntenseEmphasis">
    <w:name w:val="Intense Emphasis"/>
    <w:basedOn w:val="DefaultParagraphFont"/>
    <w:uiPriority w:val="21"/>
    <w:qFormat/>
    <w:rsid w:val="00792D65"/>
    <w:rPr>
      <w:i/>
      <w:iCs/>
      <w:color w:val="0F4761" w:themeColor="accent1" w:themeShade="BF"/>
    </w:rPr>
  </w:style>
  <w:style w:type="paragraph" w:styleId="IntenseQuote">
    <w:name w:val="Intense Quote"/>
    <w:basedOn w:val="Normal"/>
    <w:next w:val="Normal"/>
    <w:link w:val="IntenseQuoteChar"/>
    <w:uiPriority w:val="30"/>
    <w:qFormat/>
    <w:rsid w:val="00792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D65"/>
    <w:rPr>
      <w:i/>
      <w:iCs/>
      <w:color w:val="0F4761" w:themeColor="accent1" w:themeShade="BF"/>
    </w:rPr>
  </w:style>
  <w:style w:type="character" w:styleId="IntenseReference">
    <w:name w:val="Intense Reference"/>
    <w:basedOn w:val="DefaultParagraphFont"/>
    <w:uiPriority w:val="32"/>
    <w:qFormat/>
    <w:rsid w:val="00792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66546e-53f2-4454-8e8f-fd59f99f0571}" enabled="1" method="Standard" siteId="{1601d9c2-c7ac-4129-add1-9266ea60063c}"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Katalin (AIIS TAS ServiceNow/Op Exp)</dc:creator>
  <cp:keywords/>
  <dc:description/>
  <cp:lastModifiedBy>Keller, Katalin (AIIS TAS ServiceNow/Op Exp)</cp:lastModifiedBy>
  <cp:revision>62</cp:revision>
  <dcterms:created xsi:type="dcterms:W3CDTF">2026-10-23T14:23:00Z</dcterms:created>
  <dcterms:modified xsi:type="dcterms:W3CDTF">2026-10-23T16:50:00Z</dcterms:modified>
</cp:coreProperties>
</file>