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84A" w:rsidRDefault="001F284A" w:rsidP="001F284A">
      <w:pPr>
        <w:ind w:left="-709"/>
      </w:pPr>
      <w:r>
        <w:rPr>
          <w:noProof/>
          <w:lang w:eastAsia="ru-RU"/>
        </w:rPr>
        <w:drawing>
          <wp:inline distT="0" distB="0" distL="0" distR="0" wp14:anchorId="57BA9034" wp14:editId="4CB16C49">
            <wp:extent cx="6359139" cy="30378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3381" cy="303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060" w:type="dxa"/>
        <w:tblInd w:w="-709" w:type="dxa"/>
        <w:tblLook w:val="04A0" w:firstRow="1" w:lastRow="0" w:firstColumn="1" w:lastColumn="0" w:noHBand="0" w:noVBand="1"/>
      </w:tblPr>
      <w:tblGrid>
        <w:gridCol w:w="1838"/>
        <w:gridCol w:w="2694"/>
        <w:gridCol w:w="5528"/>
      </w:tblGrid>
      <w:tr w:rsidR="001F284A" w:rsidTr="00BD62AB">
        <w:tc>
          <w:tcPr>
            <w:tcW w:w="1838" w:type="dxa"/>
            <w:shd w:val="clear" w:color="auto" w:fill="2E74B5" w:themeFill="accent1" w:themeFillShade="BF"/>
            <w:vAlign w:val="center"/>
          </w:tcPr>
          <w:p w:rsidR="001F284A" w:rsidRPr="007B2FB7" w:rsidRDefault="001F284A" w:rsidP="007B2FB7">
            <w:pPr>
              <w:jc w:val="center"/>
              <w:rPr>
                <w:rFonts w:ascii="Bahnschrift" w:hAnsi="Bahnschrift"/>
                <w:i/>
                <w:color w:val="FFFFFF" w:themeColor="background1"/>
              </w:rPr>
            </w:pPr>
            <w:r w:rsidRPr="007B2FB7">
              <w:rPr>
                <w:rFonts w:ascii="Bahnschrift" w:hAnsi="Bahnschrift"/>
                <w:i/>
                <w:color w:val="FFFFFF" w:themeColor="background1"/>
              </w:rPr>
              <w:t>БЛОКИ СТРАНИЦЫ</w:t>
            </w:r>
          </w:p>
        </w:tc>
        <w:tc>
          <w:tcPr>
            <w:tcW w:w="2694" w:type="dxa"/>
            <w:shd w:val="clear" w:color="auto" w:fill="2E74B5" w:themeFill="accent1" w:themeFillShade="BF"/>
            <w:vAlign w:val="center"/>
          </w:tcPr>
          <w:p w:rsidR="001F284A" w:rsidRPr="007B2FB7" w:rsidRDefault="001F284A" w:rsidP="007B2FB7">
            <w:pPr>
              <w:jc w:val="center"/>
              <w:rPr>
                <w:rFonts w:ascii="Bahnschrift" w:hAnsi="Bahnschrift"/>
                <w:i/>
                <w:color w:val="FFFFFF" w:themeColor="background1"/>
              </w:rPr>
            </w:pPr>
            <w:r w:rsidRPr="007B2FB7">
              <w:rPr>
                <w:rFonts w:ascii="Bahnschrift" w:hAnsi="Bahnschrift"/>
                <w:i/>
                <w:color w:val="FFFFFF" w:themeColor="background1"/>
              </w:rPr>
              <w:t>ЭЛЕМЕНТ НА САЙТЕ</w:t>
            </w:r>
          </w:p>
        </w:tc>
        <w:tc>
          <w:tcPr>
            <w:tcW w:w="5528" w:type="dxa"/>
            <w:shd w:val="clear" w:color="auto" w:fill="2E74B5" w:themeFill="accent1" w:themeFillShade="BF"/>
            <w:vAlign w:val="center"/>
          </w:tcPr>
          <w:p w:rsidR="001F284A" w:rsidRPr="007B2FB7" w:rsidRDefault="00480552" w:rsidP="007B2FB7">
            <w:pPr>
              <w:jc w:val="center"/>
              <w:rPr>
                <w:rFonts w:ascii="Bahnschrift" w:hAnsi="Bahnschrift"/>
                <w:i/>
                <w:color w:val="FFFFFF" w:themeColor="background1"/>
                <w:lang w:val="en-US"/>
              </w:rPr>
            </w:pPr>
            <w:r>
              <w:rPr>
                <w:rFonts w:ascii="Bahnschrift" w:hAnsi="Bahnschrift"/>
                <w:i/>
                <w:color w:val="FFFFFF" w:themeColor="background1"/>
              </w:rPr>
              <w:t>ОПИСАНИЕ</w:t>
            </w:r>
            <w:r w:rsidR="001F284A" w:rsidRPr="007B2FB7">
              <w:rPr>
                <w:rFonts w:ascii="Bahnschrift" w:hAnsi="Bahnschrift"/>
                <w:i/>
                <w:color w:val="FFFFFF" w:themeColor="background1"/>
              </w:rPr>
              <w:t xml:space="preserve"> ЭЛЕМЕНТА </w:t>
            </w:r>
            <w:r w:rsidR="001F284A" w:rsidRPr="007B2FB7">
              <w:rPr>
                <w:rFonts w:ascii="Bahnschrift" w:hAnsi="Bahnschrift"/>
                <w:i/>
                <w:color w:val="FFFFFF" w:themeColor="background1"/>
                <w:lang w:val="en-US"/>
              </w:rPr>
              <w:t>UI</w:t>
            </w:r>
          </w:p>
        </w:tc>
      </w:tr>
      <w:tr w:rsidR="001F284A" w:rsidTr="00BD62AB">
        <w:tc>
          <w:tcPr>
            <w:tcW w:w="1838" w:type="dxa"/>
            <w:shd w:val="clear" w:color="auto" w:fill="9CC2E5" w:themeFill="accent1" w:themeFillTint="99"/>
            <w:vAlign w:val="center"/>
          </w:tcPr>
          <w:p w:rsidR="001F284A" w:rsidRPr="00BD62AB" w:rsidRDefault="007B2FB7" w:rsidP="007B2FB7">
            <w:pPr>
              <w:jc w:val="center"/>
              <w:rPr>
                <w:rFonts w:ascii="Bahnschrift" w:hAnsi="Bahnschrift"/>
                <w:i/>
                <w:color w:val="FFFFFF" w:themeColor="background1"/>
              </w:rPr>
            </w:pPr>
            <w:r w:rsidRPr="007B2FB7">
              <w:rPr>
                <w:rFonts w:ascii="Bahnschrift" w:hAnsi="Bahnschrift"/>
                <w:i/>
                <w:color w:val="FFFFFF" w:themeColor="background1"/>
                <w:lang w:val="en-US"/>
              </w:rPr>
              <w:t>Header</w:t>
            </w:r>
            <w:r w:rsidR="00BD62AB">
              <w:rPr>
                <w:rFonts w:ascii="Bahnschrift" w:hAnsi="Bahnschrift"/>
                <w:i/>
                <w:color w:val="FFFFFF" w:themeColor="background1"/>
              </w:rPr>
              <w:t xml:space="preserve"> главной страницы</w:t>
            </w:r>
          </w:p>
        </w:tc>
        <w:tc>
          <w:tcPr>
            <w:tcW w:w="2694" w:type="dxa"/>
            <w:vAlign w:val="center"/>
          </w:tcPr>
          <w:p w:rsidR="001F284A" w:rsidRPr="00BD62AB" w:rsidRDefault="007B2FB7" w:rsidP="007B2FB7">
            <w:pPr>
              <w:jc w:val="center"/>
              <w:rPr>
                <w:rFonts w:ascii="Bahnschrift" w:hAnsi="Bahnschrift"/>
                <w:sz w:val="22"/>
              </w:rPr>
            </w:pPr>
            <w:r w:rsidRPr="00BD62AB">
              <w:rPr>
                <w:rFonts w:ascii="Bahnschrift" w:hAnsi="Bahnschrift"/>
                <w:sz w:val="22"/>
              </w:rPr>
              <w:t xml:space="preserve">Плагин «Обновления всех направлений </w:t>
            </w:r>
            <w:r w:rsidRPr="00BD62AB">
              <w:rPr>
                <w:rFonts w:ascii="Bahnschrift" w:hAnsi="Bahnschrift"/>
                <w:sz w:val="22"/>
                <w:u w:val="single"/>
              </w:rPr>
              <w:t>здесь</w:t>
            </w:r>
            <w:r w:rsidRPr="00BD62AB">
              <w:rPr>
                <w:rFonts w:ascii="Bahnschrift" w:hAnsi="Bahnschrift"/>
                <w:sz w:val="22"/>
              </w:rPr>
              <w:t>»</w:t>
            </w:r>
          </w:p>
        </w:tc>
        <w:tc>
          <w:tcPr>
            <w:tcW w:w="5528" w:type="dxa"/>
            <w:vAlign w:val="center"/>
          </w:tcPr>
          <w:p w:rsidR="001F284A" w:rsidRPr="00BD62AB" w:rsidRDefault="007B2FB7" w:rsidP="00BD62AB">
            <w:pPr>
              <w:jc w:val="center"/>
              <w:rPr>
                <w:rFonts w:ascii="Bahnschrift" w:hAnsi="Bahnschrift"/>
                <w:sz w:val="22"/>
              </w:rPr>
            </w:pPr>
            <w:r w:rsidRPr="00BD62AB">
              <w:rPr>
                <w:rFonts w:ascii="Bahnschrift" w:hAnsi="Bahnschrift"/>
                <w:sz w:val="22"/>
              </w:rPr>
              <w:t xml:space="preserve">Плагин с кнопкой закрытия плагина в виде крестика в кружке (при нажатии плагин </w:t>
            </w:r>
            <w:r w:rsidR="00BD62AB" w:rsidRPr="00BD62AB">
              <w:rPr>
                <w:rFonts w:ascii="Bahnschrift" w:hAnsi="Bahnschrift"/>
                <w:sz w:val="22"/>
              </w:rPr>
              <w:t>уезжает вверх, страница также подтягивается вверх</w:t>
            </w:r>
            <w:r w:rsidRPr="00BD62AB">
              <w:rPr>
                <w:rFonts w:ascii="Bahnschrift" w:hAnsi="Bahnschrift"/>
                <w:sz w:val="22"/>
              </w:rPr>
              <w:t>). «здесь» - гиперссылка – перенаправляет на страницу с тарифами.</w:t>
            </w:r>
          </w:p>
        </w:tc>
      </w:tr>
      <w:tr w:rsidR="001F284A" w:rsidTr="00BD62AB">
        <w:tc>
          <w:tcPr>
            <w:tcW w:w="1838" w:type="dxa"/>
            <w:shd w:val="clear" w:color="auto" w:fill="9CC2E5" w:themeFill="accent1" w:themeFillTint="99"/>
            <w:vAlign w:val="center"/>
          </w:tcPr>
          <w:p w:rsidR="001F284A" w:rsidRPr="00BD62AB" w:rsidRDefault="00BD62AB" w:rsidP="007B2FB7">
            <w:pPr>
              <w:jc w:val="center"/>
              <w:rPr>
                <w:rFonts w:ascii="Bahnschrift" w:hAnsi="Bahnschrift"/>
              </w:rPr>
            </w:pPr>
            <w:r w:rsidRPr="007B2FB7">
              <w:rPr>
                <w:rFonts w:ascii="Bahnschrift" w:hAnsi="Bahnschrift"/>
                <w:i/>
                <w:color w:val="FFFFFF" w:themeColor="background1"/>
                <w:lang w:val="en-US"/>
              </w:rPr>
              <w:t>Header</w:t>
            </w:r>
            <w:r>
              <w:rPr>
                <w:rFonts w:ascii="Bahnschrift" w:hAnsi="Bahnschrift"/>
                <w:i/>
                <w:color w:val="FFFFFF" w:themeColor="background1"/>
              </w:rPr>
              <w:t xml:space="preserve"> формы</w:t>
            </w:r>
          </w:p>
        </w:tc>
        <w:tc>
          <w:tcPr>
            <w:tcW w:w="2694" w:type="dxa"/>
            <w:vAlign w:val="center"/>
          </w:tcPr>
          <w:p w:rsidR="001F284A" w:rsidRPr="00BD62AB" w:rsidRDefault="00BD62AB" w:rsidP="007B2FB7">
            <w:pPr>
              <w:jc w:val="center"/>
              <w:rPr>
                <w:rFonts w:ascii="Bahnschrift" w:hAnsi="Bahnschrift"/>
                <w:sz w:val="22"/>
              </w:rPr>
            </w:pPr>
            <w:r w:rsidRPr="00BD62AB">
              <w:rPr>
                <w:rFonts w:ascii="Bahnschrift" w:hAnsi="Bahnschrift"/>
                <w:sz w:val="22"/>
              </w:rPr>
              <w:t>Надпись-слоган «Будь в тренде с Глоббинг»</w:t>
            </w:r>
          </w:p>
        </w:tc>
        <w:tc>
          <w:tcPr>
            <w:tcW w:w="5528" w:type="dxa"/>
            <w:vAlign w:val="center"/>
          </w:tcPr>
          <w:p w:rsidR="001F284A" w:rsidRPr="00BD62AB" w:rsidRDefault="00BD62AB" w:rsidP="007B2FB7">
            <w:pPr>
              <w:jc w:val="center"/>
              <w:rPr>
                <w:rFonts w:ascii="Bahnschrift" w:hAnsi="Bahnschrift"/>
                <w:sz w:val="22"/>
              </w:rPr>
            </w:pPr>
            <w:r w:rsidRPr="00BD62AB">
              <w:rPr>
                <w:rFonts w:ascii="Bahnschrift" w:hAnsi="Bahnschrift"/>
                <w:sz w:val="22"/>
              </w:rPr>
              <w:t xml:space="preserve">Некликабельна </w:t>
            </w:r>
          </w:p>
        </w:tc>
      </w:tr>
      <w:tr w:rsidR="000305C6" w:rsidTr="00BD62AB">
        <w:tc>
          <w:tcPr>
            <w:tcW w:w="1838" w:type="dxa"/>
            <w:vMerge w:val="restart"/>
            <w:shd w:val="clear" w:color="auto" w:fill="9CC2E5" w:themeFill="accent1" w:themeFillTint="99"/>
            <w:vAlign w:val="center"/>
          </w:tcPr>
          <w:p w:rsidR="000305C6" w:rsidRPr="004F6E2A" w:rsidRDefault="000305C6" w:rsidP="007B2FB7">
            <w:pPr>
              <w:jc w:val="center"/>
              <w:rPr>
                <w:rFonts w:ascii="Bahnschrift" w:hAnsi="Bahnschrift"/>
                <w:i/>
                <w:color w:val="FFFFFF" w:themeColor="background1"/>
                <w:lang w:val="en-US"/>
              </w:rPr>
            </w:pPr>
            <w:r w:rsidRPr="004F6E2A">
              <w:rPr>
                <w:rFonts w:ascii="Bahnschrift" w:hAnsi="Bahnschrift"/>
                <w:i/>
                <w:color w:val="FFFFFF" w:themeColor="background1"/>
                <w:lang w:val="en-US"/>
              </w:rPr>
              <w:t xml:space="preserve">Body </w:t>
            </w:r>
            <w:proofErr w:type="spellStart"/>
            <w:r w:rsidRPr="004F6E2A">
              <w:rPr>
                <w:rFonts w:ascii="Bahnschrift" w:hAnsi="Bahnschrift"/>
                <w:i/>
                <w:color w:val="FFFFFF" w:themeColor="background1"/>
                <w:lang w:val="en-US"/>
              </w:rPr>
              <w:t>формы</w:t>
            </w:r>
            <w:proofErr w:type="spellEnd"/>
          </w:p>
        </w:tc>
        <w:tc>
          <w:tcPr>
            <w:tcW w:w="2694" w:type="dxa"/>
            <w:vAlign w:val="center"/>
          </w:tcPr>
          <w:p w:rsidR="000305C6" w:rsidRDefault="000305C6" w:rsidP="007B2FB7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Надпись «Введите информацию»</w:t>
            </w:r>
          </w:p>
        </w:tc>
        <w:tc>
          <w:tcPr>
            <w:tcW w:w="5528" w:type="dxa"/>
            <w:vAlign w:val="center"/>
          </w:tcPr>
          <w:p w:rsidR="000305C6" w:rsidRDefault="000305C6" w:rsidP="007B2FB7">
            <w:pPr>
              <w:jc w:val="center"/>
              <w:rPr>
                <w:rFonts w:ascii="Bahnschrift" w:hAnsi="Bahnschrift"/>
                <w:sz w:val="22"/>
              </w:rPr>
            </w:pPr>
            <w:r w:rsidRPr="00BD62AB">
              <w:rPr>
                <w:rFonts w:ascii="Bahnschrift" w:hAnsi="Bahnschrift"/>
                <w:sz w:val="22"/>
              </w:rPr>
              <w:t>Некликабельна</w:t>
            </w:r>
            <w:r>
              <w:rPr>
                <w:rFonts w:ascii="Bahnschrift" w:hAnsi="Bahnschrift"/>
                <w:sz w:val="22"/>
              </w:rPr>
              <w:t>. Информационная надпись</w:t>
            </w:r>
          </w:p>
        </w:tc>
      </w:tr>
      <w:tr w:rsidR="000305C6" w:rsidTr="00BD62AB">
        <w:tc>
          <w:tcPr>
            <w:tcW w:w="1838" w:type="dxa"/>
            <w:vMerge/>
            <w:shd w:val="clear" w:color="auto" w:fill="9CC2E5" w:themeFill="accent1" w:themeFillTint="99"/>
            <w:vAlign w:val="center"/>
          </w:tcPr>
          <w:p w:rsidR="000305C6" w:rsidRPr="007B2FB7" w:rsidRDefault="000305C6" w:rsidP="007B2FB7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2694" w:type="dxa"/>
            <w:vAlign w:val="center"/>
          </w:tcPr>
          <w:p w:rsidR="000305C6" w:rsidRPr="00BD62AB" w:rsidRDefault="000305C6" w:rsidP="007B2FB7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Поле ввода, подсказка «Ваш эл. адрес*»</w:t>
            </w:r>
          </w:p>
        </w:tc>
        <w:tc>
          <w:tcPr>
            <w:tcW w:w="5528" w:type="dxa"/>
            <w:vAlign w:val="center"/>
          </w:tcPr>
          <w:p w:rsidR="000305C6" w:rsidRPr="00BD62AB" w:rsidRDefault="000305C6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Поле обязательного ввода для ввода электронного адреса при регистрации</w:t>
            </w:r>
          </w:p>
        </w:tc>
      </w:tr>
      <w:tr w:rsidR="000305C6" w:rsidTr="00BD62AB">
        <w:tc>
          <w:tcPr>
            <w:tcW w:w="1838" w:type="dxa"/>
            <w:vMerge/>
            <w:shd w:val="clear" w:color="auto" w:fill="9CC2E5" w:themeFill="accent1" w:themeFillTint="99"/>
            <w:vAlign w:val="center"/>
          </w:tcPr>
          <w:p w:rsidR="000305C6" w:rsidRPr="007B2FB7" w:rsidRDefault="000305C6" w:rsidP="00BD62AB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2694" w:type="dxa"/>
            <w:vAlign w:val="center"/>
          </w:tcPr>
          <w:p w:rsidR="000305C6" w:rsidRPr="00BD62AB" w:rsidRDefault="000305C6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Поле ввода, подсказка «Пароль*»</w:t>
            </w:r>
          </w:p>
        </w:tc>
        <w:tc>
          <w:tcPr>
            <w:tcW w:w="5528" w:type="dxa"/>
            <w:vAlign w:val="center"/>
          </w:tcPr>
          <w:p w:rsidR="000305C6" w:rsidRPr="00BD62AB" w:rsidRDefault="000305C6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Поле обязательного ввода для ввода ввода пароля при регистрации</w:t>
            </w:r>
          </w:p>
        </w:tc>
      </w:tr>
      <w:tr w:rsidR="000305C6" w:rsidTr="00BD62AB">
        <w:tc>
          <w:tcPr>
            <w:tcW w:w="1838" w:type="dxa"/>
            <w:vMerge/>
            <w:shd w:val="clear" w:color="auto" w:fill="9CC2E5" w:themeFill="accent1" w:themeFillTint="99"/>
            <w:vAlign w:val="center"/>
          </w:tcPr>
          <w:p w:rsidR="000305C6" w:rsidRPr="007B2FB7" w:rsidRDefault="000305C6" w:rsidP="00BD62AB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2694" w:type="dxa"/>
            <w:vAlign w:val="center"/>
          </w:tcPr>
          <w:p w:rsidR="000305C6" w:rsidRPr="00BD62AB" w:rsidRDefault="000305C6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Поле ввода, подсказка «Повторите пароль*»</w:t>
            </w:r>
          </w:p>
        </w:tc>
        <w:tc>
          <w:tcPr>
            <w:tcW w:w="5528" w:type="dxa"/>
            <w:vAlign w:val="center"/>
          </w:tcPr>
          <w:p w:rsidR="000305C6" w:rsidRPr="00BD62AB" w:rsidRDefault="000305C6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Поле обязательного ввода для повторного ввода пароля при регистрации</w:t>
            </w:r>
          </w:p>
        </w:tc>
      </w:tr>
      <w:tr w:rsidR="000305C6" w:rsidTr="00BD62AB">
        <w:tc>
          <w:tcPr>
            <w:tcW w:w="1838" w:type="dxa"/>
            <w:vMerge/>
            <w:shd w:val="clear" w:color="auto" w:fill="9CC2E5" w:themeFill="accent1" w:themeFillTint="99"/>
            <w:vAlign w:val="center"/>
          </w:tcPr>
          <w:p w:rsidR="000305C6" w:rsidRPr="007B2FB7" w:rsidRDefault="000305C6" w:rsidP="00BD62AB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2694" w:type="dxa"/>
            <w:vMerge w:val="restart"/>
            <w:vAlign w:val="center"/>
          </w:tcPr>
          <w:p w:rsidR="000305C6" w:rsidRPr="00BD62AB" w:rsidRDefault="000305C6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 xml:space="preserve">Поле вводу для номера телефона с выпадающим списком </w:t>
            </w:r>
            <w:r>
              <w:rPr>
                <w:rFonts w:ascii="Bahnschrift" w:hAnsi="Bahnschrift"/>
                <w:sz w:val="22"/>
              </w:rPr>
              <w:lastRenderedPageBreak/>
              <w:t>для выбора кода страны</w:t>
            </w:r>
          </w:p>
        </w:tc>
        <w:tc>
          <w:tcPr>
            <w:tcW w:w="5528" w:type="dxa"/>
            <w:vAlign w:val="center"/>
          </w:tcPr>
          <w:p w:rsidR="000305C6" w:rsidRPr="00BD62AB" w:rsidRDefault="000305C6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lastRenderedPageBreak/>
              <w:t>Выпадающий список: при нажатии на кнопку стрелочка вниз открывается список из 2-х колонок: код страны и страна. Вверху поле поиска выпадающего списка</w:t>
            </w:r>
          </w:p>
        </w:tc>
      </w:tr>
      <w:tr w:rsidR="000305C6" w:rsidTr="00BD62AB">
        <w:tc>
          <w:tcPr>
            <w:tcW w:w="1838" w:type="dxa"/>
            <w:vMerge/>
            <w:shd w:val="clear" w:color="auto" w:fill="9CC2E5" w:themeFill="accent1" w:themeFillTint="99"/>
            <w:vAlign w:val="center"/>
          </w:tcPr>
          <w:p w:rsidR="000305C6" w:rsidRPr="007B2FB7" w:rsidRDefault="000305C6" w:rsidP="00BD62AB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2694" w:type="dxa"/>
            <w:vMerge/>
            <w:vAlign w:val="center"/>
          </w:tcPr>
          <w:p w:rsidR="000305C6" w:rsidRPr="00BD62AB" w:rsidRDefault="000305C6" w:rsidP="00BD62AB">
            <w:pPr>
              <w:jc w:val="center"/>
              <w:rPr>
                <w:rFonts w:ascii="Bahnschrift" w:hAnsi="Bahnschrift"/>
                <w:sz w:val="22"/>
              </w:rPr>
            </w:pPr>
          </w:p>
        </w:tc>
        <w:tc>
          <w:tcPr>
            <w:tcW w:w="5528" w:type="dxa"/>
            <w:vAlign w:val="center"/>
          </w:tcPr>
          <w:p w:rsidR="000305C6" w:rsidRPr="00BD62AB" w:rsidRDefault="000305C6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Поле ввода: для введения номера телефона при регистрации. Принимает только цифры. Не имеет маски. Подтягивает ранее вводимые в поля номера телефонов.</w:t>
            </w:r>
          </w:p>
        </w:tc>
      </w:tr>
      <w:tr w:rsidR="000305C6" w:rsidTr="00BD62AB">
        <w:tc>
          <w:tcPr>
            <w:tcW w:w="1838" w:type="dxa"/>
            <w:vMerge/>
            <w:shd w:val="clear" w:color="auto" w:fill="9CC2E5" w:themeFill="accent1" w:themeFillTint="99"/>
            <w:vAlign w:val="center"/>
          </w:tcPr>
          <w:p w:rsidR="000305C6" w:rsidRPr="007B2FB7" w:rsidRDefault="000305C6" w:rsidP="00BD62AB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2694" w:type="dxa"/>
            <w:vAlign w:val="center"/>
          </w:tcPr>
          <w:p w:rsidR="000305C6" w:rsidRPr="00BD62AB" w:rsidRDefault="000305C6" w:rsidP="00BD62AB">
            <w:pPr>
              <w:jc w:val="center"/>
              <w:rPr>
                <w:rFonts w:ascii="Bahnschrift" w:hAnsi="Bahnschrift"/>
                <w:sz w:val="22"/>
              </w:rPr>
            </w:pPr>
            <w:proofErr w:type="spellStart"/>
            <w:r>
              <w:rPr>
                <w:rFonts w:ascii="Bahnschrift" w:hAnsi="Bahnschrift"/>
                <w:sz w:val="22"/>
              </w:rPr>
              <w:t>Чекбокс</w:t>
            </w:r>
            <w:proofErr w:type="spellEnd"/>
            <w:r>
              <w:rPr>
                <w:rFonts w:ascii="Bahnschrift" w:hAnsi="Bahnschrift"/>
                <w:sz w:val="22"/>
              </w:rPr>
              <w:t xml:space="preserve"> с надписью и гиперссылкой «Я принимаю Условия и Положения»</w:t>
            </w:r>
          </w:p>
        </w:tc>
        <w:tc>
          <w:tcPr>
            <w:tcW w:w="5528" w:type="dxa"/>
            <w:vAlign w:val="center"/>
          </w:tcPr>
          <w:p w:rsidR="000305C6" w:rsidRDefault="000305C6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 xml:space="preserve">«Условия и Положения» - гиперссылка, переводит на соответствующий раздел сайта. Не дает зарегистрироваться, если </w:t>
            </w:r>
            <w:proofErr w:type="spellStart"/>
            <w:r>
              <w:rPr>
                <w:rFonts w:ascii="Bahnschrift" w:hAnsi="Bahnschrift"/>
                <w:sz w:val="22"/>
              </w:rPr>
              <w:t>чекбокс</w:t>
            </w:r>
            <w:proofErr w:type="spellEnd"/>
            <w:r>
              <w:rPr>
                <w:rFonts w:ascii="Bahnschrift" w:hAnsi="Bahnschrift"/>
                <w:sz w:val="22"/>
              </w:rPr>
              <w:t xml:space="preserve"> не включен.</w:t>
            </w:r>
          </w:p>
        </w:tc>
      </w:tr>
      <w:tr w:rsidR="000305C6" w:rsidTr="00BD62AB">
        <w:tc>
          <w:tcPr>
            <w:tcW w:w="1838" w:type="dxa"/>
            <w:vMerge/>
            <w:shd w:val="clear" w:color="auto" w:fill="9CC2E5" w:themeFill="accent1" w:themeFillTint="99"/>
            <w:vAlign w:val="center"/>
          </w:tcPr>
          <w:p w:rsidR="000305C6" w:rsidRPr="007B2FB7" w:rsidRDefault="000305C6" w:rsidP="00BD62AB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2694" w:type="dxa"/>
            <w:vAlign w:val="center"/>
          </w:tcPr>
          <w:p w:rsidR="000305C6" w:rsidRPr="00BD62AB" w:rsidRDefault="000305C6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Кнопка «Зарегистрироваться»</w:t>
            </w:r>
          </w:p>
        </w:tc>
        <w:tc>
          <w:tcPr>
            <w:tcW w:w="5528" w:type="dxa"/>
            <w:vAlign w:val="center"/>
          </w:tcPr>
          <w:p w:rsidR="000305C6" w:rsidRPr="00E9466C" w:rsidRDefault="000305C6" w:rsidP="007D5777">
            <w:pPr>
              <w:jc w:val="center"/>
              <w:rPr>
                <w:rFonts w:ascii="Bahnschrift" w:hAnsi="Bahnschrift"/>
                <w:b/>
                <w:sz w:val="22"/>
              </w:rPr>
            </w:pPr>
            <w:r>
              <w:rPr>
                <w:rFonts w:ascii="Bahnschrift" w:hAnsi="Bahnschrift"/>
                <w:sz w:val="22"/>
              </w:rPr>
              <w:t xml:space="preserve">При заполнении всех обязательных полей валидными данными и нажатии кнопки страница обновляется, появляется </w:t>
            </w:r>
            <w:r w:rsidR="007D5777">
              <w:rPr>
                <w:rFonts w:ascii="Bahnschrift" w:hAnsi="Bahnschrift"/>
                <w:sz w:val="22"/>
                <w:lang w:val="en-US"/>
              </w:rPr>
              <w:t>GIF</w:t>
            </w:r>
            <w:r w:rsidR="007D5777" w:rsidRPr="007D5777">
              <w:rPr>
                <w:rFonts w:ascii="Bahnschrift" w:hAnsi="Bahnschrift"/>
                <w:sz w:val="22"/>
              </w:rPr>
              <w:t>-</w:t>
            </w:r>
            <w:r w:rsidR="007D5777">
              <w:rPr>
                <w:rFonts w:ascii="Bahnschrift" w:hAnsi="Bahnschrift"/>
                <w:sz w:val="22"/>
              </w:rPr>
              <w:t>изображение</w:t>
            </w:r>
            <w:bookmarkStart w:id="0" w:name="_GoBack"/>
            <w:bookmarkEnd w:id="0"/>
            <w:r>
              <w:rPr>
                <w:rFonts w:ascii="Bahnschrift" w:hAnsi="Bahnschrift"/>
                <w:sz w:val="22"/>
              </w:rPr>
              <w:t xml:space="preserve"> с летящим письмом, надпись «Мы отправили вам на почту </w:t>
            </w:r>
            <w:r w:rsidRPr="00E9466C">
              <w:rPr>
                <w:rFonts w:ascii="Bahnschrift" w:hAnsi="Bahnschrift"/>
                <w:sz w:val="22"/>
              </w:rPr>
              <w:t>письмо с подтверждением</w:t>
            </w:r>
            <w:r w:rsidRPr="00E9466C">
              <w:rPr>
                <w:rFonts w:ascii="Cambria Math" w:hAnsi="Cambria Math" w:cs="Cambria Math"/>
                <w:sz w:val="22"/>
              </w:rPr>
              <w:t>․</w:t>
            </w:r>
            <w:r>
              <w:rPr>
                <w:rFonts w:ascii="Bahnschrift" w:hAnsi="Bahnschrift"/>
                <w:sz w:val="22"/>
              </w:rPr>
              <w:t xml:space="preserve"> </w:t>
            </w:r>
            <w:r w:rsidRPr="00E9466C">
              <w:rPr>
                <w:rFonts w:ascii="Bahnschrift" w:hAnsi="Bahnschrift"/>
                <w:sz w:val="22"/>
              </w:rPr>
              <w:t>П</w:t>
            </w:r>
            <w:r>
              <w:rPr>
                <w:rFonts w:ascii="Bahnschrift" w:hAnsi="Bahnschrift"/>
                <w:sz w:val="22"/>
              </w:rPr>
              <w:t>одтвердите регистрацию в письме», логотип компании, кнопка «отправить письмо повторно</w:t>
            </w:r>
            <w:r w:rsidRPr="00E9466C">
              <w:rPr>
                <w:rFonts w:ascii="Bahnschrift" w:hAnsi="Bahnschrift"/>
                <w:sz w:val="22"/>
              </w:rPr>
              <w:t>&gt;</w:t>
            </w:r>
            <w:r>
              <w:rPr>
                <w:rFonts w:ascii="Bahnschrift" w:hAnsi="Bahnschrift"/>
                <w:sz w:val="22"/>
              </w:rPr>
              <w:t xml:space="preserve">». На указанную электронную почту приходит письмо с дальнейшими указаниями. </w:t>
            </w:r>
            <w:r>
              <w:rPr>
                <w:rFonts w:ascii="Bahnschrift" w:hAnsi="Bahnschrift"/>
                <w:b/>
                <w:sz w:val="22"/>
              </w:rPr>
              <w:t>Даже при регистрации на русском, с кодом России, пришло письмо на армянском языке.</w:t>
            </w:r>
          </w:p>
        </w:tc>
      </w:tr>
      <w:tr w:rsidR="000305C6" w:rsidTr="00BD62AB">
        <w:tc>
          <w:tcPr>
            <w:tcW w:w="1838" w:type="dxa"/>
            <w:vMerge/>
            <w:shd w:val="clear" w:color="auto" w:fill="9CC2E5" w:themeFill="accent1" w:themeFillTint="99"/>
            <w:vAlign w:val="center"/>
          </w:tcPr>
          <w:p w:rsidR="000305C6" w:rsidRPr="007B2FB7" w:rsidRDefault="000305C6" w:rsidP="00BD62AB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2694" w:type="dxa"/>
            <w:vAlign w:val="center"/>
          </w:tcPr>
          <w:p w:rsidR="000305C6" w:rsidRDefault="007D5777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Изображение с шагами действия</w:t>
            </w:r>
          </w:p>
        </w:tc>
        <w:tc>
          <w:tcPr>
            <w:tcW w:w="5528" w:type="dxa"/>
            <w:vAlign w:val="center"/>
          </w:tcPr>
          <w:p w:rsidR="000305C6" w:rsidRDefault="007D5777" w:rsidP="007D5777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Информационное изображение с шагами действия от регистрации до получения посылки</w:t>
            </w:r>
          </w:p>
        </w:tc>
      </w:tr>
      <w:tr w:rsidR="007D5777" w:rsidTr="00BD62AB">
        <w:tc>
          <w:tcPr>
            <w:tcW w:w="1838" w:type="dxa"/>
            <w:vMerge w:val="restart"/>
            <w:shd w:val="clear" w:color="auto" w:fill="9CC2E5" w:themeFill="accent1" w:themeFillTint="99"/>
            <w:vAlign w:val="center"/>
          </w:tcPr>
          <w:p w:rsidR="007D5777" w:rsidRPr="00DB7A92" w:rsidRDefault="007D5777" w:rsidP="00BD62AB">
            <w:pPr>
              <w:jc w:val="center"/>
              <w:rPr>
                <w:rFonts w:ascii="Bahnschrift" w:hAnsi="Bahnschrift"/>
                <w:i/>
                <w:color w:val="FFFFFF" w:themeColor="background1"/>
                <w:lang w:val="en-US"/>
              </w:rPr>
            </w:pPr>
            <w:r w:rsidRPr="00DB7A92">
              <w:rPr>
                <w:rFonts w:ascii="Bahnschrift" w:hAnsi="Bahnschrift"/>
                <w:i/>
                <w:color w:val="FFFFFF" w:themeColor="background1"/>
                <w:lang w:val="en-US"/>
              </w:rPr>
              <w:t xml:space="preserve">Footer </w:t>
            </w:r>
            <w:proofErr w:type="spellStart"/>
            <w:r w:rsidRPr="00DB7A92">
              <w:rPr>
                <w:rFonts w:ascii="Bahnschrift" w:hAnsi="Bahnschrift"/>
                <w:i/>
                <w:color w:val="FFFFFF" w:themeColor="background1"/>
                <w:lang w:val="en-US"/>
              </w:rPr>
              <w:t>формы</w:t>
            </w:r>
            <w:proofErr w:type="spellEnd"/>
          </w:p>
        </w:tc>
        <w:tc>
          <w:tcPr>
            <w:tcW w:w="2694" w:type="dxa"/>
            <w:vAlign w:val="center"/>
          </w:tcPr>
          <w:p w:rsidR="007D5777" w:rsidRPr="00BD62AB" w:rsidRDefault="007D5777" w:rsidP="00DB7A92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Надпись «или использовать»</w:t>
            </w:r>
          </w:p>
        </w:tc>
        <w:tc>
          <w:tcPr>
            <w:tcW w:w="5528" w:type="dxa"/>
            <w:vAlign w:val="center"/>
          </w:tcPr>
          <w:p w:rsidR="007D5777" w:rsidRDefault="007D5777" w:rsidP="00BD62AB">
            <w:pPr>
              <w:jc w:val="center"/>
              <w:rPr>
                <w:rFonts w:ascii="Bahnschrift" w:hAnsi="Bahnschrift"/>
                <w:sz w:val="22"/>
              </w:rPr>
            </w:pPr>
            <w:r w:rsidRPr="00BD62AB">
              <w:rPr>
                <w:rFonts w:ascii="Bahnschrift" w:hAnsi="Bahnschrift"/>
                <w:sz w:val="22"/>
              </w:rPr>
              <w:t>Некликабельна</w:t>
            </w:r>
            <w:r>
              <w:rPr>
                <w:rFonts w:ascii="Bahnschrift" w:hAnsi="Bahnschrift"/>
                <w:sz w:val="22"/>
              </w:rPr>
              <w:t>. Информационная надпись</w:t>
            </w:r>
          </w:p>
        </w:tc>
      </w:tr>
      <w:tr w:rsidR="007D5777" w:rsidTr="00BD62AB">
        <w:tc>
          <w:tcPr>
            <w:tcW w:w="1838" w:type="dxa"/>
            <w:vMerge/>
            <w:shd w:val="clear" w:color="auto" w:fill="9CC2E5" w:themeFill="accent1" w:themeFillTint="99"/>
            <w:vAlign w:val="center"/>
          </w:tcPr>
          <w:p w:rsidR="007D5777" w:rsidRPr="007B2FB7" w:rsidRDefault="007D5777" w:rsidP="00BD62AB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2694" w:type="dxa"/>
            <w:vAlign w:val="center"/>
          </w:tcPr>
          <w:p w:rsidR="007D5777" w:rsidRPr="00BD62AB" w:rsidRDefault="007D5777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Кнопка с логотипом «</w:t>
            </w:r>
            <w:r>
              <w:rPr>
                <w:rFonts w:ascii="Bahnschrift" w:hAnsi="Bahnschrift"/>
                <w:sz w:val="22"/>
                <w:lang w:val="en-US"/>
              </w:rPr>
              <w:t>Facebook</w:t>
            </w:r>
            <w:r>
              <w:rPr>
                <w:rFonts w:ascii="Bahnschrift" w:hAnsi="Bahnschrift"/>
                <w:sz w:val="22"/>
              </w:rPr>
              <w:t>»</w:t>
            </w:r>
          </w:p>
        </w:tc>
        <w:tc>
          <w:tcPr>
            <w:tcW w:w="5528" w:type="dxa"/>
            <w:vAlign w:val="center"/>
          </w:tcPr>
          <w:p w:rsidR="007D5777" w:rsidRPr="00DB7A92" w:rsidRDefault="007D5777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Переход на соответствующий сайт. При авторизации используются данные для регистрации</w:t>
            </w:r>
          </w:p>
        </w:tc>
      </w:tr>
      <w:tr w:rsidR="007D5777" w:rsidTr="00BD62AB">
        <w:tc>
          <w:tcPr>
            <w:tcW w:w="1838" w:type="dxa"/>
            <w:vMerge/>
            <w:shd w:val="clear" w:color="auto" w:fill="9CC2E5" w:themeFill="accent1" w:themeFillTint="99"/>
            <w:vAlign w:val="center"/>
          </w:tcPr>
          <w:p w:rsidR="007D5777" w:rsidRPr="007B2FB7" w:rsidRDefault="007D5777" w:rsidP="00BD62AB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2694" w:type="dxa"/>
            <w:vAlign w:val="center"/>
          </w:tcPr>
          <w:p w:rsidR="007D5777" w:rsidRPr="00DB7A92" w:rsidRDefault="007D5777" w:rsidP="00DB7A92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Кнопка с логотипом «</w:t>
            </w:r>
            <w:r>
              <w:rPr>
                <w:rFonts w:ascii="Bahnschrift" w:hAnsi="Bahnschrift"/>
                <w:sz w:val="22"/>
                <w:lang w:val="en-US"/>
              </w:rPr>
              <w:t>Google</w:t>
            </w:r>
            <w:r>
              <w:rPr>
                <w:rFonts w:ascii="Bahnschrift" w:hAnsi="Bahnschrift"/>
                <w:sz w:val="22"/>
              </w:rPr>
              <w:t>»</w:t>
            </w:r>
          </w:p>
        </w:tc>
        <w:tc>
          <w:tcPr>
            <w:tcW w:w="5528" w:type="dxa"/>
            <w:vAlign w:val="center"/>
          </w:tcPr>
          <w:p w:rsidR="007D5777" w:rsidRDefault="007D5777" w:rsidP="00BD62AB">
            <w:pPr>
              <w:jc w:val="center"/>
              <w:rPr>
                <w:rFonts w:ascii="Bahnschrift" w:hAnsi="Bahnschrift"/>
                <w:sz w:val="22"/>
              </w:rPr>
            </w:pPr>
            <w:r>
              <w:rPr>
                <w:rFonts w:ascii="Bahnschrift" w:hAnsi="Bahnschrift"/>
                <w:sz w:val="22"/>
              </w:rPr>
              <w:t>Переход на соответствующий сайт. При авторизации используются данные для регистрации</w:t>
            </w:r>
          </w:p>
        </w:tc>
      </w:tr>
    </w:tbl>
    <w:p w:rsidR="001F284A" w:rsidRDefault="001F284A" w:rsidP="001F284A">
      <w:pPr>
        <w:ind w:left="-709"/>
      </w:pPr>
    </w:p>
    <w:p w:rsidR="001F284A" w:rsidRDefault="001F284A"/>
    <w:p w:rsidR="001F284A" w:rsidRDefault="001F284A"/>
    <w:p w:rsidR="001F284A" w:rsidRDefault="001F284A"/>
    <w:p w:rsidR="001F284A" w:rsidRDefault="001F284A"/>
    <w:p w:rsidR="001F284A" w:rsidRDefault="001F284A"/>
    <w:p w:rsidR="001F284A" w:rsidRDefault="001F284A"/>
    <w:p w:rsidR="001F284A" w:rsidRDefault="001F284A"/>
    <w:p w:rsidR="001F284A" w:rsidRDefault="001F284A"/>
    <w:p w:rsidR="001F284A" w:rsidRDefault="001F284A"/>
    <w:sectPr w:rsidR="001F2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AA"/>
    <w:rsid w:val="000305C6"/>
    <w:rsid w:val="000845AA"/>
    <w:rsid w:val="001F284A"/>
    <w:rsid w:val="00480552"/>
    <w:rsid w:val="004F6E2A"/>
    <w:rsid w:val="007B2FB7"/>
    <w:rsid w:val="007D5777"/>
    <w:rsid w:val="008C26A8"/>
    <w:rsid w:val="008F635C"/>
    <w:rsid w:val="00A71B64"/>
    <w:rsid w:val="00BD62AB"/>
    <w:rsid w:val="00DB7A92"/>
    <w:rsid w:val="00E9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B6F6E-A68A-4D01-AAD5-59A04324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35C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F635C"/>
    <w:pPr>
      <w:keepNext/>
      <w:keepLines/>
      <w:spacing w:before="240" w:after="0"/>
      <w:jc w:val="both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35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1F2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7B2F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3</cp:revision>
  <dcterms:created xsi:type="dcterms:W3CDTF">2022-09-17T11:16:00Z</dcterms:created>
  <dcterms:modified xsi:type="dcterms:W3CDTF">2022-09-17T13:10:00Z</dcterms:modified>
</cp:coreProperties>
</file>