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1F4DAD07" w:rsidR="00EF51DF" w:rsidRPr="00092630" w:rsidRDefault="007F09DA" w:rsidP="00EF51D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Projektowanie układów logicznych w FPGA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 xml:space="preserve">Sonia </w:t>
            </w:r>
            <w:proofErr w:type="spellStart"/>
            <w:r w:rsidRPr="00092630">
              <w:rPr>
                <w:sz w:val="24"/>
                <w:szCs w:val="24"/>
              </w:rPr>
              <w:t>Wittek</w:t>
            </w:r>
            <w:proofErr w:type="spellEnd"/>
            <w:r w:rsidRPr="00092630">
              <w:rPr>
                <w:sz w:val="24"/>
                <w:szCs w:val="24"/>
              </w:rPr>
              <w:t>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79CB6A51" w14:textId="13037CB8" w:rsidR="002B24C4" w:rsidRDefault="00EF51DF" w:rsidP="00EF51DF">
      <w:pPr>
        <w:pStyle w:val="Nagwek1"/>
        <w:spacing w:line="276" w:lineRule="auto"/>
      </w:pPr>
      <w:r w:rsidRPr="00092630">
        <w:rPr>
          <w:szCs w:val="24"/>
        </w:rPr>
        <w:t>Wstęp teoretyczny</w:t>
      </w:r>
    </w:p>
    <w:p w14:paraId="36A0FB9D" w14:textId="7DB35710" w:rsidR="00EC111C" w:rsidRDefault="00894C5C" w:rsidP="00894C5C">
      <w:pPr>
        <w:pStyle w:val="Nagwek1"/>
      </w:pPr>
      <w:r>
        <w:t>Przebieg laboratorium</w:t>
      </w:r>
    </w:p>
    <w:p w14:paraId="641FF2DA" w14:textId="0E28E58B" w:rsidR="00FF7A4F" w:rsidRDefault="00FF7A4F" w:rsidP="00FF7A4F">
      <w:r>
        <w:t xml:space="preserve">Po zapoznaniu się z działaniem układu FPGA i programu do wgrywania oprogramowania, przystąpiliśmy do realizacji poleceń. Niestety za pierwszym podejściem nie byliśmy w stanie zrealizować nawet zadania wstępnego, ponieważ otrzymywaliśmy dziwne błędy, mimo, że schemat był połączony identycznie jak w instrukcji do zadania, z układem FPGA działy się dziwne rzeczy. Diody </w:t>
      </w:r>
      <w:proofErr w:type="spellStart"/>
      <w:r>
        <w:t>led</w:t>
      </w:r>
      <w:proofErr w:type="spellEnd"/>
      <w:r>
        <w:t xml:space="preserve"> świeciły przejawiając w dziwny sposób tak jakby 3 stany – nie świeciły, świeciły ciemno i świeciły jasno. Konieczne więc było odrobienie zajęć przez przynajmniej jedną osobę, aby móc zaprojektować działające schematy.</w:t>
      </w:r>
    </w:p>
    <w:p w14:paraId="51FAC9AE" w14:textId="2F759CE5" w:rsidR="00FF7A4F" w:rsidRDefault="00FF7A4F" w:rsidP="00FF7A4F">
      <w:r>
        <w:t>Odrobienie zajęć odbyło się u mgr Dawida Knapika.</w:t>
      </w:r>
    </w:p>
    <w:p w14:paraId="4E10DA67" w14:textId="5005283F" w:rsidR="00FF7A4F" w:rsidRDefault="00FF7A4F" w:rsidP="00FF7A4F">
      <w:r>
        <w:t>Pierwsze polecenie pozostało bez zmian. Oto zaprojektowany na schematach blokowych układ:</w:t>
      </w:r>
    </w:p>
    <w:p w14:paraId="70E5E634" w14:textId="64A22BA0" w:rsidR="00FF7A4F" w:rsidRDefault="00FF7A4F" w:rsidP="00FF7A4F">
      <w:r>
        <w:rPr>
          <w:noProof/>
        </w:rPr>
        <w:drawing>
          <wp:inline distT="0" distB="0" distL="0" distR="0" wp14:anchorId="5820DDB1" wp14:editId="302A5F99">
            <wp:extent cx="5760720" cy="3241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 1 J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780F" w14:textId="5C27DB94" w:rsidR="00FF7A4F" w:rsidRDefault="00FF7A4F" w:rsidP="00FF7A4F">
      <w:r>
        <w:t xml:space="preserve">Podłączone zostały dodatkowe </w:t>
      </w:r>
      <w:proofErr w:type="spellStart"/>
      <w:r>
        <w:t>ledy</w:t>
      </w:r>
      <w:proofErr w:type="spellEnd"/>
      <w:r>
        <w:t>, aby móc monitorować aktualne stany.</w:t>
      </w:r>
    </w:p>
    <w:p w14:paraId="001FAC0A" w14:textId="0B3D80F5" w:rsidR="00FF7A4F" w:rsidRDefault="00FF7A4F" w:rsidP="00FF7A4F">
      <w:r>
        <w:t>Następnym ćwiczeniem było przerobienie powyższego schematu tak, żeby został on zrealizowany</w:t>
      </w:r>
      <w:r w:rsidR="00D06E27">
        <w:t xml:space="preserve"> na przerzutnikach T. Wykorzystaliśmy do tego funkcje:</w:t>
      </w:r>
    </w:p>
    <w:p w14:paraId="56E54DED" w14:textId="3F55BD9F" w:rsidR="00D06E27" w:rsidRPr="0009642E" w:rsidRDefault="00D06E27" w:rsidP="00D06E2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Q1Q2</m:t>
              </m:r>
            </m:e>
          </m:acc>
          <m:r>
            <w:rPr>
              <w:rFonts w:ascii="Cambria Math" w:hAnsi="Cambria Math"/>
            </w:rPr>
            <m:t>X+Q1X</m:t>
          </m:r>
        </m:oMath>
      </m:oMathPara>
    </w:p>
    <w:p w14:paraId="5188F92A" w14:textId="57584C7C" w:rsidR="00D06E27" w:rsidRDefault="00D06E27" w:rsidP="00D06E27">
      <w:pPr>
        <w:rPr>
          <w:rFonts w:eastAsiaTheme="minorEastAsia"/>
        </w:rPr>
      </w:pPr>
      <w:r w:rsidRPr="002E446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Q1</m:t>
            </m:r>
          </m:e>
        </m:acc>
      </m:oMath>
    </w:p>
    <w:p w14:paraId="717B1513" w14:textId="6A3EF162" w:rsidR="00D06E27" w:rsidRPr="00FF7A4F" w:rsidRDefault="00D06E27" w:rsidP="00D06E27">
      <w:r>
        <w:rPr>
          <w:noProof/>
        </w:rPr>
        <w:lastRenderedPageBreak/>
        <w:drawing>
          <wp:inline distT="0" distB="0" distL="0" distR="0" wp14:anchorId="0BBF255B" wp14:editId="35E64C29">
            <wp:extent cx="5760720" cy="2476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 1 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F71E" w14:textId="71687C3D" w:rsidR="00033C96" w:rsidRDefault="00D06E27" w:rsidP="00033C96">
      <w:r>
        <w:t>Kolejnym zadaniem ze skryptu było stworzenie logiki spełniającej sumę kanoniczną</w:t>
      </w:r>
    </w:p>
    <w:p w14:paraId="507319BC" w14:textId="59244B08" w:rsidR="00D06E27" w:rsidRDefault="00D06E27" w:rsidP="00033C9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[0,1,3,6]</m:t>
              </m:r>
            </m:e>
          </m:nary>
        </m:oMath>
      </m:oMathPara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6E27" w14:paraId="5C525525" w14:textId="77777777" w:rsidTr="00D0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3E88AEAD" w14:textId="346D0B9E" w:rsidR="00D06E27" w:rsidRPr="00D06E27" w:rsidRDefault="00D06E27" w:rsidP="00D06E27">
            <w:pPr>
              <w:pStyle w:val="Nagwek1"/>
              <w:jc w:val="center"/>
              <w:outlineLvl w:val="0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>X</w:t>
            </w:r>
            <w:r>
              <w:rPr>
                <w:vertAlign w:val="subscript"/>
              </w:rPr>
              <w:t>1</w:t>
            </w:r>
            <w:r>
              <w:t>\X</w:t>
            </w:r>
            <w:r>
              <w:rPr>
                <w:vertAlign w:val="subscript"/>
              </w:rPr>
              <w:t>2</w:t>
            </w:r>
          </w:p>
        </w:tc>
        <w:tc>
          <w:tcPr>
            <w:tcW w:w="3021" w:type="dxa"/>
          </w:tcPr>
          <w:p w14:paraId="1CA1ED8E" w14:textId="06571F1D" w:rsidR="00D06E27" w:rsidRDefault="00D06E27" w:rsidP="00D06E27">
            <w:pPr>
              <w:pStyle w:val="Nagwek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0B2317BD" w14:textId="57514EA3" w:rsidR="00D06E27" w:rsidRDefault="00D06E27" w:rsidP="00D06E27">
            <w:pPr>
              <w:pStyle w:val="Nagwek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6E27" w14:paraId="7E04163B" w14:textId="77777777" w:rsidTr="00D0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996214" w14:textId="46DDBBC7" w:rsidR="00D06E27" w:rsidRDefault="00D06E27" w:rsidP="00D06E27">
            <w:pPr>
              <w:pStyle w:val="Nagwek1"/>
              <w:jc w:val="center"/>
              <w:outlineLvl w:val="0"/>
            </w:pPr>
            <w:r>
              <w:t>00</w:t>
            </w:r>
          </w:p>
        </w:tc>
        <w:tc>
          <w:tcPr>
            <w:tcW w:w="3021" w:type="dxa"/>
          </w:tcPr>
          <w:p w14:paraId="605479D9" w14:textId="3AE31933" w:rsidR="00D06E27" w:rsidRDefault="00E22760" w:rsidP="00D06E27">
            <w:pPr>
              <w:pStyle w:val="Nagwek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23D358D8" w14:textId="354A910B" w:rsidR="00D06E27" w:rsidRDefault="00E22760" w:rsidP="00D06E27">
            <w:pPr>
              <w:pStyle w:val="Nagwek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06E27" w14:paraId="247A7770" w14:textId="77777777" w:rsidTr="00D0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D5C55F" w14:textId="293BD04E" w:rsidR="00D06E27" w:rsidRDefault="00D06E27" w:rsidP="00D06E27">
            <w:pPr>
              <w:pStyle w:val="Nagwek1"/>
              <w:jc w:val="center"/>
              <w:outlineLvl w:val="0"/>
            </w:pPr>
            <w:r>
              <w:t>01</w:t>
            </w:r>
          </w:p>
        </w:tc>
        <w:tc>
          <w:tcPr>
            <w:tcW w:w="3021" w:type="dxa"/>
          </w:tcPr>
          <w:p w14:paraId="0D01DC1B" w14:textId="4D733550" w:rsidR="00D06E27" w:rsidRDefault="0067145C" w:rsidP="00D06E27">
            <w:pPr>
              <w:pStyle w:val="Nagwek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1B659E66" w14:textId="08AB32D5" w:rsidR="00D06E27" w:rsidRDefault="00E22760" w:rsidP="00D06E27">
            <w:pPr>
              <w:pStyle w:val="Nagwek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6E27" w14:paraId="342E2FAE" w14:textId="77777777" w:rsidTr="00D0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44C900" w14:textId="4C1D6EC4" w:rsidR="00D06E27" w:rsidRDefault="00D06E27" w:rsidP="00D06E27">
            <w:pPr>
              <w:pStyle w:val="Nagwek1"/>
              <w:jc w:val="center"/>
              <w:outlineLvl w:val="0"/>
            </w:pPr>
            <w:r>
              <w:t>11</w:t>
            </w:r>
          </w:p>
        </w:tc>
        <w:tc>
          <w:tcPr>
            <w:tcW w:w="3021" w:type="dxa"/>
          </w:tcPr>
          <w:p w14:paraId="2EDFB927" w14:textId="3BB5EDDE" w:rsidR="00D06E27" w:rsidRDefault="0067145C" w:rsidP="00D06E27">
            <w:pPr>
              <w:pStyle w:val="Nagwek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57CED0D4" w14:textId="57D12BD5" w:rsidR="00D06E27" w:rsidRDefault="0067145C" w:rsidP="00D06E27">
            <w:pPr>
              <w:pStyle w:val="Nagwek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06E27" w14:paraId="78E8DC4E" w14:textId="77777777" w:rsidTr="00D0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ABED8C" w14:textId="4E128052" w:rsidR="00D06E27" w:rsidRDefault="00D06E27" w:rsidP="00D06E27">
            <w:pPr>
              <w:pStyle w:val="Nagwek1"/>
              <w:jc w:val="center"/>
              <w:outlineLvl w:val="0"/>
            </w:pPr>
            <w:r>
              <w:t>10</w:t>
            </w:r>
          </w:p>
        </w:tc>
        <w:tc>
          <w:tcPr>
            <w:tcW w:w="3021" w:type="dxa"/>
          </w:tcPr>
          <w:p w14:paraId="26C509E0" w14:textId="1528E32A" w:rsidR="00D06E27" w:rsidRDefault="0067145C" w:rsidP="00D06E27">
            <w:pPr>
              <w:pStyle w:val="Nagwek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70188D12" w14:textId="0E8B6831" w:rsidR="00D06E27" w:rsidRDefault="0067145C" w:rsidP="00D06E27">
            <w:pPr>
              <w:pStyle w:val="Nagwek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3A96164" w14:textId="74B4405B" w:rsidR="00D06E27" w:rsidRDefault="00E22760" w:rsidP="00033C96">
      <w:pPr>
        <w:pStyle w:val="Nagwek1"/>
      </w:pPr>
      <w:r>
        <w:t>Funkcja:</w:t>
      </w:r>
    </w:p>
    <w:p w14:paraId="3F83A140" w14:textId="565E87D0" w:rsidR="00E22760" w:rsidRPr="00E22760" w:rsidRDefault="00E22760" w:rsidP="00E22760"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BFFD627" w14:textId="5C9F810C" w:rsidR="00E22760" w:rsidRDefault="00E22760" w:rsidP="00E22760">
      <w:r>
        <w:rPr>
          <w:noProof/>
        </w:rPr>
        <w:drawing>
          <wp:inline distT="0" distB="0" distL="0" distR="0" wp14:anchorId="082A87A4" wp14:editId="6CF456D6">
            <wp:extent cx="5760720" cy="19627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8B70" w14:textId="60F15ABF" w:rsidR="0067145C" w:rsidRDefault="0067145C" w:rsidP="00E22760">
      <w:r>
        <w:t>Następnie za pomocą licznika modulo 15 musieliśmy zrealizować licznik modulo 8:</w:t>
      </w:r>
    </w:p>
    <w:p w14:paraId="26333B90" w14:textId="18D2E067" w:rsidR="00191572" w:rsidRDefault="00191572" w:rsidP="00E22760">
      <w:r>
        <w:rPr>
          <w:noProof/>
        </w:rPr>
        <w:lastRenderedPageBreak/>
        <w:drawing>
          <wp:inline distT="0" distB="0" distL="0" distR="0" wp14:anchorId="36BCAFF0" wp14:editId="76BF0294">
            <wp:extent cx="5760720" cy="22682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3FA" w14:textId="1181BFB6" w:rsidR="00191572" w:rsidRDefault="00191572" w:rsidP="00E22760">
      <w:r>
        <w:t>Oraz licznika modulo 12:</w:t>
      </w:r>
    </w:p>
    <w:p w14:paraId="39A45A7F" w14:textId="6DF1E347" w:rsidR="00191572" w:rsidRPr="00E22760" w:rsidRDefault="00191572" w:rsidP="00E22760">
      <w:r>
        <w:rPr>
          <w:noProof/>
        </w:rPr>
        <w:drawing>
          <wp:inline distT="0" distB="0" distL="0" distR="0" wp14:anchorId="73A904F7" wp14:editId="337B557E">
            <wp:extent cx="5760720" cy="309626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 3 -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49E86E" w14:textId="17EEEA90" w:rsidR="00033C96" w:rsidRPr="00033C96" w:rsidRDefault="00033C96" w:rsidP="00033C96">
      <w:pPr>
        <w:pStyle w:val="Nagwek1"/>
      </w:pPr>
      <w:r>
        <w:t>Podsumowanie</w:t>
      </w:r>
    </w:p>
    <w:sectPr w:rsidR="00033C96" w:rsidRPr="0003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1272" w14:textId="77777777" w:rsidR="00EB594A" w:rsidRDefault="00EB594A" w:rsidP="000541DF">
      <w:pPr>
        <w:spacing w:after="0" w:line="240" w:lineRule="auto"/>
      </w:pPr>
      <w:r>
        <w:separator/>
      </w:r>
    </w:p>
  </w:endnote>
  <w:endnote w:type="continuationSeparator" w:id="0">
    <w:p w14:paraId="63408AB3" w14:textId="77777777" w:rsidR="00EB594A" w:rsidRDefault="00EB594A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6374" w14:textId="77777777" w:rsidR="00EB594A" w:rsidRDefault="00EB594A" w:rsidP="000541DF">
      <w:pPr>
        <w:spacing w:after="0" w:line="240" w:lineRule="auto"/>
      </w:pPr>
      <w:r>
        <w:separator/>
      </w:r>
    </w:p>
  </w:footnote>
  <w:footnote w:type="continuationSeparator" w:id="0">
    <w:p w14:paraId="2CAE5782" w14:textId="77777777" w:rsidR="00EB594A" w:rsidRDefault="00EB594A" w:rsidP="00054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E7CC7"/>
    <w:multiLevelType w:val="hybridMultilevel"/>
    <w:tmpl w:val="4FBA2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B3C"/>
    <w:multiLevelType w:val="hybridMultilevel"/>
    <w:tmpl w:val="4EF8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71ED"/>
    <w:multiLevelType w:val="hybridMultilevel"/>
    <w:tmpl w:val="BCF80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A9"/>
    <w:rsid w:val="00033C96"/>
    <w:rsid w:val="000541DF"/>
    <w:rsid w:val="00191572"/>
    <w:rsid w:val="002B24C4"/>
    <w:rsid w:val="00321BB5"/>
    <w:rsid w:val="004618DC"/>
    <w:rsid w:val="0048159F"/>
    <w:rsid w:val="00502CCD"/>
    <w:rsid w:val="005F60B6"/>
    <w:rsid w:val="00603C75"/>
    <w:rsid w:val="0067145C"/>
    <w:rsid w:val="006E01A0"/>
    <w:rsid w:val="007006CA"/>
    <w:rsid w:val="007A2BBC"/>
    <w:rsid w:val="007A61E3"/>
    <w:rsid w:val="007F09DA"/>
    <w:rsid w:val="00853471"/>
    <w:rsid w:val="00881F69"/>
    <w:rsid w:val="00894C5C"/>
    <w:rsid w:val="008F601A"/>
    <w:rsid w:val="00915F2F"/>
    <w:rsid w:val="00A0007B"/>
    <w:rsid w:val="00A57E44"/>
    <w:rsid w:val="00AA20E9"/>
    <w:rsid w:val="00C55512"/>
    <w:rsid w:val="00C6670F"/>
    <w:rsid w:val="00CC54EC"/>
    <w:rsid w:val="00D06E27"/>
    <w:rsid w:val="00DD2945"/>
    <w:rsid w:val="00DF2D7C"/>
    <w:rsid w:val="00E05DA9"/>
    <w:rsid w:val="00E22760"/>
    <w:rsid w:val="00EB594A"/>
    <w:rsid w:val="00EB6D49"/>
    <w:rsid w:val="00EF51DF"/>
    <w:rsid w:val="00FD2BD4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  <w:style w:type="table" w:styleId="Zwykatabela3">
    <w:name w:val="Plain Table 3"/>
    <w:basedOn w:val="Standardowy"/>
    <w:uiPriority w:val="43"/>
    <w:rsid w:val="00915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D06E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AFD4C-8284-4F49-99B7-6C681F55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Bartłomiej Mróz</cp:lastModifiedBy>
  <cp:revision>6</cp:revision>
  <dcterms:created xsi:type="dcterms:W3CDTF">2018-12-03T20:24:00Z</dcterms:created>
  <dcterms:modified xsi:type="dcterms:W3CDTF">2018-12-04T17:36:00Z</dcterms:modified>
</cp:coreProperties>
</file>