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F51DF" w:rsidRPr="00092630" w14:paraId="67C66955" w14:textId="77777777" w:rsidTr="00535000">
        <w:tc>
          <w:tcPr>
            <w:tcW w:w="9062" w:type="dxa"/>
            <w:gridSpan w:val="2"/>
          </w:tcPr>
          <w:p w14:paraId="2C2A247C" w14:textId="727A9E1E" w:rsidR="00EF51DF" w:rsidRPr="00092630" w:rsidRDefault="00EF51DF" w:rsidP="00535000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Laboratorium Teorii Automatów</w:t>
            </w:r>
          </w:p>
        </w:tc>
      </w:tr>
      <w:tr w:rsidR="00EF51DF" w:rsidRPr="00092630" w14:paraId="11E4DB64" w14:textId="77777777" w:rsidTr="00535000">
        <w:tc>
          <w:tcPr>
            <w:tcW w:w="9062" w:type="dxa"/>
            <w:gridSpan w:val="2"/>
          </w:tcPr>
          <w:p w14:paraId="41C3DC3D" w14:textId="39DCF73D" w:rsidR="00EF51DF" w:rsidRPr="00092630" w:rsidRDefault="007F09DA" w:rsidP="008A2733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Projektowanie układów </w:t>
            </w:r>
            <w:r w:rsidR="008A2733">
              <w:rPr>
                <w:b/>
                <w:sz w:val="24"/>
                <w:szCs w:val="24"/>
              </w:rPr>
              <w:t>sekwencyjnych w formie diagramów skończenie stanowych</w:t>
            </w:r>
          </w:p>
        </w:tc>
      </w:tr>
      <w:tr w:rsidR="00EF51DF" w:rsidRPr="00092630" w14:paraId="6154B60F" w14:textId="77777777" w:rsidTr="00535000">
        <w:tc>
          <w:tcPr>
            <w:tcW w:w="4531" w:type="dxa"/>
          </w:tcPr>
          <w:p w14:paraId="13C14CE5" w14:textId="77777777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Grupa 4b (wtorek 17.15)</w:t>
            </w:r>
          </w:p>
        </w:tc>
        <w:tc>
          <w:tcPr>
            <w:tcW w:w="4531" w:type="dxa"/>
          </w:tcPr>
          <w:p w14:paraId="79AF9E31" w14:textId="30BF4686" w:rsidR="00EF51DF" w:rsidRPr="00092630" w:rsidRDefault="00EF51DF" w:rsidP="00535000">
            <w:pPr>
              <w:spacing w:line="276" w:lineRule="auto"/>
              <w:rPr>
                <w:sz w:val="24"/>
                <w:szCs w:val="24"/>
              </w:rPr>
            </w:pPr>
            <w:r w:rsidRPr="00092630">
              <w:rPr>
                <w:sz w:val="24"/>
                <w:szCs w:val="24"/>
              </w:rPr>
              <w:t>Sonia Wittek, Katarzyna Wątorska, Bartłomiej Mróz</w:t>
            </w:r>
          </w:p>
        </w:tc>
      </w:tr>
    </w:tbl>
    <w:p w14:paraId="09D94BD2" w14:textId="4233B0CD" w:rsidR="00EF51DF" w:rsidRPr="00092630" w:rsidRDefault="00EF51DF" w:rsidP="00EF51DF">
      <w:pPr>
        <w:spacing w:line="276" w:lineRule="auto"/>
        <w:rPr>
          <w:sz w:val="24"/>
          <w:szCs w:val="24"/>
        </w:rPr>
      </w:pPr>
    </w:p>
    <w:p w14:paraId="79CB6A51" w14:textId="13037CB8" w:rsidR="002B24C4" w:rsidRDefault="00EF51DF" w:rsidP="00EF51DF">
      <w:pPr>
        <w:pStyle w:val="Nagwek1"/>
        <w:spacing w:line="276" w:lineRule="auto"/>
        <w:rPr>
          <w:szCs w:val="24"/>
        </w:rPr>
      </w:pPr>
      <w:r w:rsidRPr="00092630">
        <w:rPr>
          <w:szCs w:val="24"/>
        </w:rPr>
        <w:t>Wstęp teoretyczny</w:t>
      </w:r>
    </w:p>
    <w:p w14:paraId="072B0DC5" w14:textId="38E69410" w:rsidR="006B4728" w:rsidRPr="006B4728" w:rsidRDefault="006B4728" w:rsidP="006B4728">
      <w:r>
        <w:t>Celem ćwiczenia było zapoznanie się z koncepcją maszyny skończenie stanowej i nabycie umiejętności projektowania jej. Nauczyliśmy się także używać środowiska LabVIEW z zainstalowanym modułem programowym Statechart w celu zaprogramowania układu logicznego sbRIO-9636.</w:t>
      </w:r>
    </w:p>
    <w:p w14:paraId="36A0FB9D" w14:textId="0C72CF17" w:rsidR="00EC111C" w:rsidRDefault="00894C5C" w:rsidP="00894C5C">
      <w:pPr>
        <w:pStyle w:val="Nagwek1"/>
      </w:pPr>
      <w:r>
        <w:t>Przebieg laboratorium</w:t>
      </w:r>
    </w:p>
    <w:p w14:paraId="0BA51555" w14:textId="7E6A743B" w:rsidR="00AF0667" w:rsidRDefault="00AF0667" w:rsidP="00AF0667">
      <w:pPr>
        <w:pStyle w:val="Nagwek2"/>
      </w:pPr>
      <w:r>
        <w:t>Automat sygnalizujący, że na wejściu nastąpiła sekwencja &lt;&gt;</w:t>
      </w:r>
    </w:p>
    <w:p w14:paraId="778D2FAA" w14:textId="77777777" w:rsidR="00AF0667" w:rsidRDefault="00AF0667" w:rsidP="00AF0667"/>
    <w:p w14:paraId="54F9F5CA" w14:textId="03337F23" w:rsidR="00AF0667" w:rsidRDefault="00AF0667" w:rsidP="00AF0667">
      <w:pPr>
        <w:pStyle w:val="Nagwek2"/>
      </w:pPr>
      <w:r>
        <w:t>Przejazd kolejowy z poprzednich laboratoriów</w:t>
      </w:r>
    </w:p>
    <w:p w14:paraId="6ABA2BE9" w14:textId="42F8358F" w:rsidR="00AF0667" w:rsidRDefault="00AF0667" w:rsidP="00AF0667">
      <w:r>
        <w:t>Tabela minimalna wejść i wyjść dla II wersji automatu: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AF0667" w14:paraId="4A6E1EF3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1C61249A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Q\DB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14:paraId="55C5DF17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1812" w:type="dxa"/>
            <w:shd w:val="clear" w:color="auto" w:fill="D9E2F3" w:themeFill="accent1" w:themeFillTint="33"/>
          </w:tcPr>
          <w:p w14:paraId="230C6992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2E3AD55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1813" w:type="dxa"/>
            <w:shd w:val="clear" w:color="auto" w:fill="D9E2F3" w:themeFill="accent1" w:themeFillTint="33"/>
          </w:tcPr>
          <w:p w14:paraId="22163EA6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AF0667" w14:paraId="4BE4E1BB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7DA63667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1812" w:type="dxa"/>
          </w:tcPr>
          <w:p w14:paraId="6C81FD5C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1</w:t>
            </w:r>
            <w:r>
              <w:rPr>
                <w:noProof/>
              </w:rPr>
              <w:t>, 0</w:t>
            </w:r>
          </w:p>
        </w:tc>
        <w:tc>
          <w:tcPr>
            <w:tcW w:w="1812" w:type="dxa"/>
          </w:tcPr>
          <w:p w14:paraId="51E19AA5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-,-</w:t>
            </w:r>
          </w:p>
        </w:tc>
        <w:tc>
          <w:tcPr>
            <w:tcW w:w="1813" w:type="dxa"/>
          </w:tcPr>
          <w:p w14:paraId="56F69F4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-,-</w:t>
            </w:r>
          </w:p>
        </w:tc>
        <w:tc>
          <w:tcPr>
            <w:tcW w:w="1813" w:type="dxa"/>
          </w:tcPr>
          <w:p w14:paraId="4E486F5B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2 3, 1</w:t>
            </w:r>
          </w:p>
        </w:tc>
      </w:tr>
      <w:tr w:rsidR="00AF0667" w14:paraId="126BAE40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26B49D73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2 3</w:t>
            </w:r>
          </w:p>
        </w:tc>
        <w:tc>
          <w:tcPr>
            <w:tcW w:w="1812" w:type="dxa"/>
          </w:tcPr>
          <w:p w14:paraId="7A09086F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2 3</w:t>
            </w:r>
            <w:r>
              <w:rPr>
                <w:noProof/>
              </w:rPr>
              <w:t>, 1</w:t>
            </w:r>
          </w:p>
        </w:tc>
        <w:tc>
          <w:tcPr>
            <w:tcW w:w="1812" w:type="dxa"/>
          </w:tcPr>
          <w:p w14:paraId="47958B5A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4 5,1</w:t>
            </w:r>
          </w:p>
        </w:tc>
        <w:tc>
          <w:tcPr>
            <w:tcW w:w="1813" w:type="dxa"/>
          </w:tcPr>
          <w:p w14:paraId="4F0FCD7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6 7, 1</w:t>
            </w:r>
          </w:p>
        </w:tc>
        <w:tc>
          <w:tcPr>
            <w:tcW w:w="1813" w:type="dxa"/>
          </w:tcPr>
          <w:p w14:paraId="2C494869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2 3</w:t>
            </w:r>
            <w:r>
              <w:rPr>
                <w:noProof/>
              </w:rPr>
              <w:t>, 1</w:t>
            </w:r>
          </w:p>
        </w:tc>
      </w:tr>
      <w:tr w:rsidR="00AF0667" w14:paraId="0F9BB56C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4808996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4 5</w:t>
            </w:r>
          </w:p>
        </w:tc>
        <w:tc>
          <w:tcPr>
            <w:tcW w:w="1812" w:type="dxa"/>
          </w:tcPr>
          <w:p w14:paraId="0CF0E6B3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4 5</w:t>
            </w:r>
            <w:r>
              <w:rPr>
                <w:noProof/>
              </w:rPr>
              <w:t>, 0</w:t>
            </w:r>
          </w:p>
        </w:tc>
        <w:tc>
          <w:tcPr>
            <w:tcW w:w="1812" w:type="dxa"/>
          </w:tcPr>
          <w:p w14:paraId="10CF06F2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4 5</w:t>
            </w:r>
            <w:r>
              <w:rPr>
                <w:noProof/>
              </w:rPr>
              <w:t>, 1</w:t>
            </w:r>
          </w:p>
        </w:tc>
        <w:tc>
          <w:tcPr>
            <w:tcW w:w="1813" w:type="dxa"/>
          </w:tcPr>
          <w:p w14:paraId="714A21F1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6 7, 1</w:t>
            </w:r>
          </w:p>
        </w:tc>
        <w:tc>
          <w:tcPr>
            <w:tcW w:w="1813" w:type="dxa"/>
          </w:tcPr>
          <w:p w14:paraId="440504F3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6 7, 0</w:t>
            </w:r>
          </w:p>
        </w:tc>
      </w:tr>
      <w:tr w:rsidR="00AF0667" w14:paraId="7A08E9A4" w14:textId="77777777" w:rsidTr="00D976A3">
        <w:tc>
          <w:tcPr>
            <w:tcW w:w="1812" w:type="dxa"/>
            <w:shd w:val="clear" w:color="auto" w:fill="D9E2F3" w:themeFill="accent1" w:themeFillTint="33"/>
          </w:tcPr>
          <w:p w14:paraId="638BAD39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6 7</w:t>
            </w:r>
          </w:p>
        </w:tc>
        <w:tc>
          <w:tcPr>
            <w:tcW w:w="1812" w:type="dxa"/>
          </w:tcPr>
          <w:p w14:paraId="00815E5E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1, 0</w:t>
            </w:r>
          </w:p>
        </w:tc>
        <w:tc>
          <w:tcPr>
            <w:tcW w:w="1812" w:type="dxa"/>
          </w:tcPr>
          <w:p w14:paraId="7E0DFCE2" w14:textId="77777777" w:rsidR="00AF0667" w:rsidRDefault="00AF0667" w:rsidP="00D976A3">
            <w:pPr>
              <w:jc w:val="center"/>
              <w:rPr>
                <w:noProof/>
              </w:rPr>
            </w:pPr>
            <w:r>
              <w:rPr>
                <w:noProof/>
              </w:rPr>
              <w:t>4 5, 1</w:t>
            </w:r>
          </w:p>
        </w:tc>
        <w:tc>
          <w:tcPr>
            <w:tcW w:w="1813" w:type="dxa"/>
          </w:tcPr>
          <w:p w14:paraId="79AB67E7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6 7</w:t>
            </w:r>
            <w:r>
              <w:rPr>
                <w:noProof/>
              </w:rPr>
              <w:t>, 1</w:t>
            </w:r>
          </w:p>
        </w:tc>
        <w:tc>
          <w:tcPr>
            <w:tcW w:w="1813" w:type="dxa"/>
          </w:tcPr>
          <w:p w14:paraId="3FBE13C3" w14:textId="77777777" w:rsidR="00AF0667" w:rsidRPr="009764AD" w:rsidRDefault="00AF0667" w:rsidP="00D976A3">
            <w:pPr>
              <w:jc w:val="center"/>
              <w:rPr>
                <w:noProof/>
              </w:rPr>
            </w:pPr>
            <w:r>
              <w:rPr>
                <w:b/>
                <w:noProof/>
              </w:rPr>
              <w:t>6 7</w:t>
            </w:r>
            <w:r>
              <w:rPr>
                <w:noProof/>
              </w:rPr>
              <w:t>, 0</w:t>
            </w:r>
          </w:p>
        </w:tc>
      </w:tr>
    </w:tbl>
    <w:p w14:paraId="78470BB9" w14:textId="77777777" w:rsidR="00AF0667" w:rsidRPr="00AF0667" w:rsidRDefault="00AF0667" w:rsidP="00AF0667"/>
    <w:p w14:paraId="2B8D64D3" w14:textId="472B87E4" w:rsidR="00AF0667" w:rsidRPr="00AF0667" w:rsidRDefault="00AF0667" w:rsidP="00AF0667">
      <w:r>
        <w:t>Diagram przepływu stanów dla przejazdu kolejowego dla automatu Mealy’ego.</w:t>
      </w:r>
    </w:p>
    <w:p w14:paraId="05B9F71E" w14:textId="5DFB5DED" w:rsidR="00033C96" w:rsidRDefault="00AF0667" w:rsidP="00033C96">
      <w:r>
        <w:rPr>
          <w:noProof/>
          <w:lang w:eastAsia="pl-PL"/>
        </w:rPr>
        <w:drawing>
          <wp:inline distT="0" distB="0" distL="0" distR="0" wp14:anchorId="0F4F3F24" wp14:editId="7A3DAFC7">
            <wp:extent cx="5760720" cy="374078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ciag_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A49E86E" w14:textId="10669616" w:rsidR="00033C96" w:rsidRPr="00033C96" w:rsidRDefault="00033C96" w:rsidP="00033C96">
      <w:pPr>
        <w:pStyle w:val="Nagwek1"/>
      </w:pPr>
      <w:r>
        <w:lastRenderedPageBreak/>
        <w:t>Podsumowanie</w:t>
      </w:r>
    </w:p>
    <w:sectPr w:rsidR="00033C96" w:rsidRPr="00033C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CE0C8A" w14:textId="77777777" w:rsidR="00E5457C" w:rsidRDefault="00E5457C" w:rsidP="000541DF">
      <w:pPr>
        <w:spacing w:after="0" w:line="240" w:lineRule="auto"/>
      </w:pPr>
      <w:r>
        <w:separator/>
      </w:r>
    </w:p>
  </w:endnote>
  <w:endnote w:type="continuationSeparator" w:id="0">
    <w:p w14:paraId="0A7002C7" w14:textId="77777777" w:rsidR="00E5457C" w:rsidRDefault="00E5457C" w:rsidP="00054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9D7844" w14:textId="77777777" w:rsidR="00E5457C" w:rsidRDefault="00E5457C" w:rsidP="000541DF">
      <w:pPr>
        <w:spacing w:after="0" w:line="240" w:lineRule="auto"/>
      </w:pPr>
      <w:r>
        <w:separator/>
      </w:r>
    </w:p>
  </w:footnote>
  <w:footnote w:type="continuationSeparator" w:id="0">
    <w:p w14:paraId="068D39C3" w14:textId="77777777" w:rsidR="00E5457C" w:rsidRDefault="00E5457C" w:rsidP="000541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2E7CC7"/>
    <w:multiLevelType w:val="hybridMultilevel"/>
    <w:tmpl w:val="4FBA212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91C73"/>
    <w:multiLevelType w:val="hybridMultilevel"/>
    <w:tmpl w:val="F55EC442"/>
    <w:lvl w:ilvl="0" w:tplc="E17E3C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530B3C"/>
    <w:multiLevelType w:val="hybridMultilevel"/>
    <w:tmpl w:val="4EF814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571ED"/>
    <w:multiLevelType w:val="hybridMultilevel"/>
    <w:tmpl w:val="BCF80D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47557"/>
    <w:multiLevelType w:val="hybridMultilevel"/>
    <w:tmpl w:val="AC64EFC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A9"/>
    <w:rsid w:val="00033C96"/>
    <w:rsid w:val="000541DF"/>
    <w:rsid w:val="002B24C4"/>
    <w:rsid w:val="00321BB5"/>
    <w:rsid w:val="004618DC"/>
    <w:rsid w:val="0048159F"/>
    <w:rsid w:val="00502CCD"/>
    <w:rsid w:val="005F60B6"/>
    <w:rsid w:val="00603C75"/>
    <w:rsid w:val="006B4728"/>
    <w:rsid w:val="006E01A0"/>
    <w:rsid w:val="007006CA"/>
    <w:rsid w:val="007A2BBC"/>
    <w:rsid w:val="007A61E3"/>
    <w:rsid w:val="007F09DA"/>
    <w:rsid w:val="00853471"/>
    <w:rsid w:val="00881F69"/>
    <w:rsid w:val="00894C5C"/>
    <w:rsid w:val="008A2733"/>
    <w:rsid w:val="008F601A"/>
    <w:rsid w:val="00915F2F"/>
    <w:rsid w:val="009F2DC4"/>
    <w:rsid w:val="00A0007B"/>
    <w:rsid w:val="00A57E44"/>
    <w:rsid w:val="00AA20E9"/>
    <w:rsid w:val="00AF0667"/>
    <w:rsid w:val="00C55512"/>
    <w:rsid w:val="00C6670F"/>
    <w:rsid w:val="00CC54EC"/>
    <w:rsid w:val="00DF2D7C"/>
    <w:rsid w:val="00E05DA9"/>
    <w:rsid w:val="00E5457C"/>
    <w:rsid w:val="00E70117"/>
    <w:rsid w:val="00EB6D49"/>
    <w:rsid w:val="00EF51DF"/>
    <w:rsid w:val="00FD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C0B034"/>
  <w15:chartTrackingRefBased/>
  <w15:docId w15:val="{8FF85298-8ED0-41D4-9C01-002C21BD7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4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F51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4C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kstzastpczy">
    <w:name w:val="Placeholder Text"/>
    <w:basedOn w:val="Domylnaczcionkaakapitu"/>
    <w:uiPriority w:val="99"/>
    <w:semiHidden/>
    <w:rsid w:val="00894C5C"/>
    <w:rPr>
      <w:color w:val="808080"/>
    </w:rPr>
  </w:style>
  <w:style w:type="table" w:styleId="Tabela-Siatka">
    <w:name w:val="Table Grid"/>
    <w:basedOn w:val="Standardowy"/>
    <w:uiPriority w:val="39"/>
    <w:rsid w:val="00EF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EF51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0541D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541DF"/>
    <w:rPr>
      <w:color w:val="0563C1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0541D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0541D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0541D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0541D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0541DF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0541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541DF"/>
    <w:rPr>
      <w:rFonts w:ascii="Segoe UI" w:hAnsi="Segoe UI" w:cs="Segoe UI"/>
      <w:sz w:val="18"/>
      <w:szCs w:val="18"/>
    </w:rPr>
  </w:style>
  <w:style w:type="paragraph" w:styleId="Nagwek">
    <w:name w:val="header"/>
    <w:basedOn w:val="Normalny"/>
    <w:link w:val="Nagwek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41DF"/>
  </w:style>
  <w:style w:type="paragraph" w:styleId="Stopka">
    <w:name w:val="footer"/>
    <w:basedOn w:val="Normalny"/>
    <w:link w:val="StopkaZnak"/>
    <w:uiPriority w:val="99"/>
    <w:unhideWhenUsed/>
    <w:rsid w:val="000541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41DF"/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0541D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0541D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0541DF"/>
    <w:rPr>
      <w:vertAlign w:val="superscript"/>
    </w:rPr>
  </w:style>
  <w:style w:type="table" w:styleId="Zwykatabela3">
    <w:name w:val="Plain Table 3"/>
    <w:basedOn w:val="Standardowy"/>
    <w:uiPriority w:val="43"/>
    <w:rsid w:val="00915F2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2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6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4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4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2A2BBF-F7D9-4036-AE7F-DE9FD1BD0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125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Bartłomiej Mróz</dc:creator>
  <cp:keywords/>
  <dc:description/>
  <cp:lastModifiedBy>Sonia Wittek</cp:lastModifiedBy>
  <cp:revision>4</cp:revision>
  <dcterms:created xsi:type="dcterms:W3CDTF">2018-12-03T20:25:00Z</dcterms:created>
  <dcterms:modified xsi:type="dcterms:W3CDTF">2018-12-04T14:55:00Z</dcterms:modified>
</cp:coreProperties>
</file>