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ind w:left="480"/>
        <w:outlineLvl w:val="9"/>
        <w:rPr>
          <w:rFonts w:hint="eastAsia"/>
          <w:sz w:val="44"/>
          <w:szCs w:val="44"/>
          <w:lang w:val="en-US" w:eastAsia="zh-CN"/>
        </w:rPr>
      </w:pPr>
    </w:p>
    <w:p>
      <w:pPr>
        <w:pStyle w:val="12"/>
        <w:ind w:left="480"/>
        <w:outlineLvl w:val="9"/>
        <w:rPr>
          <w:rFonts w:hint="eastAsia"/>
          <w:sz w:val="44"/>
          <w:szCs w:val="44"/>
          <w:lang w:val="en-US" w:eastAsia="zh-CN"/>
        </w:rPr>
      </w:pPr>
    </w:p>
    <w:p>
      <w:pPr>
        <w:pStyle w:val="12"/>
        <w:ind w:left="480"/>
        <w:outlineLvl w:val="9"/>
        <w:rPr>
          <w:rFonts w:hint="eastAsia"/>
          <w:sz w:val="44"/>
          <w:szCs w:val="44"/>
        </w:rPr>
      </w:pPr>
      <w:r>
        <w:rPr>
          <w:rFonts w:hint="eastAsia"/>
          <w:sz w:val="44"/>
          <w:szCs w:val="44"/>
          <w:lang w:val="en-US" w:eastAsia="zh-CN"/>
        </w:rPr>
        <w:t>软</w:t>
      </w:r>
      <w:r>
        <w:rPr>
          <w:rFonts w:hint="eastAsia"/>
          <w:sz w:val="44"/>
          <w:szCs w:val="44"/>
        </w:rPr>
        <w:t>件代码走查说明</w:t>
      </w:r>
    </w:p>
    <w:p/>
    <w:p>
      <w:pPr>
        <w:jc w:val="center"/>
      </w:pPr>
      <w:r>
        <w:rPr>
          <w:rFonts w:hint="eastAsia"/>
        </w:rPr>
        <w:t>城院生态圈</w:t>
      </w:r>
    </w:p>
    <w:p>
      <w:pPr>
        <w:jc w:val="center"/>
        <w:rPr>
          <w:rFonts w:hint="eastAsia"/>
        </w:rPr>
      </w:pPr>
      <w:r>
        <w:rPr>
          <w:rFonts w:hint="eastAsia"/>
        </w:rPr>
        <w:t>——基于微信小程序的城院动植物交流论坛</w:t>
      </w:r>
    </w:p>
    <w:p>
      <w:pPr>
        <w:jc w:val="center"/>
        <w:rPr>
          <w:rFonts w:hint="eastAsia"/>
        </w:rPr>
      </w:pPr>
    </w:p>
    <w:p>
      <w:pPr>
        <w:jc w:val="center"/>
        <w:rPr>
          <w:rFonts w:hint="eastAsia"/>
        </w:rPr>
      </w:pPr>
      <w:r>
        <w:rPr>
          <w:rFonts w:hint="eastAsia"/>
        </w:rPr>
        <w:drawing>
          <wp:inline distT="0" distB="0" distL="114300" distR="114300">
            <wp:extent cx="1884045" cy="2280920"/>
            <wp:effectExtent l="0" t="0" r="1905" b="5080"/>
            <wp:docPr id="3" name="图片 1" descr="项目logo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项目logo透明"/>
                    <pic:cNvPicPr>
                      <a:picLocks noChangeAspect="1"/>
                    </pic:cNvPicPr>
                  </pic:nvPicPr>
                  <pic:blipFill>
                    <a:blip r:embed="rId4"/>
                    <a:stretch>
                      <a:fillRect/>
                    </a:stretch>
                  </pic:blipFill>
                  <pic:spPr>
                    <a:xfrm>
                      <a:off x="0" y="0"/>
                      <a:ext cx="1884045" cy="2280920"/>
                    </a:xfrm>
                    <a:prstGeom prst="rect">
                      <a:avLst/>
                    </a:prstGeom>
                    <a:noFill/>
                    <a:ln>
                      <a:noFill/>
                    </a:ln>
                  </pic:spPr>
                </pic:pic>
              </a:graphicData>
            </a:graphic>
          </wp:inline>
        </w:drawing>
      </w:r>
    </w:p>
    <w:p/>
    <w:p/>
    <w:p>
      <w:pPr>
        <w:rPr>
          <w:rFonts w:hint="eastAsia"/>
        </w:rPr>
      </w:pPr>
    </w:p>
    <w:p>
      <w:pPr>
        <w:jc w:val="center"/>
        <w:rPr>
          <w:rFonts w:ascii="宋体" w:hAnsi="宋体"/>
          <w:sz w:val="28"/>
          <w:szCs w:val="28"/>
          <w:u w:val="single"/>
        </w:rPr>
      </w:pPr>
      <w:r>
        <w:rPr>
          <w:rFonts w:hint="eastAsia" w:ascii="宋体" w:hAnsi="宋体"/>
          <w:sz w:val="28"/>
          <w:szCs w:val="28"/>
        </w:rPr>
        <w:t>项目名称：</w:t>
      </w:r>
      <w:r>
        <w:rPr>
          <w:rFonts w:ascii="宋体" w:hAnsi="宋体"/>
          <w:sz w:val="28"/>
          <w:szCs w:val="28"/>
          <w:u w:val="single"/>
        </w:rPr>
        <w:t xml:space="preserve">     </w:t>
      </w:r>
      <w:r>
        <w:rPr>
          <w:rFonts w:hint="eastAsia" w:ascii="宋体" w:hAnsi="宋体"/>
          <w:sz w:val="28"/>
          <w:szCs w:val="28"/>
          <w:u w:val="single"/>
        </w:rPr>
        <w:t>城院生态圈</w:t>
      </w:r>
      <w:r>
        <w:rPr>
          <w:rFonts w:ascii="宋体" w:hAnsi="宋体"/>
          <w:sz w:val="28"/>
          <w:szCs w:val="28"/>
          <w:u w:val="single"/>
        </w:rPr>
        <w:t xml:space="preserve">     </w:t>
      </w:r>
    </w:p>
    <w:p>
      <w:pPr>
        <w:jc w:val="center"/>
        <w:rPr>
          <w:rFonts w:ascii="宋体" w:hAnsi="宋体"/>
          <w:sz w:val="28"/>
          <w:szCs w:val="28"/>
          <w:u w:val="single"/>
        </w:rPr>
      </w:pPr>
      <w:r>
        <w:rPr>
          <w:rFonts w:hint="eastAsia" w:ascii="宋体" w:hAnsi="宋体"/>
          <w:sz w:val="28"/>
          <w:szCs w:val="28"/>
        </w:rPr>
        <w:t>专业班级：</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软件工程1903</w:t>
      </w:r>
      <w:r>
        <w:rPr>
          <w:rFonts w:ascii="宋体" w:hAnsi="宋体"/>
          <w:sz w:val="28"/>
          <w:szCs w:val="28"/>
          <w:u w:val="single"/>
        </w:rPr>
        <w:t xml:space="preserve">    </w:t>
      </w:r>
    </w:p>
    <w:p>
      <w:pPr>
        <w:jc w:val="center"/>
        <w:rPr>
          <w:rFonts w:ascii="宋体" w:hAnsi="宋体"/>
          <w:sz w:val="28"/>
          <w:szCs w:val="28"/>
          <w:u w:val="single"/>
        </w:rPr>
      </w:pPr>
      <w:r>
        <w:rPr>
          <w:rFonts w:hint="eastAsia" w:ascii="宋体" w:hAnsi="宋体"/>
          <w:sz w:val="28"/>
          <w:szCs w:val="28"/>
        </w:rPr>
        <w:t xml:space="preserve"> </w:t>
      </w:r>
      <w:r>
        <w:rPr>
          <w:rFonts w:ascii="宋体" w:hAnsi="宋体"/>
          <w:sz w:val="28"/>
          <w:szCs w:val="28"/>
        </w:rPr>
        <w:t xml:space="preserve">   </w:t>
      </w:r>
      <w:r>
        <w:rPr>
          <w:rFonts w:hint="eastAsia" w:ascii="宋体" w:hAnsi="宋体"/>
          <w:sz w:val="28"/>
          <w:szCs w:val="28"/>
        </w:rPr>
        <w:t>小组成员：</w:t>
      </w:r>
      <w:r>
        <w:rPr>
          <w:rFonts w:hint="eastAsia" w:ascii="宋体" w:hAnsi="宋体"/>
          <w:sz w:val="28"/>
          <w:szCs w:val="28"/>
          <w:u w:val="single"/>
        </w:rPr>
        <w:t>黄依豪，梁晓勇，李东泽</w:t>
      </w:r>
      <w:r>
        <w:rPr>
          <w:rFonts w:ascii="宋体" w:hAnsi="宋体"/>
          <w:sz w:val="28"/>
          <w:szCs w:val="28"/>
          <w:u w:val="single"/>
        </w:rPr>
        <w:t xml:space="preserve"> </w:t>
      </w:r>
    </w:p>
    <w:p>
      <w:pPr>
        <w:jc w:val="center"/>
        <w:sectPr>
          <w:pgSz w:w="11906" w:h="16838"/>
          <w:pgMar w:top="1440" w:right="1800" w:bottom="1440" w:left="1800" w:header="851" w:footer="992" w:gutter="0"/>
          <w:cols w:space="425" w:num="1"/>
          <w:docGrid w:type="lines" w:linePitch="312" w:charSpace="0"/>
        </w:sectPr>
      </w:pPr>
      <w:r>
        <w:rPr>
          <w:rFonts w:hint="eastAsia" w:ascii="宋体" w:hAnsi="宋体"/>
          <w:sz w:val="28"/>
          <w:szCs w:val="28"/>
        </w:rPr>
        <w:t>指导教师：</w:t>
      </w:r>
      <w:r>
        <w:rPr>
          <w:rFonts w:ascii="宋体" w:hAnsi="宋体"/>
          <w:sz w:val="28"/>
          <w:szCs w:val="28"/>
          <w:u w:val="single"/>
        </w:rPr>
        <w:t xml:space="preserve">        </w:t>
      </w:r>
      <w:r>
        <w:rPr>
          <w:rFonts w:hint="eastAsia" w:ascii="宋体" w:hAnsi="宋体"/>
          <w:sz w:val="28"/>
          <w:szCs w:val="28"/>
          <w:u w:val="single"/>
        </w:rPr>
        <w:t xml:space="preserve">杨枨老师 </w:t>
      </w:r>
      <w:r>
        <w:rPr>
          <w:rFonts w:ascii="宋体" w:hAnsi="宋体"/>
          <w:sz w:val="28"/>
          <w:szCs w:val="28"/>
          <w:u w:val="single"/>
        </w:rPr>
        <w:t xml:space="preserve">    </w:t>
      </w:r>
    </w:p>
    <w:p/>
    <w:p/>
    <w:p>
      <w:pPr>
        <w:pStyle w:val="12"/>
      </w:pPr>
      <w:bookmarkStart w:id="0" w:name="_Toc59024033"/>
      <w:bookmarkStart w:id="1" w:name="_Toc60075366"/>
      <w:bookmarkStart w:id="2" w:name="_Toc59022639"/>
      <w:r>
        <w:rPr>
          <w:rFonts w:hint="eastAsia"/>
        </w:rPr>
        <w:t>软件代码走查说明</w:t>
      </w:r>
      <w:bookmarkEnd w:id="0"/>
      <w:bookmarkEnd w:id="1"/>
      <w:bookmarkEnd w:id="2"/>
    </w:p>
    <w:p>
      <w:r>
        <w:rPr>
          <w:rFonts w:hint="eastAsia"/>
        </w:rPr>
        <w:t>说明：</w:t>
      </w:r>
    </w:p>
    <w:p>
      <w:pPr>
        <w:ind w:firstLine="420"/>
      </w:pPr>
      <w:r>
        <w:rPr>
          <w:rFonts w:hint="eastAsia"/>
        </w:rPr>
        <w:t>《软件代码走查说明》</w:t>
      </w:r>
      <w:r>
        <w:t xml:space="preserve"> </w:t>
      </w:r>
      <w:r>
        <w:rPr>
          <w:rFonts w:hint="eastAsia"/>
        </w:rPr>
        <w:t>描述了软件在编程开发过程中根据代码规范以及功能检测对所涉及的代码格式以及性能等一系列检查。该文档可能还要用《软件测试报告》和《软件代码清单说明》以补充。</w:t>
      </w:r>
    </w:p>
    <w:p>
      <w:pPr>
        <w:ind w:firstLine="420"/>
      </w:pPr>
    </w:p>
    <w:p>
      <w:pPr>
        <w:ind w:firstLine="420"/>
      </w:pPr>
    </w:p>
    <w:p>
      <w:pPr>
        <w:tabs>
          <w:tab w:val="right" w:leader="dot" w:pos="8296"/>
        </w:tabs>
        <w:ind w:firstLine="105" w:firstLineChars="50"/>
        <w:jc w:val="center"/>
        <w:rPr>
          <w:rFonts w:ascii="Times New Roman" w:hAnsi="Times New Roman"/>
          <w:b/>
          <w:bCs/>
          <w:sz w:val="21"/>
          <w:szCs w:val="24"/>
        </w:rPr>
      </w:pPr>
      <w:r>
        <w:rPr>
          <w:rFonts w:hint="eastAsia" w:ascii="Times New Roman" w:hAnsi="Times New Roman"/>
          <w:b/>
          <w:bCs/>
          <w:sz w:val="21"/>
          <w:szCs w:val="24"/>
        </w:rPr>
        <w:t>版本记录</w:t>
      </w:r>
    </w:p>
    <w:tbl>
      <w:tblPr>
        <w:tblStyle w:val="13"/>
        <w:tblW w:w="8718"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3"/>
        <w:gridCol w:w="1576"/>
        <w:gridCol w:w="1427"/>
        <w:gridCol w:w="2143"/>
        <w:gridCol w:w="2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893" w:type="dxa"/>
            <w:vAlign w:val="center"/>
          </w:tcPr>
          <w:p>
            <w:pPr>
              <w:jc w:val="center"/>
              <w:rPr>
                <w:rFonts w:ascii="Times New Roman" w:hAnsi="Times New Roman"/>
                <w:sz w:val="21"/>
                <w:szCs w:val="24"/>
              </w:rPr>
            </w:pPr>
            <w:r>
              <w:rPr>
                <w:rFonts w:ascii="Times New Roman" w:hAnsi="Times New Roman"/>
                <w:sz w:val="21"/>
                <w:szCs w:val="24"/>
              </w:rPr>
              <w:t>编号</w:t>
            </w:r>
          </w:p>
        </w:tc>
        <w:tc>
          <w:tcPr>
            <w:tcW w:w="1576" w:type="dxa"/>
            <w:vAlign w:val="center"/>
          </w:tcPr>
          <w:p>
            <w:pPr>
              <w:jc w:val="center"/>
              <w:rPr>
                <w:rFonts w:ascii="Times New Roman" w:hAnsi="Times New Roman"/>
                <w:sz w:val="21"/>
                <w:szCs w:val="24"/>
              </w:rPr>
            </w:pPr>
            <w:r>
              <w:rPr>
                <w:rFonts w:ascii="Times New Roman" w:hAnsi="Times New Roman"/>
                <w:sz w:val="21"/>
                <w:szCs w:val="24"/>
              </w:rPr>
              <w:t>修订日期</w:t>
            </w:r>
          </w:p>
        </w:tc>
        <w:tc>
          <w:tcPr>
            <w:tcW w:w="1427" w:type="dxa"/>
            <w:vAlign w:val="center"/>
          </w:tcPr>
          <w:p>
            <w:pPr>
              <w:jc w:val="center"/>
              <w:rPr>
                <w:rFonts w:ascii="Times New Roman" w:hAnsi="Times New Roman"/>
                <w:sz w:val="21"/>
                <w:szCs w:val="24"/>
              </w:rPr>
            </w:pPr>
            <w:r>
              <w:rPr>
                <w:rFonts w:ascii="Times New Roman" w:hAnsi="Times New Roman"/>
                <w:sz w:val="21"/>
                <w:szCs w:val="24"/>
              </w:rPr>
              <w:t>版本</w:t>
            </w:r>
            <w:r>
              <w:rPr>
                <w:rFonts w:hint="eastAsia" w:ascii="Times New Roman" w:hAnsi="Times New Roman"/>
                <w:sz w:val="21"/>
                <w:szCs w:val="24"/>
              </w:rPr>
              <w:t>/状态</w:t>
            </w:r>
          </w:p>
        </w:tc>
        <w:tc>
          <w:tcPr>
            <w:tcW w:w="2143" w:type="dxa"/>
            <w:vAlign w:val="center"/>
          </w:tcPr>
          <w:p>
            <w:pPr>
              <w:jc w:val="center"/>
              <w:rPr>
                <w:rFonts w:ascii="Times New Roman" w:hAnsi="Times New Roman"/>
                <w:sz w:val="21"/>
                <w:szCs w:val="24"/>
              </w:rPr>
            </w:pPr>
            <w:r>
              <w:rPr>
                <w:rFonts w:ascii="Times New Roman" w:hAnsi="Times New Roman"/>
                <w:sz w:val="21"/>
                <w:szCs w:val="24"/>
              </w:rPr>
              <w:t>修订人</w:t>
            </w:r>
          </w:p>
        </w:tc>
        <w:tc>
          <w:tcPr>
            <w:tcW w:w="2679" w:type="dxa"/>
            <w:vAlign w:val="center"/>
          </w:tcPr>
          <w:p>
            <w:pPr>
              <w:jc w:val="center"/>
              <w:rPr>
                <w:rFonts w:ascii="Times New Roman" w:hAnsi="Times New Roman"/>
                <w:sz w:val="21"/>
                <w:szCs w:val="24"/>
              </w:rPr>
            </w:pPr>
            <w:r>
              <w:rPr>
                <w:rFonts w:hint="eastAsia" w:ascii="Times New Roman" w:hAnsi="Times New Roman"/>
                <w:sz w:val="21"/>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893" w:type="dxa"/>
            <w:vAlign w:val="center"/>
          </w:tcPr>
          <w:p>
            <w:pPr>
              <w:spacing w:line="276" w:lineRule="auto"/>
              <w:jc w:val="center"/>
              <w:rPr>
                <w:rFonts w:ascii="Times New Roman" w:hAnsi="Times New Roman"/>
                <w:sz w:val="21"/>
                <w:szCs w:val="24"/>
              </w:rPr>
            </w:pPr>
            <w:r>
              <w:rPr>
                <w:rFonts w:ascii="Times New Roman" w:hAnsi="Times New Roman"/>
                <w:sz w:val="21"/>
                <w:szCs w:val="24"/>
              </w:rPr>
              <w:t>01</w:t>
            </w:r>
          </w:p>
        </w:tc>
        <w:tc>
          <w:tcPr>
            <w:tcW w:w="1576" w:type="dxa"/>
            <w:vAlign w:val="center"/>
          </w:tcPr>
          <w:p>
            <w:pPr>
              <w:spacing w:line="276" w:lineRule="auto"/>
              <w:jc w:val="center"/>
              <w:rPr>
                <w:rFonts w:hint="default" w:ascii="Times New Roman" w:hAnsi="Times New Roman" w:eastAsia="宋体"/>
                <w:sz w:val="21"/>
                <w:szCs w:val="24"/>
                <w:lang w:val="en-US" w:eastAsia="zh-CN"/>
              </w:rPr>
            </w:pPr>
            <w:r>
              <w:rPr>
                <w:rFonts w:hint="eastAsia" w:ascii="Times New Roman" w:hAnsi="Times New Roman"/>
                <w:sz w:val="21"/>
                <w:szCs w:val="24"/>
                <w:lang w:val="en-US" w:eastAsia="zh-CN"/>
              </w:rPr>
              <w:t>2021/12/12</w:t>
            </w:r>
          </w:p>
        </w:tc>
        <w:tc>
          <w:tcPr>
            <w:tcW w:w="1427" w:type="dxa"/>
            <w:vAlign w:val="center"/>
          </w:tcPr>
          <w:p>
            <w:pPr>
              <w:spacing w:line="276" w:lineRule="auto"/>
              <w:jc w:val="center"/>
              <w:rPr>
                <w:rFonts w:ascii="Times New Roman" w:hAnsi="Times New Roman"/>
                <w:sz w:val="21"/>
                <w:szCs w:val="24"/>
              </w:rPr>
            </w:pPr>
            <w:r>
              <w:rPr>
                <w:rFonts w:hint="eastAsia" w:ascii="Times New Roman" w:hAnsi="Times New Roman"/>
                <w:sz w:val="21"/>
                <w:szCs w:val="24"/>
              </w:rPr>
              <w:t>0.1</w:t>
            </w:r>
          </w:p>
        </w:tc>
        <w:tc>
          <w:tcPr>
            <w:tcW w:w="2143" w:type="dxa"/>
            <w:vAlign w:val="center"/>
          </w:tcPr>
          <w:p>
            <w:pPr>
              <w:spacing w:line="276" w:lineRule="auto"/>
              <w:jc w:val="center"/>
              <w:rPr>
                <w:rFonts w:hint="default" w:ascii="Times New Roman" w:hAnsi="Times New Roman" w:eastAsia="宋体"/>
                <w:sz w:val="21"/>
                <w:szCs w:val="24"/>
                <w:lang w:val="en-US" w:eastAsia="zh-CN"/>
              </w:rPr>
            </w:pPr>
            <w:r>
              <w:rPr>
                <w:rFonts w:hint="eastAsia" w:ascii="Times New Roman" w:hAnsi="Times New Roman"/>
                <w:sz w:val="21"/>
                <w:szCs w:val="24"/>
                <w:lang w:val="en-US" w:eastAsia="zh-CN"/>
              </w:rPr>
              <w:t>黄依豪</w:t>
            </w:r>
          </w:p>
        </w:tc>
        <w:tc>
          <w:tcPr>
            <w:tcW w:w="2679" w:type="dxa"/>
            <w:vAlign w:val="center"/>
          </w:tcPr>
          <w:p>
            <w:pPr>
              <w:spacing w:line="276" w:lineRule="auto"/>
              <w:jc w:val="center"/>
              <w:rPr>
                <w:rFonts w:ascii="Times New Roman" w:hAnsi="Times New Roman"/>
                <w:sz w:val="21"/>
                <w:szCs w:val="24"/>
              </w:rPr>
            </w:pPr>
            <w:r>
              <w:rPr>
                <w:rFonts w:hint="eastAsia" w:ascii="Times New Roman" w:hAnsi="Times New Roman"/>
                <w:sz w:val="21"/>
                <w:szCs w:val="24"/>
              </w:rPr>
              <w:t>报告的初始版本制作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9" w:hRule="atLeast"/>
        </w:trPr>
        <w:tc>
          <w:tcPr>
            <w:tcW w:w="893" w:type="dxa"/>
            <w:vAlign w:val="center"/>
          </w:tcPr>
          <w:p>
            <w:pPr>
              <w:spacing w:line="276" w:lineRule="auto"/>
              <w:jc w:val="center"/>
              <w:rPr>
                <w:rFonts w:ascii="Times New Roman" w:hAnsi="Times New Roman"/>
                <w:sz w:val="21"/>
                <w:szCs w:val="24"/>
              </w:rPr>
            </w:pPr>
            <w:r>
              <w:rPr>
                <w:rFonts w:hint="eastAsia" w:ascii="Times New Roman" w:hAnsi="Times New Roman"/>
                <w:sz w:val="21"/>
                <w:szCs w:val="24"/>
              </w:rPr>
              <w:t>0</w:t>
            </w:r>
            <w:r>
              <w:rPr>
                <w:rFonts w:ascii="Times New Roman" w:hAnsi="Times New Roman"/>
                <w:sz w:val="21"/>
                <w:szCs w:val="24"/>
              </w:rPr>
              <w:t>2</w:t>
            </w:r>
          </w:p>
        </w:tc>
        <w:tc>
          <w:tcPr>
            <w:tcW w:w="1576" w:type="dxa"/>
            <w:vAlign w:val="center"/>
          </w:tcPr>
          <w:p>
            <w:pPr>
              <w:spacing w:line="276" w:lineRule="auto"/>
              <w:jc w:val="center"/>
              <w:rPr>
                <w:rFonts w:hint="eastAsia" w:ascii="Times New Roman" w:hAnsi="Times New Roman" w:eastAsia="宋体"/>
                <w:sz w:val="21"/>
                <w:szCs w:val="24"/>
                <w:lang w:val="en-US" w:eastAsia="zh-CN"/>
              </w:rPr>
            </w:pPr>
            <w:r>
              <w:rPr>
                <w:rFonts w:hint="eastAsia" w:ascii="Times New Roman" w:hAnsi="Times New Roman"/>
                <w:sz w:val="21"/>
                <w:szCs w:val="24"/>
                <w:lang w:eastAsia="zh-CN"/>
              </w:rPr>
              <w:t>2021/12/14</w:t>
            </w:r>
          </w:p>
        </w:tc>
        <w:tc>
          <w:tcPr>
            <w:tcW w:w="1427" w:type="dxa"/>
            <w:vAlign w:val="center"/>
          </w:tcPr>
          <w:p>
            <w:pPr>
              <w:spacing w:line="276" w:lineRule="auto"/>
              <w:jc w:val="center"/>
              <w:rPr>
                <w:rFonts w:ascii="Times New Roman" w:hAnsi="Times New Roman"/>
                <w:sz w:val="21"/>
                <w:szCs w:val="24"/>
              </w:rPr>
            </w:pPr>
            <w:r>
              <w:rPr>
                <w:rFonts w:hint="eastAsia" w:ascii="Times New Roman" w:hAnsi="Times New Roman"/>
                <w:sz w:val="21"/>
                <w:szCs w:val="24"/>
              </w:rPr>
              <w:t>0</w:t>
            </w:r>
            <w:r>
              <w:rPr>
                <w:rFonts w:ascii="Times New Roman" w:hAnsi="Times New Roman"/>
                <w:sz w:val="21"/>
                <w:szCs w:val="24"/>
              </w:rPr>
              <w:t>.2</w:t>
            </w:r>
          </w:p>
        </w:tc>
        <w:tc>
          <w:tcPr>
            <w:tcW w:w="2143" w:type="dxa"/>
            <w:vAlign w:val="center"/>
          </w:tcPr>
          <w:p>
            <w:pPr>
              <w:spacing w:line="276" w:lineRule="auto"/>
              <w:jc w:val="center"/>
              <w:rPr>
                <w:rFonts w:hint="default" w:ascii="Times New Roman" w:hAnsi="Times New Roman" w:eastAsia="宋体"/>
                <w:sz w:val="21"/>
                <w:szCs w:val="24"/>
                <w:lang w:val="en-US" w:eastAsia="zh-CN"/>
              </w:rPr>
            </w:pPr>
            <w:r>
              <w:rPr>
                <w:rFonts w:hint="eastAsia" w:ascii="Times New Roman" w:hAnsi="Times New Roman"/>
                <w:sz w:val="21"/>
                <w:szCs w:val="24"/>
                <w:lang w:val="en-US" w:eastAsia="zh-CN"/>
              </w:rPr>
              <w:t>黄依豪、李东泽、梁晓勇</w:t>
            </w:r>
          </w:p>
        </w:tc>
        <w:tc>
          <w:tcPr>
            <w:tcW w:w="2679" w:type="dxa"/>
            <w:vAlign w:val="center"/>
          </w:tcPr>
          <w:p>
            <w:pPr>
              <w:spacing w:line="276" w:lineRule="auto"/>
              <w:jc w:val="center"/>
              <w:rPr>
                <w:rFonts w:ascii="Times New Roman" w:hAnsi="Times New Roman"/>
                <w:sz w:val="21"/>
                <w:szCs w:val="24"/>
              </w:rPr>
            </w:pPr>
            <w:r>
              <w:rPr>
                <w:rFonts w:hint="eastAsia" w:ascii="Times New Roman" w:hAnsi="Times New Roman"/>
                <w:sz w:val="21"/>
                <w:szCs w:val="24"/>
              </w:rPr>
              <w:t>报告内容的填充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893" w:type="dxa"/>
            <w:vAlign w:val="center"/>
          </w:tcPr>
          <w:p>
            <w:pPr>
              <w:spacing w:line="276" w:lineRule="auto"/>
              <w:jc w:val="center"/>
              <w:rPr>
                <w:rFonts w:ascii="Times New Roman" w:hAnsi="Times New Roman"/>
                <w:sz w:val="21"/>
                <w:szCs w:val="24"/>
              </w:rPr>
            </w:pPr>
          </w:p>
        </w:tc>
        <w:tc>
          <w:tcPr>
            <w:tcW w:w="1576" w:type="dxa"/>
            <w:vAlign w:val="center"/>
          </w:tcPr>
          <w:p>
            <w:pPr>
              <w:spacing w:line="276" w:lineRule="auto"/>
              <w:jc w:val="center"/>
              <w:rPr>
                <w:rFonts w:ascii="Times New Roman" w:hAnsi="Times New Roman"/>
                <w:sz w:val="21"/>
                <w:szCs w:val="24"/>
              </w:rPr>
            </w:pPr>
          </w:p>
        </w:tc>
        <w:tc>
          <w:tcPr>
            <w:tcW w:w="1427" w:type="dxa"/>
            <w:vAlign w:val="center"/>
          </w:tcPr>
          <w:p>
            <w:pPr>
              <w:spacing w:line="276" w:lineRule="auto"/>
              <w:jc w:val="center"/>
              <w:rPr>
                <w:rFonts w:ascii="Times New Roman" w:hAnsi="Times New Roman"/>
                <w:sz w:val="21"/>
                <w:szCs w:val="24"/>
              </w:rPr>
            </w:pPr>
          </w:p>
        </w:tc>
        <w:tc>
          <w:tcPr>
            <w:tcW w:w="2143" w:type="dxa"/>
            <w:vAlign w:val="center"/>
          </w:tcPr>
          <w:p>
            <w:pPr>
              <w:spacing w:line="276" w:lineRule="auto"/>
              <w:jc w:val="center"/>
              <w:rPr>
                <w:rFonts w:ascii="Times New Roman" w:hAnsi="Times New Roman"/>
                <w:sz w:val="21"/>
                <w:szCs w:val="24"/>
              </w:rPr>
            </w:pPr>
          </w:p>
        </w:tc>
        <w:tc>
          <w:tcPr>
            <w:tcW w:w="2679" w:type="dxa"/>
            <w:vAlign w:val="center"/>
          </w:tcPr>
          <w:p>
            <w:pPr>
              <w:spacing w:line="276" w:lineRule="auto"/>
              <w:jc w:val="center"/>
              <w:rPr>
                <w:rFonts w:ascii="Times New Roman" w:hAnsi="Times New Roman"/>
                <w:sz w:val="21"/>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893" w:type="dxa"/>
            <w:vAlign w:val="center"/>
          </w:tcPr>
          <w:p>
            <w:pPr>
              <w:spacing w:line="276" w:lineRule="auto"/>
              <w:jc w:val="center"/>
              <w:rPr>
                <w:rFonts w:ascii="Times New Roman" w:hAnsi="Times New Roman"/>
                <w:sz w:val="21"/>
                <w:szCs w:val="24"/>
              </w:rPr>
            </w:pPr>
          </w:p>
        </w:tc>
        <w:tc>
          <w:tcPr>
            <w:tcW w:w="1576" w:type="dxa"/>
            <w:vAlign w:val="center"/>
          </w:tcPr>
          <w:p>
            <w:pPr>
              <w:spacing w:line="276" w:lineRule="auto"/>
              <w:jc w:val="center"/>
              <w:rPr>
                <w:rFonts w:ascii="Times New Roman" w:hAnsi="Times New Roman"/>
                <w:sz w:val="21"/>
                <w:szCs w:val="24"/>
              </w:rPr>
            </w:pPr>
          </w:p>
        </w:tc>
        <w:tc>
          <w:tcPr>
            <w:tcW w:w="1427" w:type="dxa"/>
            <w:vAlign w:val="center"/>
          </w:tcPr>
          <w:p>
            <w:pPr>
              <w:spacing w:line="276" w:lineRule="auto"/>
              <w:jc w:val="center"/>
              <w:rPr>
                <w:rFonts w:ascii="Times New Roman" w:hAnsi="Times New Roman"/>
                <w:sz w:val="21"/>
                <w:szCs w:val="24"/>
              </w:rPr>
            </w:pPr>
          </w:p>
        </w:tc>
        <w:tc>
          <w:tcPr>
            <w:tcW w:w="2143" w:type="dxa"/>
            <w:vAlign w:val="center"/>
          </w:tcPr>
          <w:p>
            <w:pPr>
              <w:spacing w:line="276" w:lineRule="auto"/>
              <w:jc w:val="center"/>
              <w:rPr>
                <w:rFonts w:ascii="Times New Roman" w:hAnsi="Times New Roman"/>
                <w:sz w:val="21"/>
                <w:szCs w:val="24"/>
              </w:rPr>
            </w:pPr>
          </w:p>
        </w:tc>
        <w:tc>
          <w:tcPr>
            <w:tcW w:w="2679" w:type="dxa"/>
            <w:vAlign w:val="center"/>
          </w:tcPr>
          <w:p>
            <w:pPr>
              <w:spacing w:line="276" w:lineRule="auto"/>
              <w:jc w:val="center"/>
              <w:rPr>
                <w:rFonts w:ascii="Times New Roman" w:hAnsi="Times New Roman"/>
                <w:sz w:val="21"/>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893" w:type="dxa"/>
            <w:vAlign w:val="center"/>
          </w:tcPr>
          <w:p>
            <w:pPr>
              <w:jc w:val="center"/>
              <w:rPr>
                <w:rFonts w:ascii="Times New Roman" w:hAnsi="Times New Roman"/>
                <w:sz w:val="21"/>
                <w:szCs w:val="24"/>
              </w:rPr>
            </w:pPr>
          </w:p>
        </w:tc>
        <w:tc>
          <w:tcPr>
            <w:tcW w:w="1576" w:type="dxa"/>
            <w:vAlign w:val="center"/>
          </w:tcPr>
          <w:p>
            <w:pPr>
              <w:jc w:val="center"/>
              <w:rPr>
                <w:rFonts w:ascii="Times New Roman" w:hAnsi="Times New Roman"/>
                <w:sz w:val="21"/>
                <w:szCs w:val="24"/>
              </w:rPr>
            </w:pPr>
          </w:p>
        </w:tc>
        <w:tc>
          <w:tcPr>
            <w:tcW w:w="1427" w:type="dxa"/>
            <w:vAlign w:val="center"/>
          </w:tcPr>
          <w:p>
            <w:pPr>
              <w:jc w:val="center"/>
              <w:rPr>
                <w:rFonts w:ascii="Times New Roman" w:hAnsi="Times New Roman"/>
                <w:sz w:val="21"/>
                <w:szCs w:val="24"/>
              </w:rPr>
            </w:pPr>
          </w:p>
        </w:tc>
        <w:tc>
          <w:tcPr>
            <w:tcW w:w="2143" w:type="dxa"/>
            <w:vAlign w:val="center"/>
          </w:tcPr>
          <w:p>
            <w:pPr>
              <w:jc w:val="center"/>
              <w:rPr>
                <w:rFonts w:ascii="Times New Roman" w:hAnsi="Times New Roman"/>
                <w:sz w:val="21"/>
                <w:szCs w:val="24"/>
              </w:rPr>
            </w:pPr>
          </w:p>
        </w:tc>
        <w:tc>
          <w:tcPr>
            <w:tcW w:w="2679" w:type="dxa"/>
            <w:vAlign w:val="center"/>
          </w:tcPr>
          <w:p>
            <w:pPr>
              <w:jc w:val="center"/>
              <w:rPr>
                <w:rFonts w:ascii="Times New Roman" w:hAnsi="Times New Roman"/>
                <w:sz w:val="21"/>
                <w:szCs w:val="24"/>
              </w:rPr>
            </w:pPr>
          </w:p>
        </w:tc>
      </w:tr>
    </w:tbl>
    <w:p>
      <w:pPr>
        <w:widowControl/>
        <w:jc w:val="left"/>
      </w:pPr>
      <w:bookmarkStart w:id="3" w:name="_Toc235939018"/>
      <w:bookmarkStart w:id="4" w:name="_Toc235853797"/>
      <w:r>
        <w:rPr>
          <w:b/>
          <w:szCs w:val="24"/>
        </w:rPr>
        <w:br w:type="page"/>
      </w:r>
    </w:p>
    <w:sdt>
      <w:sdtPr>
        <w:rPr>
          <w:rFonts w:ascii="Calibri" w:hAnsi="Calibri"/>
          <w:b w:val="0"/>
          <w:bCs w:val="0"/>
          <w:color w:val="auto"/>
          <w:kern w:val="2"/>
          <w:sz w:val="24"/>
          <w:szCs w:val="22"/>
          <w:lang w:val="zh-CN"/>
        </w:rPr>
        <w:id w:val="1551802533"/>
        <w:docPartObj>
          <w:docPartGallery w:val="Table of Contents"/>
          <w:docPartUnique/>
        </w:docPartObj>
      </w:sdtPr>
      <w:sdtEndPr>
        <w:rPr>
          <w:rFonts w:ascii="Cambria" w:hAnsi="Cambria"/>
          <w:b/>
          <w:bCs/>
          <w:color w:val="365F91"/>
          <w:kern w:val="0"/>
          <w:sz w:val="28"/>
          <w:szCs w:val="28"/>
          <w:lang w:val="zh-CN"/>
        </w:rPr>
      </w:sdtEndPr>
      <w:sdtContent>
        <w:p>
          <w:pPr>
            <w:pStyle w:val="25"/>
          </w:pPr>
          <w:r>
            <w:rPr>
              <w:lang w:val="zh-CN"/>
            </w:rPr>
            <w:t>目录</w:t>
          </w:r>
        </w:p>
      </w:sdtContent>
    </w:sdt>
    <w:p>
      <w:pPr>
        <w:pStyle w:val="10"/>
        <w:tabs>
          <w:tab w:val="right" w:leader="dot" w:pos="8296"/>
        </w:tabs>
        <w:rPr>
          <w:rFonts w:asciiTheme="minorHAnsi" w:hAnsiTheme="minorHAnsi" w:eastAsiaTheme="minorEastAsia" w:cstheme="minorBidi"/>
          <w:sz w:val="21"/>
        </w:rPr>
      </w:pPr>
      <w:r>
        <w:fldChar w:fldCharType="begin"/>
      </w:r>
      <w:r>
        <w:instrText xml:space="preserve"> TOC \o "1-4" \h \z \u </w:instrText>
      </w:r>
      <w:r>
        <w:fldChar w:fldCharType="separate"/>
      </w:r>
      <w:r>
        <w:fldChar w:fldCharType="begin"/>
      </w:r>
      <w:r>
        <w:instrText xml:space="preserve"> HYPERLINK \l "_Toc60075366" </w:instrText>
      </w:r>
      <w:r>
        <w:fldChar w:fldCharType="separate"/>
      </w:r>
      <w:r>
        <w:rPr>
          <w:rStyle w:val="15"/>
        </w:rPr>
        <w:t>软件代码走查说明</w:t>
      </w:r>
      <w:r>
        <w:tab/>
      </w:r>
      <w:r>
        <w:fldChar w:fldCharType="begin"/>
      </w:r>
      <w:r>
        <w:instrText xml:space="preserve"> PAGEREF _Toc60075366 \h </w:instrText>
      </w:r>
      <w:r>
        <w:fldChar w:fldCharType="separate"/>
      </w:r>
      <w:r>
        <w:t>2</w:t>
      </w:r>
      <w:r>
        <w:fldChar w:fldCharType="end"/>
      </w:r>
      <w:r>
        <w:fldChar w:fldCharType="end"/>
      </w:r>
    </w:p>
    <w:p>
      <w:pPr>
        <w:pStyle w:val="10"/>
        <w:tabs>
          <w:tab w:val="right" w:leader="dot" w:pos="8296"/>
        </w:tabs>
        <w:rPr>
          <w:rFonts w:asciiTheme="minorHAnsi" w:hAnsiTheme="minorHAnsi" w:eastAsiaTheme="minorEastAsia" w:cstheme="minorBidi"/>
          <w:sz w:val="21"/>
        </w:rPr>
      </w:pPr>
      <w:r>
        <w:fldChar w:fldCharType="begin"/>
      </w:r>
      <w:r>
        <w:instrText xml:space="preserve"> HYPERLINK \l "_Toc60075367" </w:instrText>
      </w:r>
      <w:r>
        <w:fldChar w:fldCharType="separate"/>
      </w:r>
      <w:r>
        <w:rPr>
          <w:rStyle w:val="15"/>
          <w:rFonts w:ascii="宋体" w:hAnsi="宋体"/>
        </w:rPr>
        <w:t>1引言</w:t>
      </w:r>
      <w:r>
        <w:tab/>
      </w:r>
      <w:r>
        <w:fldChar w:fldCharType="begin"/>
      </w:r>
      <w:r>
        <w:instrText xml:space="preserve"> PAGEREF _Toc60075367 \h </w:instrText>
      </w:r>
      <w:r>
        <w:fldChar w:fldCharType="separate"/>
      </w:r>
      <w:r>
        <w:t>4</w:t>
      </w:r>
      <w:r>
        <w:fldChar w:fldCharType="end"/>
      </w:r>
      <w:r>
        <w:fldChar w:fldCharType="end"/>
      </w:r>
    </w:p>
    <w:p>
      <w:pPr>
        <w:pStyle w:val="11"/>
        <w:tabs>
          <w:tab w:val="right" w:leader="dot" w:pos="8296"/>
        </w:tabs>
        <w:ind w:left="480"/>
        <w:rPr>
          <w:rFonts w:asciiTheme="minorHAnsi" w:hAnsiTheme="minorHAnsi" w:eastAsiaTheme="minorEastAsia" w:cstheme="minorBidi"/>
          <w:sz w:val="21"/>
        </w:rPr>
      </w:pPr>
      <w:r>
        <w:fldChar w:fldCharType="begin"/>
      </w:r>
      <w:r>
        <w:instrText xml:space="preserve"> HYPERLINK \l "_Toc60075368" </w:instrText>
      </w:r>
      <w:r>
        <w:fldChar w:fldCharType="separate"/>
      </w:r>
      <w:r>
        <w:rPr>
          <w:rStyle w:val="15"/>
          <w:rFonts w:ascii="宋体" w:hAnsi="宋体"/>
        </w:rPr>
        <w:t>1.1标识</w:t>
      </w:r>
      <w:r>
        <w:tab/>
      </w:r>
      <w:r>
        <w:fldChar w:fldCharType="begin"/>
      </w:r>
      <w:r>
        <w:instrText xml:space="preserve"> PAGEREF _Toc60075368 \h </w:instrText>
      </w:r>
      <w:r>
        <w:fldChar w:fldCharType="separate"/>
      </w:r>
      <w:r>
        <w:t>4</w:t>
      </w:r>
      <w:r>
        <w:fldChar w:fldCharType="end"/>
      </w:r>
      <w:r>
        <w:fldChar w:fldCharType="end"/>
      </w:r>
    </w:p>
    <w:p>
      <w:pPr>
        <w:pStyle w:val="11"/>
        <w:tabs>
          <w:tab w:val="right" w:leader="dot" w:pos="8296"/>
        </w:tabs>
        <w:ind w:left="480"/>
        <w:rPr>
          <w:rFonts w:asciiTheme="minorHAnsi" w:hAnsiTheme="minorHAnsi" w:eastAsiaTheme="minorEastAsia" w:cstheme="minorBidi"/>
          <w:sz w:val="21"/>
        </w:rPr>
      </w:pPr>
      <w:r>
        <w:fldChar w:fldCharType="begin"/>
      </w:r>
      <w:r>
        <w:instrText xml:space="preserve"> HYPERLINK \l "_Toc60075369" </w:instrText>
      </w:r>
      <w:r>
        <w:fldChar w:fldCharType="separate"/>
      </w:r>
      <w:r>
        <w:rPr>
          <w:rStyle w:val="15"/>
          <w:rFonts w:ascii="宋体" w:hAnsi="宋体"/>
        </w:rPr>
        <w:t>1.2系统概述</w:t>
      </w:r>
      <w:r>
        <w:tab/>
      </w:r>
      <w:r>
        <w:fldChar w:fldCharType="begin"/>
      </w:r>
      <w:r>
        <w:instrText xml:space="preserve"> PAGEREF _Toc60075369 \h </w:instrText>
      </w:r>
      <w:r>
        <w:fldChar w:fldCharType="separate"/>
      </w:r>
      <w:r>
        <w:t>4</w:t>
      </w:r>
      <w:r>
        <w:fldChar w:fldCharType="end"/>
      </w:r>
      <w:r>
        <w:fldChar w:fldCharType="end"/>
      </w:r>
    </w:p>
    <w:p>
      <w:pPr>
        <w:pStyle w:val="11"/>
        <w:tabs>
          <w:tab w:val="right" w:leader="dot" w:pos="8296"/>
        </w:tabs>
        <w:ind w:left="480"/>
        <w:rPr>
          <w:rFonts w:asciiTheme="minorHAnsi" w:hAnsiTheme="minorHAnsi" w:eastAsiaTheme="minorEastAsia" w:cstheme="minorBidi"/>
          <w:sz w:val="21"/>
        </w:rPr>
      </w:pPr>
      <w:r>
        <w:fldChar w:fldCharType="begin"/>
      </w:r>
      <w:r>
        <w:instrText xml:space="preserve"> HYPERLINK \l "_Toc60075370" </w:instrText>
      </w:r>
      <w:r>
        <w:fldChar w:fldCharType="separate"/>
      </w:r>
      <w:r>
        <w:rPr>
          <w:rStyle w:val="15"/>
          <w:rFonts w:ascii="宋体" w:hAnsi="宋体"/>
        </w:rPr>
        <w:t>1.3文档概述</w:t>
      </w:r>
      <w:r>
        <w:tab/>
      </w:r>
      <w:r>
        <w:fldChar w:fldCharType="begin"/>
      </w:r>
      <w:r>
        <w:instrText xml:space="preserve"> PAGEREF _Toc60075370 \h </w:instrText>
      </w:r>
      <w:r>
        <w:fldChar w:fldCharType="separate"/>
      </w:r>
      <w:r>
        <w:t>5</w:t>
      </w:r>
      <w:r>
        <w:fldChar w:fldCharType="end"/>
      </w:r>
      <w:r>
        <w:fldChar w:fldCharType="end"/>
      </w:r>
    </w:p>
    <w:p>
      <w:pPr>
        <w:pStyle w:val="11"/>
        <w:tabs>
          <w:tab w:val="right" w:leader="dot" w:pos="8296"/>
        </w:tabs>
        <w:ind w:left="480"/>
        <w:rPr>
          <w:rFonts w:asciiTheme="minorHAnsi" w:hAnsiTheme="minorHAnsi" w:eastAsiaTheme="minorEastAsia" w:cstheme="minorBidi"/>
          <w:sz w:val="21"/>
        </w:rPr>
      </w:pPr>
      <w:r>
        <w:fldChar w:fldCharType="begin"/>
      </w:r>
      <w:r>
        <w:instrText xml:space="preserve"> HYPERLINK \l "_Toc60075371" </w:instrText>
      </w:r>
      <w:r>
        <w:fldChar w:fldCharType="separate"/>
      </w:r>
      <w:r>
        <w:rPr>
          <w:rStyle w:val="15"/>
          <w:rFonts w:ascii="宋体" w:hAnsi="宋体"/>
        </w:rPr>
        <w:t>1.4基线</w:t>
      </w:r>
      <w:r>
        <w:tab/>
      </w:r>
      <w:r>
        <w:fldChar w:fldCharType="begin"/>
      </w:r>
      <w:r>
        <w:instrText xml:space="preserve"> PAGEREF _Toc60075371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sz w:val="21"/>
        </w:rPr>
      </w:pPr>
      <w:r>
        <w:fldChar w:fldCharType="begin"/>
      </w:r>
      <w:r>
        <w:instrText xml:space="preserve"> HYPERLINK \l "_Toc60075372" </w:instrText>
      </w:r>
      <w:r>
        <w:fldChar w:fldCharType="separate"/>
      </w:r>
      <w:r>
        <w:rPr>
          <w:rStyle w:val="15"/>
          <w:rFonts w:ascii="宋体" w:hAnsi="宋体"/>
        </w:rPr>
        <w:t>2引用文件</w:t>
      </w:r>
      <w:r>
        <w:tab/>
      </w:r>
      <w:r>
        <w:fldChar w:fldCharType="begin"/>
      </w:r>
      <w:r>
        <w:instrText xml:space="preserve"> PAGEREF _Toc60075372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sz w:val="21"/>
        </w:rPr>
      </w:pPr>
      <w:r>
        <w:fldChar w:fldCharType="begin"/>
      </w:r>
      <w:r>
        <w:instrText xml:space="preserve"> HYPERLINK \l "_Toc60075373" </w:instrText>
      </w:r>
      <w:r>
        <w:fldChar w:fldCharType="separate"/>
      </w:r>
      <w:r>
        <w:rPr>
          <w:rStyle w:val="15"/>
          <w:rFonts w:ascii="宋体" w:hAnsi="宋体"/>
        </w:rPr>
        <w:t>3代码走查规范报告</w:t>
      </w:r>
      <w:r>
        <w:tab/>
      </w:r>
      <w:r>
        <w:fldChar w:fldCharType="begin"/>
      </w:r>
      <w:r>
        <w:instrText xml:space="preserve"> PAGEREF _Toc60075373 \h </w:instrText>
      </w:r>
      <w:r>
        <w:fldChar w:fldCharType="separate"/>
      </w:r>
      <w:r>
        <w:t>6</w:t>
      </w:r>
      <w:r>
        <w:fldChar w:fldCharType="end"/>
      </w:r>
      <w:r>
        <w:fldChar w:fldCharType="end"/>
      </w:r>
    </w:p>
    <w:p>
      <w:pPr>
        <w:pStyle w:val="10"/>
        <w:tabs>
          <w:tab w:val="right" w:leader="dot" w:pos="8296"/>
        </w:tabs>
        <w:rPr>
          <w:rFonts w:asciiTheme="minorHAnsi" w:hAnsiTheme="minorHAnsi" w:eastAsiaTheme="minorEastAsia" w:cstheme="minorBidi"/>
          <w:sz w:val="21"/>
        </w:rPr>
      </w:pPr>
      <w:r>
        <w:fldChar w:fldCharType="begin"/>
      </w:r>
      <w:r>
        <w:instrText xml:space="preserve"> HYPERLINK \l "_Toc60075374" </w:instrText>
      </w:r>
      <w:r>
        <w:fldChar w:fldCharType="separate"/>
      </w:r>
      <w:r>
        <w:rPr>
          <w:rStyle w:val="15"/>
          <w:rFonts w:ascii="宋体" w:hAnsi="宋体"/>
        </w:rPr>
        <w:t>4注解</w:t>
      </w:r>
      <w:r>
        <w:tab/>
      </w:r>
      <w:r>
        <w:fldChar w:fldCharType="begin"/>
      </w:r>
      <w:r>
        <w:instrText xml:space="preserve"> PAGEREF _Toc60075374 \h </w:instrText>
      </w:r>
      <w:r>
        <w:fldChar w:fldCharType="separate"/>
      </w:r>
      <w:r>
        <w:t>17</w:t>
      </w:r>
      <w:r>
        <w:fldChar w:fldCharType="end"/>
      </w:r>
      <w:r>
        <w:fldChar w:fldCharType="end"/>
      </w:r>
    </w:p>
    <w:p>
      <w:pPr>
        <w:pStyle w:val="10"/>
        <w:tabs>
          <w:tab w:val="right" w:leader="dot" w:pos="8296"/>
        </w:tabs>
        <w:rPr>
          <w:rFonts w:asciiTheme="minorHAnsi" w:hAnsiTheme="minorHAnsi" w:eastAsiaTheme="minorEastAsia" w:cstheme="minorBidi"/>
          <w:sz w:val="21"/>
        </w:rPr>
      </w:pPr>
      <w:r>
        <w:fldChar w:fldCharType="begin"/>
      </w:r>
      <w:r>
        <w:instrText xml:space="preserve"> HYPERLINK \l "_Toc60075375" </w:instrText>
      </w:r>
      <w:r>
        <w:fldChar w:fldCharType="separate"/>
      </w:r>
      <w:r>
        <w:rPr>
          <w:rStyle w:val="15"/>
          <w:rFonts w:ascii="宋体" w:hAnsi="宋体"/>
        </w:rPr>
        <w:t>附录</w:t>
      </w:r>
      <w:r>
        <w:tab/>
      </w:r>
      <w:r>
        <w:fldChar w:fldCharType="begin"/>
      </w:r>
      <w:r>
        <w:instrText xml:space="preserve"> PAGEREF _Toc60075375 \h </w:instrText>
      </w:r>
      <w:r>
        <w:fldChar w:fldCharType="separate"/>
      </w:r>
      <w:r>
        <w:t>18</w:t>
      </w:r>
      <w:r>
        <w:fldChar w:fldCharType="end"/>
      </w:r>
      <w:r>
        <w:fldChar w:fldCharType="end"/>
      </w:r>
    </w:p>
    <w:p>
      <w:pPr>
        <w:widowControl/>
        <w:jc w:val="left"/>
      </w:pPr>
      <w:r>
        <w:fldChar w:fldCharType="end"/>
      </w:r>
    </w:p>
    <w:p>
      <w:pPr>
        <w:widowControl/>
        <w:jc w:val="left"/>
        <w:rPr>
          <w:b/>
          <w:szCs w:val="24"/>
        </w:rPr>
      </w:pPr>
    </w:p>
    <w:p>
      <w:pPr>
        <w:widowControl/>
        <w:jc w:val="left"/>
        <w:rPr>
          <w:b/>
          <w:szCs w:val="24"/>
        </w:rPr>
      </w:pPr>
      <w:r>
        <w:rPr>
          <w:b/>
          <w:szCs w:val="24"/>
        </w:rPr>
        <w:br w:type="page"/>
      </w:r>
    </w:p>
    <w:p>
      <w:pPr>
        <w:spacing w:line="276" w:lineRule="auto"/>
        <w:rPr>
          <w:szCs w:val="24"/>
        </w:rPr>
      </w:pPr>
      <w:r>
        <w:rPr>
          <w:rFonts w:hint="eastAsia"/>
          <w:b/>
          <w:szCs w:val="24"/>
        </w:rPr>
        <w:t>根据《</w:t>
      </w:r>
      <w:r>
        <w:rPr>
          <w:b/>
          <w:szCs w:val="24"/>
        </w:rPr>
        <w:t>GB8567</w:t>
      </w:r>
      <w:r>
        <w:rPr>
          <w:rFonts w:hint="eastAsia"/>
          <w:b/>
          <w:szCs w:val="24"/>
        </w:rPr>
        <w:t>－</w:t>
      </w:r>
      <w:r>
        <w:rPr>
          <w:b/>
          <w:szCs w:val="24"/>
        </w:rPr>
        <w:t>06</w:t>
      </w:r>
      <w:r>
        <w:rPr>
          <w:rFonts w:hint="eastAsia"/>
          <w:b/>
          <w:szCs w:val="24"/>
        </w:rPr>
        <w:t>计算机软件产品开发文件编制指南》中项目测试阶段结合实际情况调整后的《软件代码走查说明》内容如下：</w:t>
      </w:r>
    </w:p>
    <w:bookmarkEnd w:id="3"/>
    <w:bookmarkEnd w:id="4"/>
    <w:p>
      <w:pPr>
        <w:pStyle w:val="2"/>
      </w:pPr>
      <w:bookmarkStart w:id="5" w:name="_Toc28864"/>
      <w:bookmarkStart w:id="6" w:name="_Toc23494"/>
      <w:bookmarkStart w:id="7" w:name="_Toc59024034"/>
      <w:bookmarkStart w:id="8" w:name="_Toc59022640"/>
      <w:r>
        <w:rPr>
          <w:rFonts w:hint="eastAsia"/>
        </w:rPr>
        <w:t>1引言</w:t>
      </w:r>
      <w:bookmarkEnd w:id="5"/>
      <w:bookmarkEnd w:id="6"/>
      <w:bookmarkEnd w:id="7"/>
      <w:bookmarkEnd w:id="8"/>
    </w:p>
    <w:p>
      <w:pPr>
        <w:pStyle w:val="3"/>
      </w:pPr>
      <w:bookmarkStart w:id="9" w:name="_Toc56946398"/>
      <w:bookmarkStart w:id="10" w:name="_Toc235847563"/>
      <w:bookmarkStart w:id="11" w:name="_Toc12396"/>
      <w:bookmarkStart w:id="12" w:name="_Toc23992"/>
      <w:bookmarkStart w:id="13" w:name="_Toc59024036"/>
      <w:bookmarkStart w:id="14" w:name="_Toc59824514"/>
      <w:bookmarkStart w:id="15" w:name="_Toc59022642"/>
      <w:r>
        <w:rPr>
          <w:rFonts w:hint="eastAsia"/>
        </w:rPr>
        <w:t>1.1标识</w:t>
      </w:r>
      <w:bookmarkEnd w:id="9"/>
      <w:bookmarkEnd w:id="10"/>
      <w:bookmarkEnd w:id="11"/>
      <w:bookmarkEnd w:id="12"/>
    </w:p>
    <w:tbl>
      <w:tblPr>
        <w:tblStyle w:val="13"/>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top"/>
          </w:tcPr>
          <w:p>
            <w:pPr>
              <w:adjustRightInd w:val="0"/>
              <w:snapToGrid w:val="0"/>
              <w:spacing w:line="25" w:lineRule="atLeast"/>
              <w:jc w:val="left"/>
              <w:rPr>
                <w:rFonts w:ascii="宋体" w:hAnsi="宋体"/>
                <w:sz w:val="24"/>
                <w:szCs w:val="24"/>
              </w:rPr>
            </w:pPr>
            <w:bookmarkStart w:id="16" w:name="_Toc235850696"/>
            <w:r>
              <w:rPr>
                <w:rFonts w:hint="eastAsia" w:ascii="宋体" w:hAnsi="宋体"/>
                <w:sz w:val="24"/>
                <w:szCs w:val="24"/>
              </w:rPr>
              <w:t>文件状态：</w:t>
            </w:r>
          </w:p>
          <w:p>
            <w:pPr>
              <w:adjustRightInd w:val="0"/>
              <w:snapToGrid w:val="0"/>
              <w:spacing w:line="25" w:lineRule="atLeast"/>
              <w:jc w:val="left"/>
              <w:rPr>
                <w:rFonts w:ascii="宋体" w:hAnsi="宋体"/>
                <w:sz w:val="24"/>
                <w:szCs w:val="24"/>
              </w:rPr>
            </w:pPr>
            <w:r>
              <w:rPr>
                <w:rFonts w:ascii="宋体" w:hAnsi="宋体"/>
                <w:sz w:val="24"/>
                <w:szCs w:val="24"/>
              </w:rPr>
              <w:t>[</w:t>
            </w:r>
            <w:r>
              <w:rPr>
                <w:rFonts w:hint="eastAsia" w:ascii="宋体" w:hAnsi="宋体"/>
                <w:sz w:val="24"/>
                <w:szCs w:val="24"/>
              </w:rPr>
              <w:t>√</w:t>
            </w:r>
            <w:r>
              <w:rPr>
                <w:rFonts w:ascii="宋体" w:hAnsi="宋体"/>
                <w:sz w:val="24"/>
                <w:szCs w:val="24"/>
              </w:rPr>
              <w:t xml:space="preserve">] </w:t>
            </w:r>
            <w:r>
              <w:rPr>
                <w:rFonts w:hint="eastAsia" w:ascii="宋体" w:hAnsi="宋体"/>
                <w:sz w:val="24"/>
                <w:szCs w:val="24"/>
              </w:rPr>
              <w:t>草稿</w:t>
            </w:r>
          </w:p>
          <w:p>
            <w:pPr>
              <w:adjustRightInd w:val="0"/>
              <w:snapToGrid w:val="0"/>
              <w:spacing w:line="25" w:lineRule="atLeast"/>
              <w:jc w:val="left"/>
              <w:rPr>
                <w:rFonts w:ascii="宋体" w:hAnsi="宋体"/>
                <w:sz w:val="24"/>
                <w:szCs w:val="24"/>
              </w:rPr>
            </w:pPr>
            <w:r>
              <w:rPr>
                <w:rFonts w:ascii="宋体" w:hAnsi="宋体"/>
                <w:sz w:val="24"/>
                <w:szCs w:val="24"/>
              </w:rPr>
              <w:t xml:space="preserve">[  ] </w:t>
            </w:r>
            <w:r>
              <w:rPr>
                <w:rFonts w:hint="eastAsia" w:ascii="宋体" w:hAnsi="宋体"/>
                <w:sz w:val="24"/>
                <w:szCs w:val="24"/>
              </w:rPr>
              <w:t>正式发布</w:t>
            </w:r>
          </w:p>
          <w:p>
            <w:pPr>
              <w:adjustRightInd w:val="0"/>
              <w:snapToGrid w:val="0"/>
              <w:spacing w:line="25" w:lineRule="atLeast"/>
              <w:jc w:val="left"/>
              <w:rPr>
                <w:rFonts w:ascii="宋体" w:hAnsi="宋体"/>
                <w:sz w:val="24"/>
                <w:szCs w:val="24"/>
              </w:rPr>
            </w:pPr>
            <w:r>
              <w:rPr>
                <w:rFonts w:ascii="宋体" w:hAnsi="宋体"/>
                <w:sz w:val="24"/>
                <w:szCs w:val="24"/>
              </w:rPr>
              <w:t>[</w:t>
            </w:r>
            <w:r>
              <w:rPr>
                <w:rFonts w:hint="eastAsia" w:ascii="宋体" w:hAnsi="宋体"/>
                <w:sz w:val="24"/>
                <w:szCs w:val="24"/>
              </w:rPr>
              <w:t xml:space="preserve"> </w:t>
            </w:r>
            <w:r>
              <w:rPr>
                <w:rFonts w:ascii="宋体" w:hAnsi="宋体"/>
                <w:sz w:val="24"/>
                <w:szCs w:val="24"/>
              </w:rPr>
              <w:t xml:space="preserve"> ] </w:t>
            </w:r>
            <w:r>
              <w:rPr>
                <w:rFonts w:hint="eastAsia" w:ascii="宋体" w:hAnsi="宋体"/>
                <w:sz w:val="24"/>
                <w:szCs w:val="24"/>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spacing w:line="25" w:lineRule="atLeast"/>
              <w:jc w:val="left"/>
              <w:rPr>
                <w:rFonts w:ascii="宋体" w:hAnsi="宋体"/>
                <w:sz w:val="24"/>
                <w:szCs w:val="24"/>
              </w:rPr>
            </w:pPr>
            <w:r>
              <w:rPr>
                <w:rFonts w:hint="eastAsia" w:ascii="宋体" w:hAnsi="宋体"/>
                <w:sz w:val="24"/>
                <w:szCs w:val="24"/>
              </w:rPr>
              <w:t>文件标识：</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spacing w:line="25" w:lineRule="atLeast"/>
              <w:ind w:firstLine="420"/>
              <w:jc w:val="left"/>
              <w:rPr>
                <w:rFonts w:ascii="宋体" w:hAnsi="宋体"/>
                <w:sz w:val="24"/>
                <w:szCs w:val="24"/>
              </w:rPr>
            </w:pPr>
            <w:r>
              <w:rPr>
                <w:rFonts w:ascii="宋体" w:hAnsi="宋体"/>
                <w:sz w:val="24"/>
                <w:szCs w:val="24"/>
              </w:rPr>
              <w:t>SE</w:t>
            </w:r>
            <w:r>
              <w:rPr>
                <w:rFonts w:hint="eastAsia" w:ascii="宋体" w:hAnsi="宋体"/>
                <w:sz w:val="24"/>
                <w:szCs w:val="24"/>
              </w:rPr>
              <w:t>202</w:t>
            </w:r>
            <w:r>
              <w:rPr>
                <w:rFonts w:ascii="宋体" w:hAnsi="宋体"/>
                <w:sz w:val="24"/>
                <w:szCs w:val="24"/>
              </w:rPr>
              <w:t>1-G005-</w:t>
            </w:r>
            <w:r>
              <w:rPr>
                <w:rFonts w:hint="eastAsia"/>
              </w:rPr>
              <w:t>软件代码走查说明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sz w:val="24"/>
                <w:szCs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spacing w:line="25" w:lineRule="atLeast"/>
              <w:jc w:val="left"/>
              <w:rPr>
                <w:rFonts w:ascii="宋体" w:hAnsi="宋体"/>
                <w:sz w:val="24"/>
                <w:szCs w:val="24"/>
              </w:rPr>
            </w:pPr>
            <w:r>
              <w:rPr>
                <w:rFonts w:hint="eastAsia" w:ascii="宋体" w:hAnsi="宋体"/>
                <w:sz w:val="24"/>
                <w:szCs w:val="24"/>
              </w:rPr>
              <w:t>当前版本：</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spacing w:line="25" w:lineRule="atLeast"/>
              <w:ind w:firstLine="420"/>
              <w:jc w:val="left"/>
              <w:rPr>
                <w:rFonts w:hint="eastAsia" w:ascii="宋体" w:hAnsi="宋体" w:eastAsia="宋体"/>
                <w:sz w:val="24"/>
                <w:szCs w:val="24"/>
                <w:lang w:val="en-US" w:eastAsia="zh-CN"/>
              </w:rPr>
            </w:pPr>
            <w:r>
              <w:rPr>
                <w:rFonts w:ascii="宋体" w:hAnsi="宋体"/>
                <w:sz w:val="24"/>
                <w:szCs w:val="24"/>
              </w:rPr>
              <w:t>0</w:t>
            </w:r>
            <w:r>
              <w:rPr>
                <w:rFonts w:hint="eastAsia" w:ascii="宋体" w:hAnsi="宋体"/>
                <w:sz w:val="24"/>
                <w:szCs w:val="24"/>
              </w:rPr>
              <w:t>.</w:t>
            </w:r>
            <w:r>
              <w:rPr>
                <w:rFonts w:hint="eastAsia" w:ascii="宋体" w:hAnsi="宋体"/>
                <w:sz w:val="24"/>
                <w:szCs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sz w:val="24"/>
                <w:szCs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spacing w:line="25" w:lineRule="atLeast"/>
              <w:jc w:val="left"/>
              <w:rPr>
                <w:rFonts w:ascii="宋体" w:hAnsi="宋体"/>
                <w:sz w:val="24"/>
                <w:szCs w:val="24"/>
              </w:rPr>
            </w:pPr>
            <w:r>
              <w:rPr>
                <w:rFonts w:hint="eastAsia" w:ascii="宋体" w:hAnsi="宋体"/>
                <w:sz w:val="24"/>
                <w:szCs w:val="24"/>
              </w:rPr>
              <w:t>作者：</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spacing w:line="25" w:lineRule="atLeast"/>
              <w:ind w:firstLine="420"/>
              <w:jc w:val="left"/>
              <w:rPr>
                <w:rFonts w:ascii="宋体" w:hAnsi="宋体"/>
                <w:sz w:val="24"/>
                <w:szCs w:val="24"/>
              </w:rPr>
            </w:pPr>
            <w:r>
              <w:rPr>
                <w:rFonts w:hint="eastAsia" w:ascii="宋体" w:hAnsi="宋体"/>
                <w:sz w:val="24"/>
                <w:szCs w:val="24"/>
              </w:rPr>
              <w:t>黄依豪，梁晓勇，李东泽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sz w:val="24"/>
                <w:szCs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spacing w:line="25" w:lineRule="atLeast"/>
              <w:jc w:val="left"/>
              <w:rPr>
                <w:rFonts w:ascii="宋体" w:hAnsi="宋体"/>
                <w:sz w:val="24"/>
                <w:szCs w:val="24"/>
              </w:rPr>
            </w:pPr>
            <w:r>
              <w:rPr>
                <w:rFonts w:hint="eastAsia" w:ascii="宋体" w:hAnsi="宋体"/>
                <w:sz w:val="24"/>
                <w:szCs w:val="24"/>
              </w:rPr>
              <w:t>完成日期：</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spacing w:line="25" w:lineRule="atLeast"/>
              <w:ind w:firstLine="420"/>
              <w:jc w:val="left"/>
              <w:rPr>
                <w:rFonts w:hint="default" w:ascii="宋体" w:hAnsi="宋体" w:eastAsia="宋体"/>
                <w:sz w:val="24"/>
                <w:szCs w:val="24"/>
                <w:lang w:val="en-US" w:eastAsia="zh-CN"/>
              </w:rPr>
            </w:pPr>
            <w:r>
              <w:rPr>
                <w:rFonts w:hint="eastAsia" w:ascii="宋体" w:hAnsi="宋体"/>
                <w:sz w:val="24"/>
                <w:szCs w:val="24"/>
              </w:rPr>
              <w:t>2021-1</w:t>
            </w:r>
            <w:r>
              <w:rPr>
                <w:rFonts w:hint="eastAsia" w:ascii="宋体" w:hAnsi="宋体"/>
                <w:sz w:val="24"/>
                <w:szCs w:val="24"/>
                <w:lang w:val="en-US" w:eastAsia="zh-CN"/>
              </w:rPr>
              <w:t>2-14</w:t>
            </w:r>
          </w:p>
        </w:tc>
      </w:tr>
      <w:bookmarkEnd w:id="13"/>
      <w:bookmarkEnd w:id="14"/>
      <w:bookmarkEnd w:id="15"/>
      <w:bookmarkEnd w:id="16"/>
    </w:tbl>
    <w:p>
      <w:pPr>
        <w:pStyle w:val="3"/>
        <w:outlineLvl w:val="0"/>
      </w:pPr>
      <w:bookmarkStart w:id="17" w:name="_Toc252"/>
      <w:bookmarkStart w:id="18" w:name="_Toc235847564"/>
      <w:bookmarkStart w:id="19" w:name="_Toc56946399"/>
      <w:bookmarkStart w:id="20" w:name="_Toc18865"/>
      <w:r>
        <w:rPr>
          <w:rFonts w:hint="eastAsia"/>
        </w:rPr>
        <w:t>1.2系统概述</w:t>
      </w:r>
      <w:bookmarkEnd w:id="17"/>
      <w:bookmarkEnd w:id="18"/>
      <w:bookmarkEnd w:id="19"/>
      <w:bookmarkEnd w:id="20"/>
    </w:p>
    <w:p>
      <w:pPr>
        <w:ind w:firstLine="420"/>
      </w:pPr>
      <w:r>
        <w:rPr>
          <w:rFonts w:hint="eastAsia"/>
        </w:rPr>
        <w:t>本文档用于说明对于“</w:t>
      </w:r>
      <w:r>
        <w:rPr>
          <w:rFonts w:hint="eastAsia" w:ascii="宋体" w:hAnsi="宋体"/>
          <w:sz w:val="24"/>
        </w:rPr>
        <w:t>城院生态圈</w:t>
      </w:r>
      <w:r>
        <w:rPr>
          <w:rFonts w:hint="eastAsia"/>
        </w:rPr>
        <w:t>”的软件测试计划。</w:t>
      </w:r>
    </w:p>
    <w:p>
      <w:pPr>
        <w:ind w:firstLine="420"/>
        <w:rPr>
          <w:rFonts w:hint="eastAsia" w:ascii="宋体" w:hAnsi="宋体"/>
          <w:sz w:val="24"/>
        </w:rPr>
      </w:pPr>
      <w:r>
        <w:rPr>
          <w:rFonts w:hint="eastAsia" w:ascii="宋体" w:hAnsi="宋体"/>
          <w:sz w:val="24"/>
        </w:rPr>
        <w:t>本项目是通过小程序实现用户的交流论坛——“城院生态圈”，以爱护动植物、科普相关知识为目的，作为一个论坛平台供校内学生们交流动植物。力争做到界面清新、充实功能、无广告、无收费，操作简单易上手，吸引用户加入。本项目实现的小程序最终会在微信小程序的搜索栏下找到并运行。</w:t>
      </w:r>
    </w:p>
    <w:p>
      <w:pPr>
        <w:ind w:firstLine="420"/>
        <w:rPr>
          <w:rFonts w:hint="eastAsia" w:ascii="宋体" w:hAnsi="宋体"/>
          <w:sz w:val="24"/>
        </w:rPr>
      </w:pPr>
      <w:r>
        <w:rPr>
          <w:rFonts w:hint="eastAsia" w:ascii="宋体" w:hAnsi="宋体"/>
          <w:sz w:val="24"/>
        </w:rPr>
        <w:t>开发历史：</w:t>
      </w:r>
    </w:p>
    <w:p>
      <w:pPr>
        <w:ind w:left="420" w:firstLine="420"/>
        <w:rPr>
          <w:rFonts w:hint="eastAsia" w:ascii="宋体" w:hAnsi="宋体"/>
          <w:sz w:val="24"/>
        </w:rPr>
      </w:pPr>
      <w:r>
        <w:rPr>
          <w:rFonts w:hint="eastAsia" w:ascii="宋体" w:hAnsi="宋体"/>
          <w:sz w:val="24"/>
        </w:rPr>
        <w:t>2021/9/15-2021/9/23 课题选择</w:t>
      </w:r>
    </w:p>
    <w:p>
      <w:pPr>
        <w:ind w:left="420" w:firstLine="420"/>
        <w:rPr>
          <w:rFonts w:hint="eastAsia" w:ascii="宋体" w:hAnsi="宋体"/>
          <w:sz w:val="24"/>
        </w:rPr>
      </w:pPr>
      <w:r>
        <w:rPr>
          <w:rFonts w:hint="eastAsia" w:ascii="宋体" w:hAnsi="宋体"/>
          <w:sz w:val="24"/>
        </w:rPr>
        <w:t>2021/9/23-2021/10/10 项目计划制定</w:t>
      </w:r>
    </w:p>
    <w:p>
      <w:pPr>
        <w:ind w:left="420" w:firstLine="420"/>
        <w:rPr>
          <w:rFonts w:hint="eastAsia" w:ascii="宋体" w:hAnsi="宋体"/>
          <w:sz w:val="24"/>
        </w:rPr>
      </w:pPr>
      <w:r>
        <w:rPr>
          <w:rFonts w:hint="eastAsia" w:ascii="宋体" w:hAnsi="宋体"/>
          <w:sz w:val="24"/>
        </w:rPr>
        <w:t>2021/10/10-2021/10/17 可行性分析报告制定</w:t>
      </w:r>
    </w:p>
    <w:p>
      <w:pPr>
        <w:ind w:left="420" w:firstLine="420"/>
        <w:rPr>
          <w:rFonts w:ascii="宋体" w:hAnsi="宋体"/>
          <w:sz w:val="24"/>
        </w:rPr>
      </w:pPr>
      <w:r>
        <w:rPr>
          <w:rFonts w:hint="eastAsia" w:ascii="宋体" w:hAnsi="宋体"/>
          <w:sz w:val="24"/>
        </w:rPr>
        <w:t>2021/10/18-2021/10/24 需求分析报告制定</w:t>
      </w:r>
    </w:p>
    <w:p>
      <w:pPr>
        <w:ind w:left="420" w:firstLine="420"/>
        <w:rPr>
          <w:rFonts w:ascii="宋体" w:hAnsi="宋体"/>
          <w:sz w:val="24"/>
        </w:rPr>
      </w:pP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3</w:t>
      </w: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7</w:t>
      </w:r>
      <w:r>
        <w:rPr>
          <w:rFonts w:hint="eastAsia" w:ascii="宋体" w:hAnsi="宋体"/>
          <w:sz w:val="24"/>
        </w:rPr>
        <w:t xml:space="preserve"> 系统设计说明报告制定</w:t>
      </w:r>
    </w:p>
    <w:p>
      <w:pPr>
        <w:ind w:left="420" w:firstLine="420"/>
        <w:rPr>
          <w:rFonts w:hint="eastAsia" w:ascii="宋体" w:hAnsi="宋体"/>
          <w:sz w:val="24"/>
        </w:rPr>
      </w:pP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8</w:t>
      </w: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13</w:t>
      </w:r>
      <w:r>
        <w:rPr>
          <w:rFonts w:hint="eastAsia" w:ascii="宋体" w:hAnsi="宋体"/>
          <w:sz w:val="24"/>
        </w:rPr>
        <w:t xml:space="preserve"> 软件测试计划制定</w:t>
      </w:r>
    </w:p>
    <w:p>
      <w:pPr>
        <w:ind w:left="420" w:firstLine="420"/>
        <w:rPr>
          <w:rFonts w:ascii="宋体" w:hAnsi="宋体"/>
          <w:sz w:val="24"/>
        </w:rPr>
      </w:pP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8</w:t>
      </w: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13</w:t>
      </w:r>
      <w:r>
        <w:rPr>
          <w:rFonts w:hint="eastAsia" w:ascii="宋体" w:hAnsi="宋体"/>
          <w:sz w:val="24"/>
        </w:rPr>
        <w:t xml:space="preserve"> 用户手册制定</w:t>
      </w:r>
    </w:p>
    <w:p>
      <w:pPr>
        <w:ind w:left="420" w:firstLine="420"/>
        <w:rPr>
          <w:rFonts w:hint="eastAsia" w:ascii="宋体" w:hAnsi="宋体"/>
          <w:sz w:val="24"/>
        </w:rPr>
      </w:pP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8</w:t>
      </w: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14</w:t>
      </w:r>
      <w:r>
        <w:rPr>
          <w:rFonts w:hint="eastAsia" w:ascii="宋体" w:hAnsi="宋体"/>
          <w:sz w:val="24"/>
        </w:rPr>
        <w:t xml:space="preserve"> 详细计划制定</w:t>
      </w:r>
    </w:p>
    <w:p>
      <w:pPr>
        <w:ind w:left="420" w:firstLine="420"/>
        <w:rPr>
          <w:rFonts w:hint="eastAsia" w:ascii="宋体" w:hAnsi="宋体"/>
          <w:sz w:val="24"/>
        </w:rPr>
      </w:pPr>
    </w:p>
    <w:p>
      <w:pPr>
        <w:ind w:firstLine="420"/>
        <w:rPr>
          <w:rFonts w:hint="eastAsia" w:ascii="宋体" w:hAnsi="宋体"/>
          <w:sz w:val="24"/>
        </w:rPr>
      </w:pPr>
      <w:r>
        <w:rPr>
          <w:rFonts w:hint="eastAsia" w:ascii="宋体" w:hAnsi="宋体"/>
          <w:sz w:val="24"/>
        </w:rPr>
        <w:t>相关文档：</w:t>
      </w:r>
    </w:p>
    <w:p>
      <w:pPr>
        <w:ind w:left="420" w:firstLine="420"/>
        <w:rPr>
          <w:rFonts w:ascii="宋体" w:hAnsi="宋体"/>
          <w:sz w:val="24"/>
        </w:rPr>
      </w:pPr>
      <w:r>
        <w:rPr>
          <w:rFonts w:hint="eastAsia" w:ascii="宋体" w:hAnsi="宋体"/>
          <w:sz w:val="24"/>
        </w:rPr>
        <w:t>SE2021-G005-项目想法1.0.docx</w:t>
      </w:r>
    </w:p>
    <w:p>
      <w:pPr>
        <w:ind w:left="420" w:firstLine="420"/>
        <w:rPr>
          <w:rFonts w:ascii="宋体" w:hAnsi="宋体"/>
          <w:sz w:val="24"/>
          <w:szCs w:val="24"/>
        </w:rPr>
      </w:pPr>
      <w:r>
        <w:rPr>
          <w:rFonts w:ascii="宋体" w:hAnsi="宋体"/>
          <w:sz w:val="24"/>
          <w:szCs w:val="24"/>
        </w:rPr>
        <w:t>SE2021-G005-项目计划表</w:t>
      </w:r>
      <w:r>
        <w:rPr>
          <w:rFonts w:hint="eastAsia" w:ascii="宋体" w:hAnsi="宋体"/>
          <w:sz w:val="24"/>
          <w:szCs w:val="24"/>
        </w:rPr>
        <w:t>0.1</w:t>
      </w:r>
      <w:r>
        <w:rPr>
          <w:rFonts w:ascii="宋体" w:hAnsi="宋体"/>
          <w:sz w:val="24"/>
          <w:szCs w:val="24"/>
        </w:rPr>
        <w:t>.docx</w:t>
      </w:r>
    </w:p>
    <w:p>
      <w:pPr>
        <w:ind w:left="420" w:firstLine="420"/>
        <w:rPr>
          <w:rFonts w:ascii="宋体" w:hAnsi="宋体"/>
          <w:sz w:val="24"/>
          <w:szCs w:val="24"/>
        </w:rPr>
      </w:pPr>
      <w:r>
        <w:rPr>
          <w:rFonts w:hint="eastAsia" w:ascii="宋体" w:hAnsi="宋体"/>
          <w:sz w:val="24"/>
          <w:szCs w:val="24"/>
        </w:rPr>
        <w:t>SE2021-G005-可行性分析报告0.1.docx</w:t>
      </w:r>
    </w:p>
    <w:p>
      <w:pPr>
        <w:ind w:left="420" w:firstLine="420"/>
        <w:rPr>
          <w:rFonts w:ascii="宋体" w:hAnsi="宋体"/>
          <w:sz w:val="24"/>
          <w:szCs w:val="24"/>
        </w:rPr>
      </w:pPr>
      <w:r>
        <w:rPr>
          <w:rFonts w:hint="eastAsia" w:ascii="宋体" w:hAnsi="宋体"/>
          <w:sz w:val="24"/>
          <w:szCs w:val="24"/>
        </w:rPr>
        <w:t>SE2021-G005-需求分析报告1.</w:t>
      </w:r>
      <w:r>
        <w:rPr>
          <w:rFonts w:ascii="宋体" w:hAnsi="宋体"/>
          <w:sz w:val="24"/>
          <w:szCs w:val="24"/>
        </w:rPr>
        <w:t>0.</w:t>
      </w:r>
      <w:r>
        <w:rPr>
          <w:rFonts w:hint="eastAsia" w:ascii="宋体" w:hAnsi="宋体"/>
          <w:sz w:val="24"/>
          <w:szCs w:val="24"/>
        </w:rPr>
        <w:t>docx</w:t>
      </w:r>
    </w:p>
    <w:p>
      <w:pPr>
        <w:ind w:left="420" w:firstLine="420"/>
        <w:rPr>
          <w:rFonts w:ascii="宋体" w:hAnsi="宋体"/>
          <w:sz w:val="24"/>
          <w:szCs w:val="24"/>
        </w:rPr>
      </w:pPr>
      <w:r>
        <w:rPr>
          <w:rFonts w:hint="eastAsia" w:ascii="宋体" w:hAnsi="宋体"/>
          <w:sz w:val="24"/>
          <w:szCs w:val="24"/>
        </w:rPr>
        <w:t>SE2021-G005-系统设计说明报告1.</w:t>
      </w:r>
      <w:r>
        <w:rPr>
          <w:rFonts w:ascii="宋体" w:hAnsi="宋体"/>
          <w:sz w:val="24"/>
          <w:szCs w:val="24"/>
        </w:rPr>
        <w:t>0.</w:t>
      </w:r>
      <w:r>
        <w:rPr>
          <w:rFonts w:hint="eastAsia" w:ascii="宋体" w:hAnsi="宋体"/>
          <w:sz w:val="24"/>
          <w:szCs w:val="24"/>
        </w:rPr>
        <w:t>docx</w:t>
      </w:r>
    </w:p>
    <w:p>
      <w:pPr>
        <w:ind w:left="420" w:firstLine="420"/>
        <w:rPr>
          <w:rFonts w:hint="eastAsia" w:ascii="宋体" w:hAnsi="宋体"/>
          <w:sz w:val="24"/>
          <w:szCs w:val="24"/>
        </w:rPr>
      </w:pPr>
      <w:r>
        <w:rPr>
          <w:rFonts w:hint="eastAsia" w:ascii="宋体" w:hAnsi="宋体"/>
          <w:sz w:val="24"/>
          <w:szCs w:val="24"/>
        </w:rPr>
        <w:t>SE2021-G005-用户手册1.</w:t>
      </w:r>
      <w:r>
        <w:rPr>
          <w:rFonts w:ascii="宋体" w:hAnsi="宋体"/>
          <w:sz w:val="24"/>
          <w:szCs w:val="24"/>
        </w:rPr>
        <w:t>0.</w:t>
      </w:r>
      <w:r>
        <w:rPr>
          <w:rFonts w:hint="eastAsia" w:ascii="宋体" w:hAnsi="宋体"/>
          <w:sz w:val="24"/>
          <w:szCs w:val="24"/>
        </w:rPr>
        <w:t>docx</w:t>
      </w:r>
    </w:p>
    <w:p>
      <w:pPr>
        <w:ind w:left="420" w:firstLine="420"/>
        <w:rPr>
          <w:rFonts w:hint="eastAsia" w:ascii="宋体" w:hAnsi="宋体"/>
          <w:sz w:val="24"/>
          <w:szCs w:val="24"/>
        </w:rPr>
      </w:pPr>
    </w:p>
    <w:p>
      <w:pPr>
        <w:ind w:firstLine="420"/>
        <w:rPr>
          <w:rFonts w:hint="eastAsia"/>
          <w:sz w:val="24"/>
          <w:szCs w:val="24"/>
        </w:rPr>
      </w:pPr>
      <w:r>
        <w:rPr>
          <w:rFonts w:hint="eastAsia"/>
          <w:sz w:val="24"/>
          <w:szCs w:val="24"/>
        </w:rPr>
        <w:t>投资方、开发方：</w:t>
      </w:r>
    </w:p>
    <w:p>
      <w:pPr>
        <w:ind w:left="420" w:firstLine="420"/>
        <w:rPr>
          <w:rFonts w:hint="eastAsia"/>
          <w:sz w:val="24"/>
          <w:szCs w:val="24"/>
        </w:rPr>
      </w:pPr>
      <w:r>
        <w:rPr>
          <w:rFonts w:hint="eastAsia"/>
          <w:sz w:val="24"/>
          <w:szCs w:val="24"/>
        </w:rPr>
        <w:t>G005小组</w:t>
      </w:r>
    </w:p>
    <w:p>
      <w:pPr>
        <w:ind w:firstLine="420"/>
        <w:rPr>
          <w:rFonts w:hint="eastAsia"/>
          <w:sz w:val="24"/>
          <w:szCs w:val="24"/>
        </w:rPr>
      </w:pPr>
      <w:r>
        <w:rPr>
          <w:rFonts w:hint="eastAsia"/>
          <w:sz w:val="24"/>
          <w:szCs w:val="24"/>
        </w:rPr>
        <w:t>支持机构：</w:t>
      </w:r>
    </w:p>
    <w:p>
      <w:pPr>
        <w:ind w:left="420" w:firstLine="420"/>
        <w:rPr>
          <w:rFonts w:hint="eastAsia" w:ascii="宋体" w:hAnsi="宋体"/>
          <w:sz w:val="24"/>
          <w:szCs w:val="24"/>
        </w:rPr>
      </w:pPr>
      <w:r>
        <w:rPr>
          <w:rFonts w:hint="eastAsia" w:ascii="宋体" w:hAnsi="宋体"/>
          <w:sz w:val="24"/>
          <w:szCs w:val="24"/>
        </w:rPr>
        <w:t>浙大城市学院</w:t>
      </w:r>
    </w:p>
    <w:p>
      <w:pPr>
        <w:pStyle w:val="3"/>
        <w:outlineLvl w:val="0"/>
      </w:pPr>
      <w:bookmarkStart w:id="21" w:name="_Toc21329"/>
      <w:bookmarkStart w:id="22" w:name="_Toc56946400"/>
      <w:bookmarkStart w:id="23" w:name="_Toc20414"/>
      <w:bookmarkStart w:id="24" w:name="_Toc235847565"/>
      <w:r>
        <w:rPr>
          <w:rFonts w:hint="eastAsia"/>
        </w:rPr>
        <w:t>1.3文档概述</w:t>
      </w:r>
      <w:bookmarkEnd w:id="21"/>
      <w:bookmarkEnd w:id="22"/>
      <w:bookmarkEnd w:id="23"/>
      <w:bookmarkEnd w:id="24"/>
    </w:p>
    <w:p>
      <w:pPr>
        <w:ind w:firstLine="420"/>
        <w:rPr>
          <w:rFonts w:hint="eastAsia"/>
          <w:sz w:val="24"/>
          <w:szCs w:val="28"/>
        </w:rPr>
      </w:pPr>
      <w:bookmarkStart w:id="25" w:name="_Toc235847566"/>
      <w:bookmarkStart w:id="26" w:name="_Toc56946401"/>
      <w:r>
        <w:rPr>
          <w:sz w:val="24"/>
          <w:szCs w:val="28"/>
        </w:rPr>
        <w:t>软件项目的测试计划是描述测试目的、范围、</w:t>
      </w:r>
      <w:r>
        <w:rPr>
          <w:sz w:val="24"/>
          <w:szCs w:val="28"/>
        </w:rPr>
        <w:fldChar w:fldCharType="begin"/>
      </w:r>
      <w:r>
        <w:rPr>
          <w:sz w:val="24"/>
          <w:szCs w:val="28"/>
        </w:rPr>
        <w:instrText xml:space="preserve"> HYPERLINK "https://baike.baidu.com/item/%E6%96%B9%E6%B3%95/2444" \t "_blank" </w:instrText>
      </w:r>
      <w:r>
        <w:rPr>
          <w:sz w:val="24"/>
          <w:szCs w:val="28"/>
        </w:rPr>
        <w:fldChar w:fldCharType="separate"/>
      </w:r>
      <w:r>
        <w:rPr>
          <w:sz w:val="24"/>
          <w:szCs w:val="28"/>
        </w:rPr>
        <w:t>方法</w:t>
      </w:r>
      <w:r>
        <w:rPr>
          <w:sz w:val="24"/>
          <w:szCs w:val="28"/>
        </w:rPr>
        <w:fldChar w:fldCharType="end"/>
      </w:r>
      <w:r>
        <w:rPr>
          <w:sz w:val="24"/>
          <w:szCs w:val="28"/>
        </w:rPr>
        <w:t>和</w:t>
      </w:r>
      <w:r>
        <w:rPr>
          <w:sz w:val="24"/>
          <w:szCs w:val="28"/>
        </w:rPr>
        <w:fldChar w:fldCharType="begin"/>
      </w:r>
      <w:r>
        <w:rPr>
          <w:sz w:val="24"/>
          <w:szCs w:val="28"/>
        </w:rPr>
        <w:instrText xml:space="preserve"> HYPERLINK "https://baike.baidu.com/item/%E8%BD%AF%E4%BB%B6%E6%B5%8B%E8%AF%95/327953" \t "_blank" </w:instrText>
      </w:r>
      <w:r>
        <w:rPr>
          <w:sz w:val="24"/>
          <w:szCs w:val="28"/>
        </w:rPr>
        <w:fldChar w:fldCharType="separate"/>
      </w:r>
      <w:r>
        <w:rPr>
          <w:sz w:val="24"/>
          <w:szCs w:val="28"/>
        </w:rPr>
        <w:t>软件测试</w:t>
      </w:r>
      <w:r>
        <w:rPr>
          <w:sz w:val="24"/>
          <w:szCs w:val="28"/>
        </w:rPr>
        <w:fldChar w:fldCharType="end"/>
      </w:r>
      <w:r>
        <w:rPr>
          <w:sz w:val="24"/>
          <w:szCs w:val="28"/>
        </w:rPr>
        <w:t>的重点等的文档。对于验证</w:t>
      </w:r>
      <w:r>
        <w:rPr>
          <w:sz w:val="24"/>
          <w:szCs w:val="28"/>
        </w:rPr>
        <w:fldChar w:fldCharType="begin"/>
      </w:r>
      <w:r>
        <w:rPr>
          <w:sz w:val="24"/>
          <w:szCs w:val="28"/>
        </w:rPr>
        <w:instrText xml:space="preserve"> HYPERLINK "https://baike.baidu.com/item/%E8%BD%AF%E4%BB%B6%E4%BA%A7%E5%93%81/6800028" \t "_blank" </w:instrText>
      </w:r>
      <w:r>
        <w:rPr>
          <w:sz w:val="24"/>
          <w:szCs w:val="28"/>
        </w:rPr>
        <w:fldChar w:fldCharType="separate"/>
      </w:r>
      <w:r>
        <w:rPr>
          <w:sz w:val="24"/>
          <w:szCs w:val="28"/>
        </w:rPr>
        <w:t>软件产品</w:t>
      </w:r>
      <w:r>
        <w:rPr>
          <w:sz w:val="24"/>
          <w:szCs w:val="28"/>
        </w:rPr>
        <w:fldChar w:fldCharType="end"/>
      </w:r>
      <w:r>
        <w:rPr>
          <w:sz w:val="24"/>
          <w:szCs w:val="28"/>
        </w:rPr>
        <w:t>的可接受程度编写测试计划文档是一种有用的方式。</w:t>
      </w:r>
    </w:p>
    <w:p>
      <w:pPr>
        <w:ind w:firstLine="420"/>
        <w:rPr>
          <w:rFonts w:hint="eastAsia"/>
          <w:sz w:val="24"/>
          <w:szCs w:val="28"/>
        </w:rPr>
      </w:pPr>
      <w:r>
        <w:rPr>
          <w:rFonts w:hint="eastAsia"/>
          <w:sz w:val="24"/>
          <w:szCs w:val="28"/>
        </w:rPr>
        <w:t>本系统设计说明用于指导开发“城院生态圈”小程序项目顺利进行并最终通过评审的项目产品。本系统设计说明面向项目组全体成员。</w:t>
      </w:r>
    </w:p>
    <w:p>
      <w:pPr>
        <w:pStyle w:val="3"/>
        <w:outlineLvl w:val="0"/>
      </w:pPr>
      <w:bookmarkStart w:id="27" w:name="_Toc4181"/>
      <w:bookmarkStart w:id="28" w:name="_Toc22836"/>
      <w:r>
        <w:rPr>
          <w:rFonts w:hint="eastAsia"/>
        </w:rPr>
        <w:t>1.4与其他计划的关系</w:t>
      </w:r>
      <w:bookmarkEnd w:id="25"/>
      <w:bookmarkEnd w:id="26"/>
      <w:bookmarkEnd w:id="27"/>
      <w:bookmarkEnd w:id="28"/>
    </w:p>
    <w:p>
      <w:pPr>
        <w:rPr>
          <w:rFonts w:hint="eastAsia"/>
        </w:rPr>
      </w:pPr>
      <w:r>
        <w:rPr>
          <w:rFonts w:hint="eastAsia"/>
        </w:rPr>
        <w:t>是系统设计下的用于计划软件设计过程。</w:t>
      </w:r>
    </w:p>
    <w:p>
      <w:pPr>
        <w:pStyle w:val="3"/>
        <w:outlineLvl w:val="0"/>
      </w:pPr>
      <w:bookmarkStart w:id="29" w:name="_Toc56946402"/>
      <w:bookmarkStart w:id="30" w:name="_Toc8025"/>
      <w:bookmarkStart w:id="31" w:name="_Toc235847567"/>
      <w:bookmarkStart w:id="32" w:name="_Toc9352"/>
      <w:r>
        <w:rPr>
          <w:rFonts w:hint="eastAsia"/>
        </w:rPr>
        <w:t>1.5基线</w:t>
      </w:r>
      <w:bookmarkEnd w:id="29"/>
      <w:bookmarkEnd w:id="30"/>
      <w:bookmarkEnd w:id="31"/>
      <w:bookmarkEnd w:id="32"/>
    </w:p>
    <w:p>
      <w:pPr>
        <w:spacing w:line="276" w:lineRule="auto"/>
        <w:ind w:firstLine="420"/>
        <w:rPr>
          <w:rFonts w:hint="eastAsia"/>
          <w:sz w:val="24"/>
          <w:szCs w:val="28"/>
        </w:rPr>
      </w:pPr>
    </w:p>
    <w:p>
      <w:pPr>
        <w:spacing w:line="276" w:lineRule="auto"/>
        <w:ind w:firstLine="420"/>
        <w:rPr>
          <w:rFonts w:ascii="宋体" w:hAnsi="宋体"/>
          <w:sz w:val="24"/>
          <w:szCs w:val="28"/>
        </w:rPr>
      </w:pPr>
      <w:r>
        <w:rPr>
          <w:rFonts w:hint="eastAsia" w:ascii="宋体" w:hAnsi="宋体"/>
          <w:sz w:val="24"/>
          <w:szCs w:val="28"/>
        </w:rPr>
        <w:t>基线是软件生存期各个开发阶段的工作成果。</w:t>
      </w:r>
    </w:p>
    <w:p>
      <w:pPr>
        <w:spacing w:line="276" w:lineRule="auto"/>
        <w:ind w:firstLine="420"/>
        <w:rPr>
          <w:rFonts w:ascii="宋体" w:hAnsi="宋体"/>
          <w:sz w:val="24"/>
          <w:szCs w:val="28"/>
        </w:rPr>
      </w:pPr>
      <w:r>
        <w:rPr>
          <w:rFonts w:hint="eastAsia" w:ascii="宋体" w:hAnsi="宋体"/>
          <w:sz w:val="24"/>
          <w:szCs w:val="28"/>
        </w:rPr>
        <w:t>重要的检查点是里程碑，重要的需要客户确认的里程碑是基线。</w:t>
      </w:r>
    </w:p>
    <w:p>
      <w:pPr>
        <w:ind w:firstLine="420" w:firstLineChars="0"/>
        <w:rPr>
          <w:rFonts w:hint="default" w:ascii="宋体" w:hAnsi="宋体" w:eastAsia="宋体"/>
          <w:sz w:val="24"/>
          <w:lang w:val="en-US" w:eastAsia="zh-CN"/>
        </w:rPr>
      </w:pPr>
      <w:r>
        <w:rPr>
          <w:rFonts w:hint="eastAsia" w:ascii="宋体" w:hAnsi="宋体"/>
          <w:sz w:val="24"/>
          <w:lang w:val="en-US" w:eastAsia="zh-CN"/>
        </w:rPr>
        <w:t>主要基线：</w:t>
      </w:r>
    </w:p>
    <w:p>
      <w:pPr>
        <w:ind w:firstLine="420" w:firstLineChars="0"/>
        <w:rPr>
          <w:rFonts w:hint="eastAsia" w:ascii="宋体" w:hAnsi="宋体"/>
          <w:sz w:val="24"/>
        </w:rPr>
      </w:pPr>
      <w:r>
        <w:rPr>
          <w:rFonts w:hint="eastAsia" w:ascii="宋体" w:hAnsi="宋体"/>
          <w:sz w:val="24"/>
        </w:rPr>
        <w:t>SE2021-G005-项目想法1.0.docx</w:t>
      </w:r>
    </w:p>
    <w:p>
      <w:pPr>
        <w:ind w:firstLine="420" w:firstLineChars="0"/>
        <w:rPr>
          <w:rFonts w:hint="eastAsia" w:ascii="宋体" w:hAnsi="宋体"/>
          <w:sz w:val="24"/>
        </w:rPr>
      </w:pPr>
      <w:r>
        <w:rPr>
          <w:rFonts w:hint="eastAsia" w:ascii="宋体" w:hAnsi="宋体"/>
          <w:sz w:val="24"/>
        </w:rPr>
        <w:t>SE2021-G005-项目计划表0.1.docx</w:t>
      </w:r>
    </w:p>
    <w:p>
      <w:pPr>
        <w:ind w:firstLine="420" w:firstLineChars="0"/>
        <w:rPr>
          <w:rFonts w:ascii="宋体" w:hAnsi="宋体"/>
          <w:sz w:val="24"/>
        </w:rPr>
      </w:pPr>
      <w:r>
        <w:rPr>
          <w:rFonts w:hint="eastAsia" w:ascii="宋体" w:hAnsi="宋体"/>
          <w:sz w:val="24"/>
        </w:rPr>
        <w:t>SE2021-G005-可行性分析报告</w:t>
      </w:r>
      <w:r>
        <w:rPr>
          <w:rFonts w:hint="eastAsia" w:ascii="宋体" w:hAnsi="宋体"/>
          <w:sz w:val="24"/>
          <w:lang w:val="en-US" w:eastAsia="zh-CN"/>
        </w:rPr>
        <w:t>1</w:t>
      </w:r>
      <w:r>
        <w:rPr>
          <w:rFonts w:hint="eastAsia" w:ascii="宋体" w:hAnsi="宋体"/>
          <w:sz w:val="24"/>
        </w:rPr>
        <w:t>.1.docx</w:t>
      </w:r>
    </w:p>
    <w:p>
      <w:pPr>
        <w:ind w:firstLine="420" w:firstLineChars="0"/>
        <w:rPr>
          <w:rFonts w:hint="eastAsia" w:ascii="宋体" w:hAnsi="宋体"/>
          <w:sz w:val="24"/>
          <w:szCs w:val="24"/>
        </w:rPr>
      </w:pPr>
      <w:r>
        <w:rPr>
          <w:rFonts w:hint="eastAsia" w:ascii="宋体" w:hAnsi="宋体"/>
          <w:sz w:val="24"/>
          <w:szCs w:val="24"/>
        </w:rPr>
        <w:t>SE2021-G005-软件需求说明(SRS)</w:t>
      </w:r>
      <w:r>
        <w:rPr>
          <w:rFonts w:hint="eastAsia" w:ascii="宋体" w:hAnsi="宋体"/>
          <w:sz w:val="24"/>
          <w:szCs w:val="24"/>
          <w:lang w:val="en-US" w:eastAsia="zh-CN"/>
        </w:rPr>
        <w:t>1.1</w:t>
      </w:r>
      <w:r>
        <w:rPr>
          <w:rFonts w:ascii="宋体" w:hAnsi="宋体"/>
          <w:sz w:val="24"/>
          <w:szCs w:val="24"/>
        </w:rPr>
        <w:t>.</w:t>
      </w:r>
      <w:r>
        <w:rPr>
          <w:rFonts w:hint="eastAsia" w:ascii="宋体" w:hAnsi="宋体"/>
          <w:sz w:val="24"/>
          <w:szCs w:val="24"/>
        </w:rPr>
        <w:t>docx</w:t>
      </w:r>
    </w:p>
    <w:p>
      <w:pPr>
        <w:ind w:firstLine="420" w:firstLineChars="0"/>
        <w:rPr>
          <w:rFonts w:hint="default" w:ascii="宋体" w:hAnsi="宋体" w:eastAsia="宋体"/>
          <w:sz w:val="24"/>
          <w:szCs w:val="24"/>
          <w:lang w:val="en-US" w:eastAsia="zh-CN"/>
        </w:rPr>
      </w:pPr>
      <w:r>
        <w:rPr>
          <w:rFonts w:hint="eastAsia" w:ascii="宋体" w:hAnsi="宋体"/>
          <w:sz w:val="24"/>
          <w:szCs w:val="24"/>
        </w:rPr>
        <w:t>SE2021-G005-系统设计说明</w:t>
      </w:r>
      <w:r>
        <w:rPr>
          <w:rFonts w:hint="eastAsia" w:ascii="宋体" w:hAnsi="宋体"/>
          <w:sz w:val="24"/>
          <w:szCs w:val="24"/>
          <w:lang w:val="en-US" w:eastAsia="zh-CN"/>
        </w:rPr>
        <w:t>1.0.docx</w:t>
      </w:r>
    </w:p>
    <w:p>
      <w:pPr>
        <w:rPr>
          <w:rFonts w:hint="eastAsia"/>
        </w:rPr>
      </w:pPr>
    </w:p>
    <w:p>
      <w:pPr>
        <w:pStyle w:val="2"/>
      </w:pPr>
      <w:bookmarkStart w:id="33" w:name="_Toc15227"/>
      <w:bookmarkStart w:id="34" w:name="_Toc56946403"/>
      <w:bookmarkStart w:id="35" w:name="_Toc235847568"/>
      <w:bookmarkStart w:id="36" w:name="_Toc6706"/>
      <w:r>
        <w:rPr>
          <w:rFonts w:hint="eastAsia"/>
        </w:rPr>
        <w:t>2引用文件</w:t>
      </w:r>
      <w:bookmarkEnd w:id="33"/>
      <w:bookmarkEnd w:id="34"/>
      <w:bookmarkEnd w:id="35"/>
      <w:bookmarkEnd w:id="36"/>
    </w:p>
    <w:p>
      <w:pPr>
        <w:rPr>
          <w:rFonts w:ascii="宋体" w:hAnsi="宋体"/>
          <w:sz w:val="24"/>
          <w:szCs w:val="24"/>
        </w:rPr>
      </w:pPr>
      <w:r>
        <w:rPr>
          <w:rFonts w:hint="eastAsia" w:ascii="宋体" w:hAnsi="宋体"/>
          <w:sz w:val="24"/>
          <w:szCs w:val="24"/>
        </w:rPr>
        <w:t>本章应列出本文档引用的所有文档的编号、标题、修订版本和发行日期，也应标识不能通过正常的供货渠道获得的所有文档的来源。</w:t>
      </w:r>
    </w:p>
    <w:p>
      <w:pPr>
        <w:tabs>
          <w:tab w:val="left" w:pos="312"/>
        </w:tabs>
        <w:rPr>
          <w:sz w:val="24"/>
          <w:szCs w:val="28"/>
        </w:rPr>
      </w:pPr>
      <w:r>
        <w:rPr>
          <w:sz w:val="24"/>
          <w:szCs w:val="28"/>
        </w:rPr>
        <w:t>[1]</w:t>
      </w:r>
      <w:r>
        <w:rPr>
          <w:rFonts w:hint="eastAsia"/>
          <w:sz w:val="24"/>
          <w:szCs w:val="28"/>
        </w:rPr>
        <w:t>GB+T-8567-2006计算机软件文档编制规范</w:t>
      </w:r>
      <w:r>
        <w:rPr>
          <w:sz w:val="24"/>
          <w:szCs w:val="28"/>
        </w:rPr>
        <w:t xml:space="preserve"> </w:t>
      </w:r>
      <w:r>
        <w:rPr>
          <w:rFonts w:hint="eastAsia"/>
          <w:sz w:val="24"/>
          <w:szCs w:val="28"/>
        </w:rPr>
        <w:t>09 - 系统(子系统)设计(结构设计)说明(SSDD)</w:t>
      </w:r>
    </w:p>
    <w:p>
      <w:pPr>
        <w:tabs>
          <w:tab w:val="left" w:pos="312"/>
        </w:tabs>
        <w:rPr>
          <w:rFonts w:hint="eastAsia"/>
          <w:sz w:val="24"/>
          <w:szCs w:val="28"/>
        </w:rPr>
      </w:pPr>
      <w:r>
        <w:rPr>
          <w:rFonts w:hint="eastAsia"/>
          <w:sz w:val="24"/>
          <w:szCs w:val="28"/>
        </w:rPr>
        <w:t>[</w:t>
      </w:r>
      <w:r>
        <w:rPr>
          <w:sz w:val="24"/>
          <w:szCs w:val="28"/>
        </w:rPr>
        <w:t>2]</w:t>
      </w:r>
      <w:r>
        <w:rPr>
          <w:rFonts w:hint="eastAsia"/>
          <w:sz w:val="24"/>
          <w:szCs w:val="28"/>
        </w:rPr>
        <w:t>SE2021-G005-项目想法1.0.docx</w:t>
      </w:r>
    </w:p>
    <w:p>
      <w:pPr>
        <w:rPr>
          <w:sz w:val="24"/>
          <w:szCs w:val="28"/>
        </w:rPr>
      </w:pPr>
      <w:r>
        <w:rPr>
          <w:rFonts w:hint="eastAsia"/>
          <w:sz w:val="24"/>
          <w:szCs w:val="28"/>
        </w:rPr>
        <w:t>[3]</w:t>
      </w:r>
      <w:r>
        <w:rPr>
          <w:sz w:val="24"/>
          <w:szCs w:val="28"/>
        </w:rPr>
        <w:t>SE2021-G005-项目计划表</w:t>
      </w:r>
      <w:r>
        <w:rPr>
          <w:rFonts w:hint="eastAsia"/>
          <w:sz w:val="24"/>
          <w:szCs w:val="28"/>
        </w:rPr>
        <w:t>0.1</w:t>
      </w:r>
      <w:r>
        <w:rPr>
          <w:sz w:val="24"/>
          <w:szCs w:val="28"/>
        </w:rPr>
        <w:t>.docx</w:t>
      </w:r>
      <w:bookmarkStart w:id="48" w:name="_GoBack"/>
      <w:bookmarkEnd w:id="48"/>
    </w:p>
    <w:p>
      <w:pPr>
        <w:rPr>
          <w:sz w:val="24"/>
          <w:szCs w:val="28"/>
        </w:rPr>
      </w:pPr>
      <w:r>
        <w:rPr>
          <w:rFonts w:hint="eastAsia"/>
          <w:sz w:val="24"/>
          <w:szCs w:val="28"/>
        </w:rPr>
        <w:t>[4]SE2021-G005-可行性分析报告0.1.docx</w:t>
      </w:r>
    </w:p>
    <w:p>
      <w:pPr>
        <w:rPr>
          <w:sz w:val="24"/>
          <w:szCs w:val="28"/>
        </w:rPr>
      </w:pPr>
      <w:r>
        <w:rPr>
          <w:rFonts w:hint="eastAsia"/>
          <w:sz w:val="24"/>
          <w:szCs w:val="28"/>
        </w:rPr>
        <w:t>[</w:t>
      </w:r>
      <w:r>
        <w:rPr>
          <w:sz w:val="24"/>
          <w:szCs w:val="28"/>
        </w:rPr>
        <w:t>5</w:t>
      </w:r>
      <w:r>
        <w:rPr>
          <w:rFonts w:hint="eastAsia"/>
          <w:sz w:val="24"/>
          <w:szCs w:val="28"/>
        </w:rPr>
        <w:t>]SE2021-G005-需求分析报告1</w:t>
      </w:r>
      <w:r>
        <w:rPr>
          <w:sz w:val="24"/>
          <w:szCs w:val="28"/>
        </w:rPr>
        <w:t>.0</w:t>
      </w:r>
      <w:r>
        <w:rPr>
          <w:rFonts w:hint="eastAsia"/>
          <w:sz w:val="24"/>
          <w:szCs w:val="28"/>
        </w:rPr>
        <w:t>.docx</w:t>
      </w:r>
    </w:p>
    <w:p>
      <w:pPr>
        <w:rPr>
          <w:sz w:val="24"/>
          <w:szCs w:val="28"/>
        </w:rPr>
      </w:pPr>
      <w:r>
        <w:rPr>
          <w:sz w:val="24"/>
          <w:szCs w:val="28"/>
        </w:rPr>
        <w:t>[6]</w:t>
      </w:r>
      <w:r>
        <w:rPr>
          <w:rFonts w:hint="eastAsia"/>
          <w:sz w:val="24"/>
          <w:szCs w:val="28"/>
        </w:rPr>
        <w:t>SE2021-G005-系统设计说明报告1.</w:t>
      </w:r>
      <w:r>
        <w:rPr>
          <w:sz w:val="24"/>
          <w:szCs w:val="28"/>
        </w:rPr>
        <w:t>0.</w:t>
      </w:r>
      <w:r>
        <w:rPr>
          <w:rFonts w:hint="eastAsia"/>
          <w:sz w:val="24"/>
          <w:szCs w:val="28"/>
        </w:rPr>
        <w:t>docx</w:t>
      </w:r>
    </w:p>
    <w:p>
      <w:pPr>
        <w:rPr>
          <w:rFonts w:hint="eastAsia"/>
          <w:sz w:val="24"/>
          <w:szCs w:val="28"/>
        </w:rPr>
      </w:pPr>
      <w:r>
        <w:rPr>
          <w:sz w:val="24"/>
          <w:szCs w:val="28"/>
        </w:rPr>
        <w:t>[7]</w:t>
      </w:r>
      <w:r>
        <w:rPr>
          <w:rFonts w:hint="eastAsia"/>
          <w:sz w:val="24"/>
          <w:szCs w:val="28"/>
        </w:rPr>
        <w:t>SE2021-G005-用户手册1.</w:t>
      </w:r>
      <w:r>
        <w:rPr>
          <w:sz w:val="24"/>
          <w:szCs w:val="28"/>
        </w:rPr>
        <w:t>0.</w:t>
      </w:r>
      <w:r>
        <w:rPr>
          <w:rFonts w:hint="eastAsia"/>
          <w:sz w:val="24"/>
          <w:szCs w:val="28"/>
        </w:rPr>
        <w:t>docx</w:t>
      </w:r>
    </w:p>
    <w:p>
      <w:pPr>
        <w:rPr>
          <w:rFonts w:hint="eastAsia"/>
          <w:sz w:val="24"/>
          <w:szCs w:val="28"/>
        </w:rPr>
      </w:pPr>
      <w:r>
        <w:rPr>
          <w:rFonts w:hint="eastAsia"/>
          <w:sz w:val="24"/>
          <w:szCs w:val="28"/>
        </w:rPr>
        <w:t>[</w:t>
      </w:r>
      <w:r>
        <w:rPr>
          <w:sz w:val="24"/>
          <w:szCs w:val="28"/>
        </w:rPr>
        <w:t>8</w:t>
      </w:r>
      <w:r>
        <w:rPr>
          <w:rFonts w:hint="eastAsia"/>
          <w:sz w:val="24"/>
          <w:szCs w:val="28"/>
        </w:rPr>
        <w:t xml:space="preserve">]张海藩，牟永敏.软件工程导论(第6版)[M]北京：清华大学出版社 </w:t>
      </w:r>
    </w:p>
    <w:p>
      <w:pPr>
        <w:rPr>
          <w:rFonts w:hint="eastAsia"/>
          <w:sz w:val="24"/>
          <w:szCs w:val="28"/>
        </w:rPr>
      </w:pPr>
      <w:r>
        <w:rPr>
          <w:rFonts w:hint="eastAsia"/>
          <w:sz w:val="24"/>
          <w:szCs w:val="28"/>
        </w:rPr>
        <w:t>[</w:t>
      </w:r>
      <w:r>
        <w:rPr>
          <w:sz w:val="24"/>
          <w:szCs w:val="28"/>
        </w:rPr>
        <w:t>9</w:t>
      </w:r>
      <w:r>
        <w:rPr>
          <w:rFonts w:hint="eastAsia"/>
          <w:sz w:val="24"/>
          <w:szCs w:val="28"/>
        </w:rPr>
        <w:t>]梁勇. JAVA语言程序设计(第10版)[M]北京：机械工业出版社</w:t>
      </w:r>
    </w:p>
    <w:p>
      <w:pPr>
        <w:rPr>
          <w:rFonts w:hint="eastAsia"/>
          <w:sz w:val="24"/>
          <w:szCs w:val="28"/>
        </w:rPr>
      </w:pPr>
      <w:r>
        <w:rPr>
          <w:rFonts w:hint="eastAsia"/>
          <w:sz w:val="24"/>
          <w:szCs w:val="28"/>
        </w:rPr>
        <w:t>[</w:t>
      </w:r>
      <w:r>
        <w:rPr>
          <w:sz w:val="24"/>
          <w:szCs w:val="28"/>
        </w:rPr>
        <w:t>10</w:t>
      </w:r>
      <w:r>
        <w:rPr>
          <w:rFonts w:hint="eastAsia"/>
          <w:sz w:val="24"/>
          <w:szCs w:val="28"/>
        </w:rPr>
        <w:t>]王珊，萨师煊. 数据库系统概论(第5版)[M]北京：高等教育出版社</w:t>
      </w:r>
    </w:p>
    <w:p>
      <w:pPr>
        <w:rPr>
          <w:rFonts w:hint="eastAsia"/>
          <w:sz w:val="24"/>
          <w:szCs w:val="28"/>
        </w:rPr>
      </w:pPr>
      <w:r>
        <w:rPr>
          <w:rFonts w:hint="eastAsia"/>
          <w:sz w:val="24"/>
          <w:szCs w:val="28"/>
        </w:rPr>
        <w:t>[</w:t>
      </w:r>
      <w:r>
        <w:rPr>
          <w:sz w:val="24"/>
          <w:szCs w:val="28"/>
        </w:rPr>
        <w:t>11</w:t>
      </w:r>
      <w:r>
        <w:rPr>
          <w:rFonts w:hint="eastAsia"/>
          <w:sz w:val="24"/>
          <w:szCs w:val="28"/>
        </w:rPr>
        <w:t>]覃征，李旭，王卫红. 软件体系结构(第4版)[M]北京：清华大学出版社</w:t>
      </w:r>
    </w:p>
    <w:p>
      <w:pPr>
        <w:spacing w:line="360" w:lineRule="auto"/>
        <w:jc w:val="left"/>
        <w:rPr>
          <w:rFonts w:ascii="宋体" w:hAnsi="宋体"/>
          <w:szCs w:val="32"/>
        </w:rPr>
      </w:pPr>
    </w:p>
    <w:p>
      <w:pPr>
        <w:pStyle w:val="2"/>
        <w:rPr>
          <w:rFonts w:ascii="宋体" w:hAnsi="宋体"/>
        </w:rPr>
      </w:pPr>
      <w:bookmarkStart w:id="37" w:name="_Toc60075373"/>
      <w:r>
        <w:rPr>
          <w:rFonts w:hint="eastAsia" w:ascii="宋体" w:hAnsi="宋体"/>
        </w:rPr>
        <w:t>3代码走查规范报告</w:t>
      </w:r>
      <w:bookmarkEnd w:id="37"/>
    </w:p>
    <w:p>
      <w:pPr>
        <w:rPr>
          <w:b/>
          <w:bCs/>
          <w:sz w:val="28"/>
          <w:szCs w:val="24"/>
        </w:rPr>
      </w:pPr>
      <w:r>
        <w:rPr>
          <w:rFonts w:hint="eastAsia"/>
          <w:b/>
          <w:bCs/>
          <w:sz w:val="28"/>
          <w:szCs w:val="24"/>
        </w:rPr>
        <w:t>参考评审表一：</w:t>
      </w:r>
    </w:p>
    <w:tbl>
      <w:tblPr>
        <w:tblStyle w:val="13"/>
        <w:tblW w:w="8343"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85"/>
        <w:gridCol w:w="4536"/>
        <w:gridCol w:w="282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评审对象</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default" w:ascii="微软雅黑" w:hAnsi="微软雅黑" w:eastAsia="微软雅黑" w:cs="宋体"/>
                <w:color w:val="454545"/>
                <w:kern w:val="0"/>
                <w:sz w:val="18"/>
                <w:szCs w:val="18"/>
                <w:lang w:val="en-US" w:eastAsia="zh-CN"/>
              </w:rPr>
            </w:pPr>
            <w:r>
              <w:rPr>
                <w:rFonts w:hint="eastAsia" w:ascii="微软雅黑" w:hAnsi="微软雅黑" w:eastAsia="微软雅黑" w:cs="宋体"/>
                <w:color w:val="454545"/>
                <w:kern w:val="0"/>
                <w:sz w:val="18"/>
                <w:szCs w:val="18"/>
                <w:lang w:val="en-US" w:eastAsia="zh-CN"/>
              </w:rPr>
              <w:t>论坛模块</w:t>
            </w:r>
          </w:p>
        </w:tc>
        <w:tc>
          <w:tcPr>
            <w:tcW w:w="2822" w:type="dxa"/>
            <w:vMerge w:val="restart"/>
            <w:tcBorders>
              <w:top w:val="outset" w:color="auto" w:sz="6" w:space="0"/>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评审意见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评审人</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eastAsia" w:ascii="微软雅黑" w:hAnsi="微软雅黑" w:eastAsia="微软雅黑" w:cs="宋体"/>
                <w:color w:val="454545"/>
                <w:kern w:val="0"/>
                <w:sz w:val="18"/>
                <w:szCs w:val="18"/>
                <w:lang w:eastAsia="zh-CN"/>
              </w:rPr>
            </w:pPr>
            <w:r>
              <w:rPr>
                <w:rFonts w:hint="eastAsia" w:ascii="微软雅黑" w:hAnsi="微软雅黑" w:eastAsia="微软雅黑" w:cs="宋体"/>
                <w:color w:val="454545"/>
                <w:kern w:val="0"/>
                <w:sz w:val="18"/>
                <w:szCs w:val="18"/>
                <w:lang w:val="en-US" w:eastAsia="zh-CN"/>
              </w:rPr>
              <w:t>李东泽</w:t>
            </w:r>
          </w:p>
        </w:tc>
        <w:tc>
          <w:tcPr>
            <w:tcW w:w="2822" w:type="dxa"/>
            <w:vMerge w:val="continue"/>
            <w:tcBorders>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被评人</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default" w:ascii="微软雅黑" w:hAnsi="微软雅黑" w:eastAsia="微软雅黑" w:cs="宋体"/>
                <w:color w:val="454545"/>
                <w:kern w:val="0"/>
                <w:sz w:val="18"/>
                <w:szCs w:val="18"/>
                <w:lang w:val="en-US" w:eastAsia="zh-CN"/>
              </w:rPr>
            </w:pPr>
            <w:r>
              <w:rPr>
                <w:rFonts w:hint="eastAsia" w:ascii="微软雅黑" w:hAnsi="微软雅黑" w:eastAsia="微软雅黑" w:cs="宋体"/>
                <w:color w:val="454545"/>
                <w:kern w:val="0"/>
                <w:sz w:val="18"/>
                <w:szCs w:val="18"/>
                <w:lang w:val="en-US" w:eastAsia="zh-CN"/>
              </w:rPr>
              <w:t>梁晓勇、黄依豪、李东泽</w:t>
            </w:r>
          </w:p>
        </w:tc>
        <w:tc>
          <w:tcPr>
            <w:tcW w:w="2822" w:type="dxa"/>
            <w:vMerge w:val="continue"/>
            <w:tcBorders>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序号</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检查项</w:t>
            </w:r>
          </w:p>
        </w:tc>
        <w:tc>
          <w:tcPr>
            <w:tcW w:w="2822" w:type="dxa"/>
            <w:vMerge w:val="continue"/>
            <w:tcBorders>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走查前准备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得到一份解释代码的最新的设计文档</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代码都已提交 ，版本统一</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程序结构组织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所有代码的结构清晰，具有良好的结构外观和整齐</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所有的模块（函数和外部接口）定义清晰，模块分解清楚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所有的功能需求都明显的覆盖</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结构设计能够满足机能变更</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是“机能变更”还是“功能变更”</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整个代码体系结构组合合理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所有主要的数据构造描述清楚，合理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模块中所有的数据结构都定义为局部的，并且通过定义好的函数进行访问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所有的接口模块化，因此修改时不影响其他代码模块</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代码体系构架对空间和速度都已经进行考虑</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提供了处理数据的策略</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数据库操作、IO操作等是否正确关闭资源。并且必须在try -catch-finally 的finally中关闭。</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eastAsia" w:ascii="微软雅黑" w:hAnsi="微软雅黑" w:eastAsia="微软雅黑" w:cs="宋体"/>
                <w:color w:val="454545"/>
                <w:kern w:val="0"/>
                <w:sz w:val="18"/>
                <w:szCs w:val="18"/>
                <w:lang w:eastAsia="zh-CN"/>
              </w:rPr>
            </w:pPr>
            <w:r>
              <w:rPr>
                <w:rFonts w:hint="eastAsia" w:ascii="微软雅黑" w:hAnsi="微软雅黑" w:eastAsia="微软雅黑" w:cs="宋体"/>
                <w:color w:val="454545"/>
                <w:kern w:val="0"/>
                <w:sz w:val="18"/>
                <w:szCs w:val="18"/>
                <w:lang w:val="en-US" w:eastAsia="zh-CN"/>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一个业务如果进行多次数据库更新、添加、删除是否正确添加事务。</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采用No-SQL，无防止误操作回滚等设置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进行逻辑与、逻辑或判断时是否使用短路与、短路或。</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多处使用相同代码时，应定义唯一方法或变量以供使用。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对象是否使用工厂获取。</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对象定义的数据库模型、不需要使用工厂模式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导入类时，如果仅使用包中的几个类，应导入具体类，而不是导入整个包。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数组声明的时候使用 int[] index ，而不要使用 int index[]。</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检查代码和详细设计是否一致。</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检查类中是否有无效的代码或者是无用的代码。</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default" w:ascii="微软雅黑" w:hAnsi="微软雅黑" w:eastAsia="微软雅黑" w:cs="宋体"/>
                <w:color w:val="454545"/>
                <w:kern w:val="0"/>
                <w:sz w:val="18"/>
                <w:szCs w:val="18"/>
                <w:lang w:val="en-US" w:eastAsia="zh-CN"/>
              </w:rPr>
            </w:pPr>
            <w:r>
              <w:rPr>
                <w:rFonts w:hint="eastAsia" w:ascii="微软雅黑" w:hAnsi="微软雅黑" w:eastAsia="微软雅黑" w:cs="宋体"/>
                <w:color w:val="454545"/>
                <w:kern w:val="0"/>
                <w:sz w:val="18"/>
                <w:szCs w:val="18"/>
              </w:rPr>
              <w:t>有少数说明例子代码段</w:t>
            </w:r>
            <w:r>
              <w:rPr>
                <w:rFonts w:hint="eastAsia" w:ascii="微软雅黑" w:hAnsi="微软雅黑" w:eastAsia="微软雅黑" w:cs="宋体"/>
                <w:color w:val="454545"/>
                <w:kern w:val="0"/>
                <w:sz w:val="18"/>
                <w:szCs w:val="18"/>
                <w:lang w:eastAsia="zh-CN"/>
              </w:rPr>
              <w:t>，</w:t>
            </w:r>
            <w:r>
              <w:rPr>
                <w:rFonts w:hint="eastAsia" w:ascii="微软雅黑" w:hAnsi="微软雅黑" w:eastAsia="微软雅黑" w:cs="宋体"/>
                <w:color w:val="454545"/>
                <w:kern w:val="0"/>
                <w:sz w:val="18"/>
                <w:szCs w:val="18"/>
                <w:lang w:val="en-US" w:eastAsia="zh-CN"/>
              </w:rPr>
              <w:t>无用代码存在，但不超过5%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不要使用System.out.print()输出，需要进行日志处理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default" w:ascii="微软雅黑" w:hAnsi="微软雅黑" w:eastAsia="微软雅黑" w:cs="宋体"/>
                <w:color w:val="454545"/>
                <w:kern w:val="0"/>
                <w:sz w:val="18"/>
                <w:szCs w:val="18"/>
                <w:lang w:val="en-US" w:eastAsia="zh-CN"/>
              </w:rPr>
            </w:pPr>
            <w:r>
              <w:rPr>
                <w:rFonts w:hint="eastAsia" w:ascii="微软雅黑" w:hAnsi="微软雅黑" w:eastAsia="微软雅黑" w:cs="宋体"/>
                <w:color w:val="454545"/>
                <w:kern w:val="0"/>
                <w:sz w:val="18"/>
                <w:szCs w:val="18"/>
                <w:lang w:val="en-US" w:eastAsia="zh-CN"/>
              </w:rPr>
              <w:t>有部分使用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类的生成是否都有工厂模式而不是直接调用。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所有的文件名符合文件命名规范，见名知意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通过、小组成员看的清楚、了解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文件和模块分组清晰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所有的代码行在80字符以内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每个程序文件都小于2000行</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eastAsia" w:ascii="微软雅黑" w:hAnsi="微软雅黑" w:eastAsia="微软雅黑" w:cs="宋体"/>
                <w:color w:val="454545"/>
                <w:kern w:val="0"/>
                <w:sz w:val="18"/>
                <w:szCs w:val="18"/>
                <w:lang w:eastAsia="zh-CN"/>
              </w:rPr>
            </w:pPr>
            <w:r>
              <w:rPr>
                <w:rFonts w:hint="eastAsia" w:ascii="微软雅黑" w:hAnsi="微软雅黑" w:eastAsia="微软雅黑" w:cs="宋体"/>
                <w:color w:val="454545"/>
                <w:kern w:val="0"/>
                <w:sz w:val="18"/>
                <w:szCs w:val="18"/>
                <w:lang w:val="en-US" w:eastAsia="zh-CN"/>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代码组织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数据库查询语句不要出现select *</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default" w:ascii="微软雅黑" w:hAnsi="微软雅黑" w:eastAsia="微软雅黑" w:cs="宋体"/>
                <w:color w:val="454545"/>
                <w:kern w:val="0"/>
                <w:sz w:val="18"/>
                <w:szCs w:val="18"/>
                <w:lang w:val="en-US" w:eastAsia="zh-CN"/>
              </w:rPr>
            </w:pPr>
            <w:r>
              <w:rPr>
                <w:rFonts w:hint="eastAsia" w:ascii="微软雅黑" w:hAnsi="微软雅黑" w:eastAsia="微软雅黑" w:cs="宋体"/>
                <w:color w:val="454545"/>
                <w:kern w:val="0"/>
                <w:sz w:val="18"/>
                <w:szCs w:val="18"/>
                <w:lang w:val="en-US" w:eastAsia="zh-CN"/>
              </w:rPr>
              <w:t>不通过，查询语句基本都使用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对需要处理的字符串定义为StringBuffer ，常量定义成静态的。</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所有的变量名都小于32字符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通过，小部分不符合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每行代码都小于80字符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类名、方法名、变量名的命名是否规范。</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有返回值的方法是否正确返回。Return语句应定义在方法结尾处。</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代码排版是否规范</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所有的行每行最多只有一句代码或一个表达式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复杂的表达式具备可读性</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续行缩进</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括号在合适的位置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每个顺序的小块用空行隔开</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注释和代码对齐或接续在代码之后</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显示的文本无拼写和语法错误</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代码与操作符的优先级无关</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所有的表达式使用了正确的操作符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函数组织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所有的函数名都小于64个字符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代码中有相关注解</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函数的名字清晰的定义了它的目标以及函数所做的事情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函数中所有的部分都合理的组成函数，相关独立的语句组组成函数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函数高内聚 只做一件事情，并做好</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函数和其他代码松耦合</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参数遵循一个明显的顺序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所有的参数都被使用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函数的参数接口关系清晰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如果一个函数有返回值，在所有的出口都有返回值</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函数使用了最少数目的return语句</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函数的参数个数小于7个</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使用的算法说明清楚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函数检查了输入数据的合法性</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函数异常处理清楚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函数设计已经考虑了将来的变化</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调试信息存在于代码中并容易激活</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代码检查调用函数的返回值，参数和调用匹配</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函数确保了没有影响函数外代码</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递归定义了出口</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递归局限于一个函数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对接口的调用必须要有判断传入的参数不能为空和传入的参数正确。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数据类型与变量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数据类型存在数据类型解释</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代码避免了重新定义预先定义的数据类型</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静态变量明确区分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每一个变量都初始化了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命名和现实生活中的事务接近而不仅仅是一个程序类型</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所有的变量都有最小的活动范围</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所有的全局变量都描述清楚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所有的变量都用到了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条件判断</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条件检查和结果在代码中清晰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If/else 使用正确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有些冗余的判断、设计的时候未设计好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判断的次数降到最小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boolen表达式表示清楚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最常用的情况最先判断 ，所有的情况都考虑</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判断体足够短，以使得一次可以看清楚 ，不要有臃肿的逻辑判断。</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嵌套层次小于3次</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判断条件使用引用时，应先判断其是否为null。</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循环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不要出现三层以上的for循环。如有必要必须写清楚注释</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循环体不为空，循环体能够一次看清楚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循环之前做好初始化代码</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当有明确的多次循环操作，使用For循环</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当有不明确的多次循环操作，while循环被使用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代码中不存在无穷次循环</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循环的头部进行循环控制</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循环体内的循环变量起到指示作用。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所有的循环边界是否正确；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循环终止的条件清晰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循环条件、判断条件的边界值，数组、集合下标是否越界。</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总括</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代码直观</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无用的代码、注解已经删除</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未删除注释、用于组内的维护</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除非必要，不要再循环体内定义对象。</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代码是否与详细设计一致。</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代码与操作系统无关，不需要任何假设条件</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特殊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所有的数组访问在它们的边界内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所有常量定义和使用替代代码中的数字</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类型转换明确指明</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bl>
    <w:p>
      <w:pPr>
        <w:rPr>
          <w:b/>
          <w:bCs/>
          <w:sz w:val="28"/>
          <w:szCs w:val="24"/>
        </w:rPr>
      </w:pPr>
    </w:p>
    <w:p>
      <w:pPr>
        <w:rPr>
          <w:b/>
          <w:bCs/>
          <w:sz w:val="28"/>
          <w:szCs w:val="24"/>
        </w:rPr>
      </w:pPr>
      <w:r>
        <w:rPr>
          <w:rFonts w:hint="eastAsia"/>
          <w:b/>
          <w:bCs/>
          <w:sz w:val="28"/>
          <w:szCs w:val="24"/>
        </w:rPr>
        <w:t>参考评审表二：</w:t>
      </w:r>
    </w:p>
    <w:tbl>
      <w:tblPr>
        <w:tblStyle w:val="13"/>
        <w:tblW w:w="8343"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85"/>
        <w:gridCol w:w="4536"/>
        <w:gridCol w:w="282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评审对象</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default" w:ascii="微软雅黑" w:hAnsi="微软雅黑" w:eastAsia="微软雅黑" w:cs="宋体"/>
                <w:color w:val="454545"/>
                <w:kern w:val="0"/>
                <w:sz w:val="18"/>
                <w:szCs w:val="18"/>
                <w:lang w:val="en-US" w:eastAsia="zh-CN"/>
              </w:rPr>
            </w:pPr>
            <w:r>
              <w:rPr>
                <w:rFonts w:hint="eastAsia" w:ascii="微软雅黑" w:hAnsi="微软雅黑" w:eastAsia="微软雅黑" w:cs="宋体"/>
                <w:color w:val="454545"/>
                <w:kern w:val="0"/>
                <w:sz w:val="18"/>
                <w:szCs w:val="18"/>
                <w:lang w:val="en-US" w:eastAsia="zh-CN"/>
              </w:rPr>
              <w:t>动物城友会模块</w:t>
            </w:r>
          </w:p>
        </w:tc>
        <w:tc>
          <w:tcPr>
            <w:tcW w:w="2822" w:type="dxa"/>
            <w:vMerge w:val="restart"/>
            <w:tcBorders>
              <w:top w:val="outset" w:color="auto" w:sz="6" w:space="0"/>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评审意见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评审人</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eastAsia" w:ascii="微软雅黑" w:hAnsi="微软雅黑" w:eastAsia="微软雅黑" w:cs="宋体"/>
                <w:color w:val="454545"/>
                <w:kern w:val="0"/>
                <w:sz w:val="18"/>
                <w:szCs w:val="18"/>
                <w:lang w:eastAsia="zh-CN"/>
              </w:rPr>
            </w:pPr>
            <w:r>
              <w:rPr>
                <w:rFonts w:hint="eastAsia" w:ascii="微软雅黑" w:hAnsi="微软雅黑" w:eastAsia="微软雅黑" w:cs="宋体"/>
                <w:color w:val="454545"/>
                <w:kern w:val="0"/>
                <w:sz w:val="18"/>
                <w:szCs w:val="18"/>
                <w:lang w:val="en-US" w:eastAsia="zh-CN"/>
              </w:rPr>
              <w:t>梁晓勇</w:t>
            </w:r>
          </w:p>
        </w:tc>
        <w:tc>
          <w:tcPr>
            <w:tcW w:w="2822" w:type="dxa"/>
            <w:vMerge w:val="continue"/>
            <w:tcBorders>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被评人</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eastAsia" w:ascii="微软雅黑" w:hAnsi="微软雅黑" w:eastAsia="微软雅黑" w:cs="宋体"/>
                <w:color w:val="454545"/>
                <w:kern w:val="0"/>
                <w:sz w:val="18"/>
                <w:szCs w:val="18"/>
                <w:lang w:eastAsia="zh-CN"/>
              </w:rPr>
            </w:pPr>
            <w:r>
              <w:rPr>
                <w:rFonts w:hint="eastAsia" w:ascii="微软雅黑" w:hAnsi="微软雅黑" w:eastAsia="微软雅黑" w:cs="宋体"/>
                <w:color w:val="454545"/>
                <w:kern w:val="0"/>
                <w:sz w:val="18"/>
                <w:szCs w:val="18"/>
                <w:lang w:val="en-US" w:eastAsia="zh-CN"/>
              </w:rPr>
              <w:t>黄依豪</w:t>
            </w:r>
          </w:p>
        </w:tc>
        <w:tc>
          <w:tcPr>
            <w:tcW w:w="2822" w:type="dxa"/>
            <w:vMerge w:val="continue"/>
            <w:tcBorders>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序号</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检查项</w:t>
            </w:r>
          </w:p>
        </w:tc>
        <w:tc>
          <w:tcPr>
            <w:tcW w:w="2822" w:type="dxa"/>
            <w:vMerge w:val="continue"/>
            <w:tcBorders>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走查前准备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得到一份解释代码的最新的设计文档</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代码都已提交 ，版本统一</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程序结构组织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所有代码的结构清晰，具有良好的结构外观和整齐</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所有的模块（函数和外部接口）定义清晰，模块分解清楚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所有的功能需求都明显的覆盖</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结构设计能够满足机能变更</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是“机能变更”还是“功能变更”</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整个代码体系结构组合合理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所有主要的数据构造描述清楚，合理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模块中所有的数据结构都定义为局部的，并且通过定义好的函数进行访问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所有的接口模块化，因此修改时不影响其他代码模块</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代码体系构架对空间和速度都已经进行考虑</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提供了处理数据的策略</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数据库操作、IO操作等是否正确关闭资源。并且必须在try -catch-finally 的finally中关闭。</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有些未达标，为能在所有的对数据库的操作中写上关闭异常</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一个业务如果进行多次数据库更新、添加、删除是否正确添加事务。</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采用No-SQL，无防止误操作回滚等设置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进行逻辑与、逻辑或判断时是否使用短路与、短路或。</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多处使用相同代码时，应定义唯一方法或变量以供使用。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对象是否使用工厂获取。</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对象定义的数据库模型、不需要使用工厂模式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导入类时，如果仅使用包中的几个类，应导入具体类，而不是导入整个包。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数组声明的时候使用 int[] index ，而不要使用 int index[]。</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检查代码和详细设计是否一致。</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基本通过，但是还有些许缺陷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检查类中是否有无效的代码或者是无用的代码。</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有少数说明例子代码段</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不要使用System.out.print()输出，需要进行日志处理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也不能使用System.err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类的生成是否都有工厂模式而不是直接调用。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所有的文件名符合文件命名规范，见名知意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通过、小组成员看的清楚、了解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文件和模块分组清晰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所有的代码行在80字符以内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每个程序文件都小于2000行</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由于项目的框架原因，有部分文件超出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代码组织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数据库查询语句不要出现select *</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没有用SQL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对需要处理的字符串定义为StringBuffer ，常量定义成静态的。</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所有的变量名都小于32字符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通过，小部分不符合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每行代码都小于80字符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类名、方法名、变量名的命名是否规范。</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有返回值的方法是否正确返回。Return语句应定义在方法结尾处。</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代码排版是否规范。</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基本符合规范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所有的行每行最多只有一句代码或一个表达式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复杂的表达式具备可读性</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续行缩进</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括号在合适的位置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每个顺序的小块用空行隔开</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注释和代码对齐或接续在代码之后</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显示的文本无拼写和语法错误</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代码与操作符的优先级无关</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所有的表达式使用了正确的操作符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函数组织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所有的函数名都小于64个字符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代码中有相关注解</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函数的名字清晰的定义了它的目标以及函数所做的事情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函数中所有的部分都合理的组成函数，相关独立的语句组组成函数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函数高内聚 只做一件事情，并做好</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函数和其他代码松耦合</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参数遵循一个明显的顺序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所有的参数都被使用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函数的参数接口关系清晰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如果一个函数有返回值，在所有的出口都有返回值</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函数使用了最少数目的return语句</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函数的参数个数小于7个</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使用的算法说明清楚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函数检查了输入数据的合法性</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函数异常处理清楚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函数设计已经考虑了将来的变化</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调试信息存在于代码中并容易激活</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代码检查调用函数的返回值，参数和调用匹配</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函数确保了没有影响函数外代码</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递归定义了出口</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递归局限于一个函数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对接口的调用必须要有判断传入的参数不能为空和传入的参数正确。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数据类型与变量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数据类型存在数据类型解释</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代码避免了重新定义预先定义的数据类型</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基本符合要求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静态变量明确区分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每一个变量都初始化了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命名和现实生活中的事务接近而不仅仅是一个程序类型</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所有的变量都有最小的活动范围</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所有的全局变量都描述清楚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所有的变量都用到了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条件判断</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条件检查和结果在代码中清晰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If/else 使用正确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有些冗余的判断、设计的时候未设计好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判断的次数降到最小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boolen表达式表示清楚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最常用的情况最先判断 ，所有的情况都考虑</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判断体足够短，以使得一次可以看清楚 ，不要有臃肿的逻辑判断。</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嵌套层次小于3次</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判断条件使用引用时，应先判断其是否为null。</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少数部分考虑不周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循环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不要出现三层以上的for循环。如有必要必须写清楚注释</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循环体不为空，循环体能够一次看清楚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循环之前做好初始化代码</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当有明确的多次循环操作，使用For循环</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当有不明确的多次循环操作，while循环被使用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代码中不存在无穷次循环</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循环的头部进行循环控制</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循环体内的循环变量起到指示作用。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所有的循环边界是否正确；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循环终止的条件清晰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循环条件、判断条件的边界值，数组、集合下标是否越界。</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总括</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代码直观</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无用的代码、注解已经删除</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未删除注释、用于组内的维护</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除非必要，不要再循环体内定义对象。</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代码是否与详细设计一致。</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代码与操作系统无关，不需要任何假设条件</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特殊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所有的数组访问在它们的边界内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所有常量定义和使用替代代码中的数字</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类型转换明确指明</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bl>
    <w:p/>
    <w:p/>
    <w:p>
      <w:pPr>
        <w:rPr>
          <w:b/>
          <w:bCs/>
          <w:sz w:val="28"/>
          <w:szCs w:val="24"/>
        </w:rPr>
      </w:pPr>
      <w:r>
        <w:rPr>
          <w:rFonts w:hint="eastAsia"/>
          <w:b/>
          <w:bCs/>
          <w:sz w:val="28"/>
          <w:szCs w:val="24"/>
        </w:rPr>
        <w:t>参考评审表三：</w:t>
      </w:r>
    </w:p>
    <w:tbl>
      <w:tblPr>
        <w:tblStyle w:val="13"/>
        <w:tblW w:w="8343"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85"/>
        <w:gridCol w:w="4536"/>
        <w:gridCol w:w="282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评审对象</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default" w:ascii="微软雅黑" w:hAnsi="微软雅黑" w:eastAsia="微软雅黑" w:cs="宋体"/>
                <w:color w:val="454545"/>
                <w:kern w:val="0"/>
                <w:sz w:val="18"/>
                <w:szCs w:val="18"/>
                <w:lang w:val="en-US" w:eastAsia="zh-CN"/>
              </w:rPr>
            </w:pPr>
            <w:r>
              <w:rPr>
                <w:rFonts w:hint="eastAsia" w:ascii="微软雅黑" w:hAnsi="微软雅黑" w:eastAsia="微软雅黑" w:cs="宋体"/>
                <w:color w:val="454545"/>
                <w:kern w:val="0"/>
                <w:sz w:val="18"/>
                <w:szCs w:val="18"/>
                <w:lang w:val="en-US" w:eastAsia="zh-CN"/>
              </w:rPr>
              <w:t>动植物科普界面</w:t>
            </w:r>
          </w:p>
        </w:tc>
        <w:tc>
          <w:tcPr>
            <w:tcW w:w="2822" w:type="dxa"/>
            <w:vMerge w:val="restart"/>
            <w:tcBorders>
              <w:top w:val="outset" w:color="auto" w:sz="6" w:space="0"/>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评审意见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评审人</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eastAsia" w:ascii="微软雅黑" w:hAnsi="微软雅黑" w:eastAsia="微软雅黑" w:cs="宋体"/>
                <w:color w:val="454545"/>
                <w:kern w:val="0"/>
                <w:sz w:val="18"/>
                <w:szCs w:val="18"/>
                <w:lang w:eastAsia="zh-CN"/>
              </w:rPr>
            </w:pPr>
            <w:r>
              <w:rPr>
                <w:rFonts w:hint="eastAsia" w:ascii="微软雅黑" w:hAnsi="微软雅黑" w:eastAsia="微软雅黑" w:cs="宋体"/>
                <w:color w:val="454545"/>
                <w:kern w:val="0"/>
                <w:sz w:val="18"/>
                <w:szCs w:val="18"/>
                <w:lang w:val="en-US" w:eastAsia="zh-CN"/>
              </w:rPr>
              <w:t>黄依豪</w:t>
            </w:r>
          </w:p>
        </w:tc>
        <w:tc>
          <w:tcPr>
            <w:tcW w:w="2822" w:type="dxa"/>
            <w:vMerge w:val="continue"/>
            <w:tcBorders>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被评人</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default" w:ascii="微软雅黑" w:hAnsi="微软雅黑" w:eastAsia="微软雅黑" w:cs="宋体"/>
                <w:color w:val="454545"/>
                <w:kern w:val="0"/>
                <w:sz w:val="18"/>
                <w:szCs w:val="18"/>
                <w:lang w:val="en-US" w:eastAsia="zh-CN"/>
              </w:rPr>
            </w:pPr>
            <w:r>
              <w:rPr>
                <w:rFonts w:hint="eastAsia" w:ascii="微软雅黑" w:hAnsi="微软雅黑" w:eastAsia="微软雅黑" w:cs="宋体"/>
                <w:color w:val="454545"/>
                <w:kern w:val="0"/>
                <w:sz w:val="18"/>
                <w:szCs w:val="18"/>
                <w:lang w:val="en-US" w:eastAsia="zh-CN"/>
              </w:rPr>
              <w:t>李东泽</w:t>
            </w:r>
          </w:p>
        </w:tc>
        <w:tc>
          <w:tcPr>
            <w:tcW w:w="2822" w:type="dxa"/>
            <w:vMerge w:val="continue"/>
            <w:tcBorders>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序号</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检查项</w:t>
            </w:r>
          </w:p>
        </w:tc>
        <w:tc>
          <w:tcPr>
            <w:tcW w:w="2822" w:type="dxa"/>
            <w:vMerge w:val="continue"/>
            <w:tcBorders>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走查前准备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得到一份解释代码的最新的设计文档</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代码都已提交 ，版本统一</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程序结构组织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所有代码的结构清晰，具有良好的结构外观和整齐</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所有的模块（函数和外部接口）定义清晰，模块分解清楚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所有的功能需求都明显的覆盖</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结构设计能够满足机能变更</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是“机能变更”还是“功能变更”</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整个代码体系结构组合合理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所有主要的数据构造描述清楚，合理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模块中所有的数据结构都定义为局部的，并且通过定义好的函数进行访问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所有的接口模块化，因此修改时不影响其他代码模块</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代码体系构架对空间和速度都已经进行考虑</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提供了处理数据的策略</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数据库操作、IO操作等是否正确关闭资源。并且必须在try -catch-finally 的finally中关闭。</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有些未达标，为能在所有的对数据库的操作中写上关闭异常</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一个业务如果进行多次数据库更新、添加、删除是否正确添加事务。</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采用No-SQL，无防止误操作回滚等设置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进行逻辑与、逻辑或判断时是否使用短路与、短路或。</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多处使用相同代码时，应定义唯一方法或变量以供使用。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对象是否使用工厂获取。</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对象定义的数据库模型、不需要使用工厂模式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导入类时，如果仅使用包中的几个类，应导入具体类，而不是导入整个包。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数组声明的时候使用 int[] index ，而不要使用 int index[]。</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检查代码和详细设计是否一致。</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基本通过，但是还有部分缺陷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检查类中是否有无效的代码或者是无用的代码。</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有以前写过的代码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不要使用System.out.print()输出，需要进行日志处理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也不能使用System.err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类的生成是否都有工厂模式而不是直接调用。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所有的文件名符合文件命名规范，见名知意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通过、小组成员看的清楚、了解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文件和模块分组清晰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所有的代码行在80字符以内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每个程序文件都小于2000行</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由于项目的框架原因，有部分文件超出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代码组织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数据库查询语句不要出现select *</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没有用SQL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对需要处理的字符串定义为StringBuffer ，常量定义成静态的。</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所有的变量名都小于32字符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通过，小部分不符合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每行代码都小于80字符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类名、方法名、变量名的命名是否规范。</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有返回值的方法是否正确返回。Return语句应定义在方法结尾处。</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代码排版是否规范。</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基本符合规范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所有的行每行最多只有一句代码或一个表达式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复杂的表达式具备可读性</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续行缩进</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括号在合适的位置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每个顺序的小块用空行隔开</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注释和代码对齐或接续在代码之后</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显示的文本无拼写和语法错误</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代码与操作符的优先级无关</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所有的表达式使用了正确的操作符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函数组织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所有的函数名都小于64个字符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代码中有相关注解</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函数的名字清晰的定义了它的目标以及函数所做的事情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函数中所有的部分都合理的组成函数，相关独立的语句组组成函数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函数高内聚 只做一件事情，并做好</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函数和其他代码松耦合</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参数遵循一个明显的顺序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所有的参数都被使用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函数的参数接口关系清晰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如果一个函数有返回值，在所有的出口都有返回值</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函数使用了最少数目的return语句</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函数的参数个数小于7个</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使用的算法说明清楚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函数检查了输入数据的合法性</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函数异常处理清楚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函数设计已经考虑了将来的变化</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调试信息存在于代码中并容易激活</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代码检查调用函数的返回值，参数和调用匹配</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函数确保了没有影响函数外代码</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递归定义了出口</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递归局限于一个函数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对接口的调用必须要有判断传入的参数不能为空和传入的参数正确。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数据类型与变量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数据类型存在数据类型解释</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代码避免了重新定义预先定义的数据类型</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静态变量明确区分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每一个变量都初始化了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命名和现实生活中的事务接近而不仅仅是一个程序类型</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所有的变量都有最小的活动范围</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所有的全局变量都描述清楚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所有的变量都用到了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条件判断</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条件检查和结果在代码中清晰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If/else 使用正确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有些冗余的判断、设计的时候未设计好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判断的次数降到最小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boolen表达式表示清楚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最常用的情况最先判断 ，所有的情况都考虑</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判断体足够短，以使得一次可以看清楚 ，不要有臃肿的逻辑判断。</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嵌套层次小于3次</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判断条件使用引用时，应先判断其是否为null。</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有部分还需修改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循环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不要出现三层以上的for循环。如有必要必须写清楚注释</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循环体不为空，循环体能够一次看清楚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循环之前做好初始化代码</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当有明确的多次循环操作，使用For循环</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当有不明确的多次循环操作，while循环被使用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代码中不存在无穷次循环</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循环的头部进行循环控制</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循环体内的循环变量起到指示作用。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所有的循环边界是否正确；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循环终止的条件清晰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循环条件、判断条件的边界值，数组、集合下标是否越界。</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总括</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代码直观</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无用的代码、注解已经删除</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未删除注释、用于组内的维护</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除非必要，不要再循环体内定义对象。</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代码是否与详细设计一致。</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代码与操作系统无关，不需要任何假设条件</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特殊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所有的数组访问在它们的边界内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所有常量定义和使用替代代码中的数字</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类型转换明确指明</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bl>
    <w:p/>
    <w:p/>
    <w:p>
      <w:pPr>
        <w:pStyle w:val="2"/>
        <w:rPr>
          <w:rFonts w:ascii="宋体" w:hAnsi="宋体"/>
        </w:rPr>
      </w:pPr>
      <w:bookmarkStart w:id="38" w:name="_Toc57196410"/>
      <w:bookmarkStart w:id="39" w:name="_Toc60075374"/>
      <w:bookmarkStart w:id="40" w:name="_Toc59800874"/>
      <w:bookmarkStart w:id="41" w:name="_Toc59786409"/>
      <w:r>
        <w:rPr>
          <w:rFonts w:hint="eastAsia" w:ascii="宋体" w:hAnsi="宋体"/>
        </w:rPr>
        <w:t>4注解</w:t>
      </w:r>
      <w:bookmarkEnd w:id="38"/>
      <w:bookmarkEnd w:id="39"/>
      <w:bookmarkEnd w:id="40"/>
      <w:bookmarkEnd w:id="41"/>
    </w:p>
    <w:p>
      <w:pPr>
        <w:spacing w:line="360" w:lineRule="exact"/>
        <w:ind w:firstLine="480" w:firstLineChars="200"/>
        <w:rPr>
          <w:rFonts w:ascii="宋体" w:hAnsi="宋体"/>
          <w:szCs w:val="32"/>
        </w:rPr>
      </w:pPr>
      <w:bookmarkStart w:id="42" w:name="_Toc235850726"/>
      <w:bookmarkStart w:id="43" w:name="_Toc235938837"/>
      <w:r>
        <w:rPr>
          <w:rFonts w:hint="eastAsia" w:ascii="宋体" w:hAnsi="宋体"/>
          <w:szCs w:val="32"/>
        </w:rPr>
        <w:t>Flutter： Google 开源的 UI 工具包，帮助开发者通过一套代码库高效构建多平台精美应用，支持移动、Web、桌面和嵌入式平台。</w:t>
      </w:r>
    </w:p>
    <w:p>
      <w:pPr>
        <w:spacing w:line="360" w:lineRule="exact"/>
        <w:ind w:firstLine="480" w:firstLineChars="200"/>
        <w:rPr>
          <w:rFonts w:ascii="宋体" w:hAnsi="宋体"/>
          <w:szCs w:val="32"/>
        </w:rPr>
      </w:pPr>
      <w:r>
        <w:rPr>
          <w:rFonts w:hint="eastAsia" w:ascii="宋体" w:hAnsi="宋体"/>
          <w:szCs w:val="32"/>
        </w:rPr>
        <w:t>Django：一个由 Python 编写的一个开放源代码的 Web 应用框架。使用 Django，只要很少的代码，Python 的程序开发人员就可以轻松地完成一个正式网站所需要的大部分内容，并进一步开发出全功能的 Web 服务 Django 本身基于 MVC 模型，即 Model（模型）+ View（视图）+ Controller（控制器）设计模式，MVC 模式使后续对程序的修改和扩展简化，并且使程序某一部分的重复利用成为可能。</w:t>
      </w:r>
    </w:p>
    <w:p>
      <w:pPr>
        <w:spacing w:line="360" w:lineRule="exact"/>
        <w:ind w:firstLine="480" w:firstLineChars="200"/>
        <w:rPr>
          <w:rFonts w:ascii="宋体" w:hAnsi="宋体"/>
          <w:szCs w:val="32"/>
        </w:rPr>
      </w:pPr>
    </w:p>
    <w:p>
      <w:pPr>
        <w:widowControl/>
        <w:jc w:val="left"/>
        <w:rPr>
          <w:rFonts w:ascii="宋体" w:hAnsi="宋体"/>
          <w:szCs w:val="32"/>
        </w:rPr>
      </w:pPr>
      <w:r>
        <w:rPr>
          <w:rFonts w:ascii="宋体" w:hAnsi="宋体"/>
          <w:szCs w:val="32"/>
        </w:rPr>
        <w:br w:type="page"/>
      </w:r>
    </w:p>
    <w:p>
      <w:pPr>
        <w:pStyle w:val="2"/>
        <w:rPr>
          <w:rFonts w:ascii="宋体" w:hAnsi="宋体"/>
        </w:rPr>
      </w:pPr>
      <w:bookmarkStart w:id="44" w:name="_Toc60075375"/>
      <w:bookmarkStart w:id="45" w:name="_Toc59800875"/>
      <w:bookmarkStart w:id="46" w:name="_Toc57196411"/>
      <w:bookmarkStart w:id="47" w:name="_Toc59786410"/>
      <w:r>
        <w:rPr>
          <w:rFonts w:hint="eastAsia" w:ascii="宋体" w:hAnsi="宋体"/>
        </w:rPr>
        <w:t>附录</w:t>
      </w:r>
      <w:bookmarkEnd w:id="42"/>
      <w:bookmarkEnd w:id="43"/>
      <w:bookmarkEnd w:id="44"/>
      <w:bookmarkEnd w:id="45"/>
      <w:bookmarkEnd w:id="46"/>
      <w:bookmarkEnd w:id="47"/>
    </w:p>
    <w:p>
      <w:pPr>
        <w:spacing w:line="360" w:lineRule="auto"/>
        <w:jc w:val="left"/>
        <w:rPr>
          <w:rFonts w:ascii="宋体" w:hAnsi="宋体"/>
          <w:b/>
          <w:bCs/>
          <w:szCs w:val="32"/>
        </w:rPr>
      </w:pPr>
      <w:r>
        <w:rPr>
          <w:rFonts w:hint="eastAsia" w:ascii="宋体" w:hAnsi="宋体"/>
          <w:b/>
          <w:bCs/>
          <w:szCs w:val="32"/>
        </w:rPr>
        <w:t>参考资料：</w:t>
      </w:r>
    </w:p>
    <w:p>
      <w:pPr>
        <w:rPr>
          <w:rFonts w:ascii="宋体" w:hAnsi="宋体"/>
          <w:sz w:val="40"/>
          <w:szCs w:val="36"/>
        </w:rPr>
      </w:pPr>
      <w:r>
        <w:rPr>
          <w:rFonts w:ascii="宋体" w:hAnsi="宋体"/>
          <w:szCs w:val="24"/>
        </w:rPr>
        <w:t>[</w:t>
      </w:r>
      <w:r>
        <w:rPr>
          <w:rFonts w:hint="eastAsia" w:ascii="宋体" w:hAnsi="宋体"/>
          <w:szCs w:val="24"/>
        </w:rPr>
        <w:t>1</w:t>
      </w:r>
      <w:r>
        <w:rPr>
          <w:rFonts w:ascii="宋体" w:hAnsi="宋体"/>
          <w:szCs w:val="24"/>
        </w:rPr>
        <w:t>] Flutter [EB/OL].https://flutterchina.club/  -2020/11/04</w:t>
      </w:r>
    </w:p>
    <w:p>
      <w:pPr>
        <w:rPr>
          <w:rFonts w:ascii="宋体" w:hAnsi="宋体"/>
          <w:sz w:val="40"/>
          <w:szCs w:val="36"/>
        </w:rPr>
      </w:pPr>
      <w:r>
        <w:rPr>
          <w:rFonts w:ascii="宋体" w:hAnsi="宋体"/>
          <w:szCs w:val="24"/>
        </w:rPr>
        <w:t>[</w:t>
      </w:r>
      <w:r>
        <w:rPr>
          <w:rFonts w:hint="eastAsia" w:ascii="宋体" w:hAnsi="宋体"/>
          <w:szCs w:val="24"/>
        </w:rPr>
        <w:t>2</w:t>
      </w:r>
      <w:r>
        <w:rPr>
          <w:rFonts w:ascii="宋体" w:hAnsi="宋体"/>
          <w:szCs w:val="24"/>
        </w:rPr>
        <w:t xml:space="preserve">] </w:t>
      </w:r>
      <w:r>
        <w:rPr>
          <w:rFonts w:hint="eastAsia" w:ascii="宋体" w:hAnsi="宋体"/>
          <w:szCs w:val="24"/>
        </w:rPr>
        <w:t xml:space="preserve">Django 简介 </w:t>
      </w:r>
      <w:r>
        <w:rPr>
          <w:rFonts w:ascii="宋体" w:hAnsi="宋体"/>
          <w:szCs w:val="24"/>
        </w:rPr>
        <w:t>[EB/OL]. https://www.runoob.com/django/django-intro  -2020/1</w:t>
      </w:r>
      <w:r>
        <w:rPr>
          <w:rFonts w:hint="eastAsia" w:ascii="宋体" w:hAnsi="宋体"/>
          <w:szCs w:val="24"/>
        </w:rPr>
        <w:t>2</w:t>
      </w:r>
      <w:r>
        <w:rPr>
          <w:rFonts w:ascii="宋体" w:hAnsi="宋体"/>
          <w:szCs w:val="24"/>
        </w:rPr>
        <w:t>/0</w:t>
      </w:r>
      <w:r>
        <w:rPr>
          <w:rFonts w:hint="eastAsia" w:ascii="宋体" w:hAnsi="宋体"/>
          <w:szCs w:val="24"/>
        </w:rPr>
        <w:t>5</w:t>
      </w:r>
    </w:p>
    <w:p>
      <w:pPr>
        <w:rPr>
          <w:rFonts w:ascii="宋体" w:hAnsi="宋体"/>
          <w:sz w:val="40"/>
          <w:szCs w:val="36"/>
        </w:rPr>
      </w:pPr>
      <w:r>
        <w:rPr>
          <w:rFonts w:ascii="宋体" w:hAnsi="宋体"/>
          <w:szCs w:val="24"/>
        </w:rPr>
        <w:t>[3]</w:t>
      </w:r>
      <w:r>
        <w:rPr>
          <w:rFonts w:hint="eastAsia" w:ascii="宋体" w:hAnsi="宋体"/>
          <w:szCs w:val="24"/>
        </w:rPr>
        <w:t>代码走查规范表</w:t>
      </w:r>
      <w:r>
        <w:rPr>
          <w:rFonts w:ascii="宋体" w:hAnsi="宋体"/>
          <w:szCs w:val="24"/>
        </w:rPr>
        <w:t>[EB/OL].</w:t>
      </w:r>
      <w:r>
        <w:rPr>
          <w:sz w:val="40"/>
          <w:szCs w:val="36"/>
        </w:rPr>
        <w:t xml:space="preserve"> </w:t>
      </w:r>
      <w:r>
        <w:rPr>
          <w:rFonts w:ascii="宋体" w:hAnsi="宋体"/>
          <w:szCs w:val="24"/>
        </w:rPr>
        <w:t>https://blog.csdn.net/honsty2010/article/details/10987515 -2020/1</w:t>
      </w:r>
      <w:r>
        <w:rPr>
          <w:rFonts w:hint="eastAsia" w:ascii="宋体" w:hAnsi="宋体"/>
          <w:szCs w:val="24"/>
        </w:rPr>
        <w:t>2</w:t>
      </w:r>
      <w:r>
        <w:rPr>
          <w:rFonts w:ascii="宋体" w:hAnsi="宋体"/>
          <w:szCs w:val="24"/>
        </w:rPr>
        <w:t>/</w:t>
      </w:r>
      <w:r>
        <w:rPr>
          <w:rFonts w:hint="eastAsia" w:ascii="宋体" w:hAnsi="宋体"/>
          <w:szCs w:val="24"/>
        </w:rPr>
        <w:t>25</w:t>
      </w:r>
    </w:p>
    <w:p>
      <w:pPr>
        <w:spacing w:line="360" w:lineRule="auto"/>
        <w:jc w:val="left"/>
        <w:rPr>
          <w:rFonts w:ascii="宋体" w:hAnsi="宋体"/>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064"/>
    <w:rsid w:val="000E1EDB"/>
    <w:rsid w:val="00130E0E"/>
    <w:rsid w:val="001A14B5"/>
    <w:rsid w:val="00222F11"/>
    <w:rsid w:val="0024628B"/>
    <w:rsid w:val="00271F27"/>
    <w:rsid w:val="00293445"/>
    <w:rsid w:val="00350FB7"/>
    <w:rsid w:val="00356908"/>
    <w:rsid w:val="00385140"/>
    <w:rsid w:val="003F51EB"/>
    <w:rsid w:val="00435EC5"/>
    <w:rsid w:val="00455B52"/>
    <w:rsid w:val="004A17A7"/>
    <w:rsid w:val="004B7143"/>
    <w:rsid w:val="004C30DA"/>
    <w:rsid w:val="004D5E94"/>
    <w:rsid w:val="00597D87"/>
    <w:rsid w:val="005B0833"/>
    <w:rsid w:val="005F0800"/>
    <w:rsid w:val="00633B17"/>
    <w:rsid w:val="00657F0C"/>
    <w:rsid w:val="00687C2F"/>
    <w:rsid w:val="006D0983"/>
    <w:rsid w:val="00706064"/>
    <w:rsid w:val="00716168"/>
    <w:rsid w:val="00730E54"/>
    <w:rsid w:val="0081015F"/>
    <w:rsid w:val="0085774F"/>
    <w:rsid w:val="008600D2"/>
    <w:rsid w:val="0086050C"/>
    <w:rsid w:val="008C5BE5"/>
    <w:rsid w:val="0094531C"/>
    <w:rsid w:val="00A03C18"/>
    <w:rsid w:val="00A61244"/>
    <w:rsid w:val="00A85311"/>
    <w:rsid w:val="00AF7F14"/>
    <w:rsid w:val="00B06835"/>
    <w:rsid w:val="00BA32AB"/>
    <w:rsid w:val="00BB4575"/>
    <w:rsid w:val="00BD3F2E"/>
    <w:rsid w:val="00BF0CA2"/>
    <w:rsid w:val="00C15379"/>
    <w:rsid w:val="00C473AC"/>
    <w:rsid w:val="00C85614"/>
    <w:rsid w:val="00CA3DCA"/>
    <w:rsid w:val="00CC57A0"/>
    <w:rsid w:val="00D936C6"/>
    <w:rsid w:val="00D9386E"/>
    <w:rsid w:val="00DC2249"/>
    <w:rsid w:val="00E554DE"/>
    <w:rsid w:val="00FB6D6D"/>
    <w:rsid w:val="00FD31C1"/>
    <w:rsid w:val="20FB6EE3"/>
    <w:rsid w:val="24750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Balloon Text"/>
    <w:basedOn w:val="1"/>
    <w:link w:val="36"/>
    <w:semiHidden/>
    <w:unhideWhenUsed/>
    <w:qFormat/>
    <w:uiPriority w:val="99"/>
    <w:rPr>
      <w:sz w:val="18"/>
      <w:szCs w:val="18"/>
    </w:rPr>
  </w:style>
  <w:style w:type="paragraph" w:styleId="8">
    <w:name w:val="footer"/>
    <w:basedOn w:val="1"/>
    <w:link w:val="38"/>
    <w:unhideWhenUsed/>
    <w:qFormat/>
    <w:uiPriority w:val="99"/>
    <w:pPr>
      <w:tabs>
        <w:tab w:val="center" w:pos="4153"/>
        <w:tab w:val="right" w:pos="8306"/>
      </w:tabs>
      <w:snapToGrid w:val="0"/>
      <w:jc w:val="left"/>
    </w:pPr>
    <w:rPr>
      <w:sz w:val="18"/>
      <w:szCs w:val="18"/>
    </w:rPr>
  </w:style>
  <w:style w:type="paragraph" w:styleId="9">
    <w:name w:val="header"/>
    <w:basedOn w:val="1"/>
    <w:link w:val="37"/>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paragraph" w:styleId="12">
    <w:name w:val="Title"/>
    <w:basedOn w:val="1"/>
    <w:next w:val="1"/>
    <w:link w:val="17"/>
    <w:qFormat/>
    <w:uiPriority w:val="10"/>
    <w:pPr>
      <w:spacing w:before="240" w:after="60"/>
      <w:jc w:val="center"/>
      <w:outlineLvl w:val="0"/>
    </w:pPr>
    <w:rPr>
      <w:rFonts w:ascii="Cambria" w:hAnsi="Cambria"/>
      <w:b/>
      <w:bCs/>
      <w:sz w:val="32"/>
      <w:szCs w:val="32"/>
    </w:r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character" w:customStyle="1" w:styleId="16">
    <w:name w:val="标题 字符"/>
    <w:basedOn w:val="14"/>
    <w:uiPriority w:val="10"/>
    <w:rPr>
      <w:rFonts w:asciiTheme="majorHAnsi" w:hAnsiTheme="majorHAnsi" w:eastAsiaTheme="majorEastAsia" w:cstheme="majorBidi"/>
      <w:b/>
      <w:bCs/>
      <w:sz w:val="32"/>
      <w:szCs w:val="32"/>
    </w:rPr>
  </w:style>
  <w:style w:type="character" w:customStyle="1" w:styleId="17">
    <w:name w:val="标题 字符1"/>
    <w:link w:val="12"/>
    <w:qFormat/>
    <w:uiPriority w:val="10"/>
    <w:rPr>
      <w:rFonts w:ascii="Cambria" w:hAnsi="Cambria" w:eastAsia="宋体" w:cs="Times New Roman"/>
      <w:b/>
      <w:bCs/>
      <w:sz w:val="32"/>
      <w:szCs w:val="32"/>
    </w:rPr>
  </w:style>
  <w:style w:type="character" w:customStyle="1" w:styleId="18">
    <w:name w:val="标题 1 字符"/>
    <w:basedOn w:val="14"/>
    <w:qFormat/>
    <w:uiPriority w:val="9"/>
    <w:rPr>
      <w:rFonts w:ascii="Calibri" w:hAnsi="Calibri" w:eastAsia="宋体" w:cs="Times New Roman"/>
      <w:b/>
      <w:bCs/>
      <w:kern w:val="44"/>
      <w:sz w:val="44"/>
      <w:szCs w:val="44"/>
    </w:rPr>
  </w:style>
  <w:style w:type="character" w:customStyle="1" w:styleId="19">
    <w:name w:val="标题 2 字符"/>
    <w:basedOn w:val="14"/>
    <w:semiHidden/>
    <w:uiPriority w:val="9"/>
    <w:rPr>
      <w:rFonts w:asciiTheme="majorHAnsi" w:hAnsiTheme="majorHAnsi" w:eastAsiaTheme="majorEastAsia" w:cstheme="majorBidi"/>
      <w:b/>
      <w:bCs/>
      <w:sz w:val="32"/>
      <w:szCs w:val="32"/>
    </w:rPr>
  </w:style>
  <w:style w:type="character" w:customStyle="1" w:styleId="20">
    <w:name w:val="标题 1 字符1"/>
    <w:link w:val="2"/>
    <w:uiPriority w:val="9"/>
    <w:rPr>
      <w:rFonts w:ascii="Calibri" w:hAnsi="Calibri" w:eastAsia="宋体" w:cs="Times New Roman"/>
      <w:b/>
      <w:bCs/>
      <w:kern w:val="44"/>
      <w:sz w:val="44"/>
      <w:szCs w:val="44"/>
    </w:rPr>
  </w:style>
  <w:style w:type="character" w:customStyle="1" w:styleId="21">
    <w:name w:val="标题 2 字符1"/>
    <w:link w:val="3"/>
    <w:uiPriority w:val="9"/>
    <w:rPr>
      <w:rFonts w:ascii="Cambria" w:hAnsi="Cambria" w:eastAsia="宋体" w:cs="Times New Roman"/>
      <w:b/>
      <w:bCs/>
      <w:sz w:val="32"/>
      <w:szCs w:val="32"/>
    </w:rPr>
  </w:style>
  <w:style w:type="character" w:customStyle="1" w:styleId="22">
    <w:name w:val="000 字符"/>
    <w:link w:val="23"/>
    <w:uiPriority w:val="0"/>
    <w:rPr>
      <w:rFonts w:ascii="Times New Roman" w:hAnsi="Times New Roman"/>
      <w:sz w:val="24"/>
      <w:szCs w:val="32"/>
    </w:rPr>
  </w:style>
  <w:style w:type="paragraph" w:customStyle="1" w:styleId="23">
    <w:name w:val="000"/>
    <w:basedOn w:val="1"/>
    <w:link w:val="22"/>
    <w:qFormat/>
    <w:uiPriority w:val="0"/>
    <w:pPr>
      <w:spacing w:line="360" w:lineRule="auto"/>
    </w:pPr>
    <w:rPr>
      <w:rFonts w:ascii="Times New Roman" w:hAnsi="Times New Roman" w:eastAsiaTheme="minorEastAsia" w:cstheme="minorBidi"/>
      <w:szCs w:val="32"/>
    </w:rPr>
  </w:style>
  <w:style w:type="character" w:customStyle="1" w:styleId="24">
    <w:name w:val="Unresolved Mention"/>
    <w:basedOn w:val="14"/>
    <w:semiHidden/>
    <w:unhideWhenUsed/>
    <w:uiPriority w:val="99"/>
    <w:rPr>
      <w:color w:val="605E5C"/>
      <w:shd w:val="clear" w:color="auto" w:fill="E1DFDD"/>
    </w:rPr>
  </w:style>
  <w:style w:type="paragraph" w:customStyle="1" w:styleId="25">
    <w:name w:val="TOC Heading"/>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26">
    <w:name w:val="标题 3 字符"/>
    <w:basedOn w:val="14"/>
    <w:semiHidden/>
    <w:uiPriority w:val="9"/>
    <w:rPr>
      <w:rFonts w:ascii="Calibri" w:hAnsi="Calibri" w:eastAsia="宋体" w:cs="Times New Roman"/>
      <w:b/>
      <w:bCs/>
      <w:sz w:val="32"/>
      <w:szCs w:val="32"/>
    </w:rPr>
  </w:style>
  <w:style w:type="character" w:customStyle="1" w:styleId="27">
    <w:name w:val="标题 3 字符1"/>
    <w:link w:val="4"/>
    <w:uiPriority w:val="9"/>
    <w:rPr>
      <w:rFonts w:ascii="Calibri" w:hAnsi="Calibri" w:eastAsia="宋体" w:cs="Times New Roman"/>
      <w:b/>
      <w:bCs/>
      <w:sz w:val="32"/>
      <w:szCs w:val="32"/>
    </w:rPr>
  </w:style>
  <w:style w:type="paragraph" w:customStyle="1" w:styleId="28">
    <w:name w:val="alt"/>
    <w:basedOn w:val="1"/>
    <w:uiPriority w:val="0"/>
    <w:pPr>
      <w:widowControl/>
      <w:spacing w:before="100" w:beforeAutospacing="1" w:after="100" w:afterAutospacing="1"/>
      <w:jc w:val="left"/>
    </w:pPr>
    <w:rPr>
      <w:rFonts w:ascii="宋体" w:hAnsi="宋体" w:cs="宋体"/>
      <w:kern w:val="0"/>
      <w:szCs w:val="24"/>
    </w:rPr>
  </w:style>
  <w:style w:type="character" w:customStyle="1" w:styleId="29">
    <w:name w:val="keyword"/>
    <w:basedOn w:val="14"/>
    <w:uiPriority w:val="0"/>
  </w:style>
  <w:style w:type="character" w:customStyle="1" w:styleId="30">
    <w:name w:val="comment"/>
    <w:basedOn w:val="14"/>
    <w:uiPriority w:val="0"/>
  </w:style>
  <w:style w:type="character" w:customStyle="1" w:styleId="31">
    <w:name w:val="string"/>
    <w:basedOn w:val="14"/>
    <w:uiPriority w:val="0"/>
  </w:style>
  <w:style w:type="character" w:customStyle="1" w:styleId="32">
    <w:name w:val="number"/>
    <w:basedOn w:val="14"/>
    <w:uiPriority w:val="0"/>
  </w:style>
  <w:style w:type="paragraph" w:styleId="33">
    <w:name w:val="List Paragraph"/>
    <w:basedOn w:val="1"/>
    <w:qFormat/>
    <w:uiPriority w:val="34"/>
    <w:pPr>
      <w:ind w:firstLine="420" w:firstLineChars="200"/>
    </w:pPr>
  </w:style>
  <w:style w:type="table" w:customStyle="1" w:styleId="34">
    <w:name w:val="Grid Table 1 Light Accent 1"/>
    <w:basedOn w:val="13"/>
    <w:uiPriority w:val="46"/>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character" w:customStyle="1" w:styleId="35">
    <w:name w:val="标题 4 字符"/>
    <w:basedOn w:val="14"/>
    <w:link w:val="5"/>
    <w:semiHidden/>
    <w:uiPriority w:val="9"/>
    <w:rPr>
      <w:rFonts w:asciiTheme="majorHAnsi" w:hAnsiTheme="majorHAnsi" w:eastAsiaTheme="majorEastAsia" w:cstheme="majorBidi"/>
      <w:b/>
      <w:bCs/>
      <w:sz w:val="28"/>
      <w:szCs w:val="28"/>
    </w:rPr>
  </w:style>
  <w:style w:type="character" w:customStyle="1" w:styleId="36">
    <w:name w:val="批注框文本 字符"/>
    <w:basedOn w:val="14"/>
    <w:link w:val="7"/>
    <w:semiHidden/>
    <w:uiPriority w:val="99"/>
    <w:rPr>
      <w:rFonts w:ascii="Calibri" w:hAnsi="Calibri" w:eastAsia="宋体" w:cs="Times New Roman"/>
      <w:sz w:val="18"/>
      <w:szCs w:val="18"/>
    </w:rPr>
  </w:style>
  <w:style w:type="character" w:customStyle="1" w:styleId="37">
    <w:name w:val="页眉 字符"/>
    <w:basedOn w:val="14"/>
    <w:link w:val="9"/>
    <w:uiPriority w:val="99"/>
    <w:rPr>
      <w:rFonts w:ascii="Calibri" w:hAnsi="Calibri" w:eastAsia="宋体" w:cs="Times New Roman"/>
      <w:sz w:val="18"/>
      <w:szCs w:val="18"/>
    </w:rPr>
  </w:style>
  <w:style w:type="character" w:customStyle="1" w:styleId="38">
    <w:name w:val="页脚 字符"/>
    <w:basedOn w:val="14"/>
    <w:link w:val="8"/>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51B40D-1427-44BE-8A83-6C481890C15F}">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1675</Words>
  <Characters>9552</Characters>
  <Lines>79</Lines>
  <Paragraphs>22</Paragraphs>
  <TotalTime>100</TotalTime>
  <ScaleCrop>false</ScaleCrop>
  <LinksUpToDate>false</LinksUpToDate>
  <CharactersWithSpaces>11205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2020-12-16T06:25:00Z</dcterms:created>
  <dc:creator>Anchovy</dc:creator>
  <cp:lastModifiedBy>Hyi</cp:lastModifiedBy>
  <dcterms:modified xsi:type="dcterms:W3CDTF">2021-12-15T02:48:40Z</dcterms:modified>
  <cp:revision>113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9D18DA54AA6447D6B8CFFFA044A0D5CC</vt:lpwstr>
  </property>
</Properties>
</file>