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480"/>
        <w:outlineLvl w:val="9"/>
        <w:rPr>
          <w:rFonts w:hint="eastAsia"/>
          <w:sz w:val="44"/>
          <w:szCs w:val="44"/>
          <w:lang w:val="en-US" w:eastAsia="zh-CN"/>
        </w:rPr>
      </w:pPr>
    </w:p>
    <w:p>
      <w:pPr>
        <w:pStyle w:val="12"/>
        <w:ind w:left="480"/>
        <w:outlineLvl w:val="9"/>
        <w:rPr>
          <w:rFonts w:hint="eastAsia"/>
          <w:sz w:val="44"/>
          <w:szCs w:val="44"/>
          <w:lang w:val="en-US" w:eastAsia="zh-CN"/>
        </w:rPr>
      </w:pPr>
    </w:p>
    <w:p>
      <w:pPr>
        <w:pStyle w:val="12"/>
        <w:ind w:left="480"/>
        <w:outlineLvl w:val="9"/>
        <w:rPr>
          <w:rFonts w:hint="eastAsia"/>
          <w:sz w:val="44"/>
          <w:szCs w:val="44"/>
        </w:rPr>
      </w:pPr>
      <w:r>
        <w:rPr>
          <w:rFonts w:hint="eastAsia"/>
          <w:sz w:val="44"/>
          <w:szCs w:val="44"/>
          <w:lang w:val="en-US" w:eastAsia="zh-CN"/>
        </w:rPr>
        <w:t>软</w:t>
      </w:r>
      <w:r>
        <w:rPr>
          <w:rFonts w:hint="eastAsia"/>
          <w:sz w:val="44"/>
          <w:szCs w:val="44"/>
        </w:rPr>
        <w:t>件代码走查说明</w:t>
      </w:r>
    </w:p>
    <w:p/>
    <w:p>
      <w:pPr>
        <w:jc w:val="center"/>
      </w:pP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3"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
    <w:p>
      <w:pPr>
        <w:rPr>
          <w:rFonts w:hint="eastAsia"/>
        </w:rP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sectPr>
          <w:pgSz w:w="11906" w:h="16838"/>
          <w:pgMar w:top="1440" w:right="1800" w:bottom="1440" w:left="1800" w:header="851" w:footer="992" w:gutter="0"/>
          <w:cols w:space="425" w:num="1"/>
          <w:docGrid w:type="lines" w:linePitch="312" w:charSpace="0"/>
        </w:sect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
    <w:p>
      <w:pPr>
        <w:pStyle w:val="12"/>
      </w:pPr>
      <w:bookmarkStart w:id="0" w:name="_Toc59022639"/>
      <w:bookmarkStart w:id="1" w:name="_Toc60075366"/>
      <w:bookmarkStart w:id="2" w:name="_Toc59024033"/>
      <w:r>
        <w:rPr>
          <w:rFonts w:hint="eastAsia"/>
        </w:rPr>
        <w:t>软件代码走查说明</w:t>
      </w:r>
      <w:bookmarkEnd w:id="0"/>
      <w:bookmarkEnd w:id="1"/>
      <w:bookmarkEnd w:id="2"/>
    </w:p>
    <w:p>
      <w:r>
        <w:rPr>
          <w:rFonts w:hint="eastAsia"/>
        </w:rPr>
        <w:t>说明：</w:t>
      </w:r>
    </w:p>
    <w:p>
      <w:pPr>
        <w:ind w:firstLine="420"/>
      </w:pPr>
      <w:r>
        <w:rPr>
          <w:rFonts w:hint="eastAsia"/>
        </w:rPr>
        <w:t>《软件代码走查说明》</w:t>
      </w:r>
      <w:r>
        <w:t xml:space="preserve"> </w:t>
      </w:r>
      <w:r>
        <w:rPr>
          <w:rFonts w:hint="eastAsia"/>
        </w:rPr>
        <w:t>描述了软件在编程开发过程中根据代码规范以及功能检测对所涉及的代码格式以及性能等一系列检查。该文档可能还要用《软件测试报告》和《软件代码清单说明》以补充。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3"/>
        <w:tblW w:w="871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576"/>
        <w:gridCol w:w="1427"/>
        <w:gridCol w:w="2143"/>
        <w:gridCol w:w="2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3" w:type="dxa"/>
            <w:vAlign w:val="center"/>
          </w:tcPr>
          <w:p>
            <w:pPr>
              <w:jc w:val="center"/>
              <w:rPr>
                <w:rFonts w:ascii="Times New Roman" w:hAnsi="Times New Roman"/>
                <w:sz w:val="21"/>
                <w:szCs w:val="24"/>
              </w:rPr>
            </w:pPr>
            <w:r>
              <w:rPr>
                <w:rFonts w:ascii="Times New Roman" w:hAnsi="Times New Roman"/>
                <w:sz w:val="21"/>
                <w:szCs w:val="24"/>
              </w:rPr>
              <w:t>编号</w:t>
            </w:r>
          </w:p>
        </w:tc>
        <w:tc>
          <w:tcPr>
            <w:tcW w:w="1576" w:type="dxa"/>
            <w:vAlign w:val="center"/>
          </w:tcPr>
          <w:p>
            <w:pPr>
              <w:jc w:val="center"/>
              <w:rPr>
                <w:rFonts w:ascii="Times New Roman" w:hAnsi="Times New Roman"/>
                <w:sz w:val="21"/>
                <w:szCs w:val="24"/>
              </w:rPr>
            </w:pPr>
            <w:r>
              <w:rPr>
                <w:rFonts w:ascii="Times New Roman" w:hAnsi="Times New Roman"/>
                <w:sz w:val="21"/>
                <w:szCs w:val="24"/>
              </w:rPr>
              <w:t>修订日期</w:t>
            </w:r>
          </w:p>
        </w:tc>
        <w:tc>
          <w:tcPr>
            <w:tcW w:w="1427" w:type="dxa"/>
            <w:vAlign w:val="center"/>
          </w:tcPr>
          <w:p>
            <w:pPr>
              <w:jc w:val="center"/>
              <w:rPr>
                <w:rFonts w:ascii="Times New Roman" w:hAnsi="Times New Roman"/>
                <w:sz w:val="21"/>
                <w:szCs w:val="24"/>
              </w:rPr>
            </w:pPr>
            <w:r>
              <w:rPr>
                <w:rFonts w:ascii="Times New Roman" w:hAnsi="Times New Roman"/>
                <w:sz w:val="21"/>
                <w:szCs w:val="24"/>
              </w:rPr>
              <w:t>版本</w:t>
            </w:r>
            <w:r>
              <w:rPr>
                <w:rFonts w:hint="eastAsia" w:ascii="Times New Roman" w:hAnsi="Times New Roman"/>
                <w:sz w:val="21"/>
                <w:szCs w:val="24"/>
              </w:rPr>
              <w:t>/状态</w:t>
            </w:r>
          </w:p>
        </w:tc>
        <w:tc>
          <w:tcPr>
            <w:tcW w:w="2143" w:type="dxa"/>
            <w:vAlign w:val="center"/>
          </w:tcPr>
          <w:p>
            <w:pPr>
              <w:jc w:val="center"/>
              <w:rPr>
                <w:rFonts w:ascii="Times New Roman" w:hAnsi="Times New Roman"/>
                <w:sz w:val="21"/>
                <w:szCs w:val="24"/>
              </w:rPr>
            </w:pPr>
            <w:r>
              <w:rPr>
                <w:rFonts w:ascii="Times New Roman" w:hAnsi="Times New Roman"/>
                <w:sz w:val="21"/>
                <w:szCs w:val="24"/>
              </w:rPr>
              <w:t>修订人</w:t>
            </w:r>
          </w:p>
        </w:tc>
        <w:tc>
          <w:tcPr>
            <w:tcW w:w="2679" w:type="dxa"/>
            <w:vAlign w:val="center"/>
          </w:tcPr>
          <w:p>
            <w:pPr>
              <w:jc w:val="center"/>
              <w:rPr>
                <w:rFonts w:ascii="Times New Roman" w:hAnsi="Times New Roman"/>
                <w:sz w:val="21"/>
                <w:szCs w:val="24"/>
              </w:rPr>
            </w:pPr>
            <w:r>
              <w:rPr>
                <w:rFonts w:hint="eastAsia" w:ascii="Times New Roman" w:hAnsi="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3" w:type="dxa"/>
            <w:vAlign w:val="center"/>
          </w:tcPr>
          <w:p>
            <w:pPr>
              <w:spacing w:line="276" w:lineRule="auto"/>
              <w:jc w:val="center"/>
              <w:rPr>
                <w:rFonts w:ascii="Times New Roman" w:hAnsi="Times New Roman"/>
                <w:sz w:val="21"/>
                <w:szCs w:val="24"/>
              </w:rPr>
            </w:pPr>
            <w:r>
              <w:rPr>
                <w:rFonts w:ascii="Times New Roman" w:hAnsi="Times New Roman"/>
                <w:sz w:val="21"/>
                <w:szCs w:val="24"/>
              </w:rPr>
              <w:t>01</w:t>
            </w:r>
          </w:p>
        </w:tc>
        <w:tc>
          <w:tcPr>
            <w:tcW w:w="157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2021/12/12</w:t>
            </w:r>
          </w:p>
        </w:tc>
        <w:tc>
          <w:tcPr>
            <w:tcW w:w="1427"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0.1</w:t>
            </w:r>
          </w:p>
        </w:tc>
        <w:tc>
          <w:tcPr>
            <w:tcW w:w="214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w:t>
            </w:r>
          </w:p>
        </w:tc>
        <w:tc>
          <w:tcPr>
            <w:tcW w:w="2679"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893"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w:t>
            </w:r>
            <w:r>
              <w:rPr>
                <w:rFonts w:ascii="Times New Roman" w:hAnsi="Times New Roman"/>
                <w:sz w:val="21"/>
                <w:szCs w:val="24"/>
              </w:rPr>
              <w:t>2</w:t>
            </w:r>
          </w:p>
        </w:tc>
        <w:tc>
          <w:tcPr>
            <w:tcW w:w="1576" w:type="dxa"/>
            <w:vAlign w:val="center"/>
          </w:tcPr>
          <w:p>
            <w:pPr>
              <w:spacing w:line="276" w:lineRule="auto"/>
              <w:jc w:val="center"/>
              <w:rPr>
                <w:rFonts w:hint="eastAsia" w:ascii="Times New Roman" w:hAnsi="Times New Roman" w:eastAsia="宋体"/>
                <w:sz w:val="21"/>
                <w:szCs w:val="24"/>
                <w:lang w:val="en-US" w:eastAsia="zh-CN"/>
              </w:rPr>
            </w:pPr>
            <w:r>
              <w:rPr>
                <w:rFonts w:hint="eastAsia" w:ascii="Times New Roman" w:hAnsi="Times New Roman"/>
                <w:sz w:val="21"/>
                <w:szCs w:val="24"/>
                <w:lang w:eastAsia="zh-CN"/>
              </w:rPr>
              <w:t>2021/12/14</w:t>
            </w:r>
          </w:p>
        </w:tc>
        <w:tc>
          <w:tcPr>
            <w:tcW w:w="1427"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w:t>
            </w:r>
            <w:r>
              <w:rPr>
                <w:rFonts w:ascii="Times New Roman" w:hAnsi="Times New Roman"/>
                <w:sz w:val="21"/>
                <w:szCs w:val="24"/>
              </w:rPr>
              <w:t>.2</w:t>
            </w:r>
          </w:p>
        </w:tc>
        <w:tc>
          <w:tcPr>
            <w:tcW w:w="214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黄依豪、李东泽、梁晓勇</w:t>
            </w:r>
          </w:p>
        </w:tc>
        <w:tc>
          <w:tcPr>
            <w:tcW w:w="2679"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报告内容的填充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03</w:t>
            </w:r>
          </w:p>
        </w:tc>
        <w:tc>
          <w:tcPr>
            <w:tcW w:w="157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2021/12/26</w:t>
            </w:r>
          </w:p>
        </w:tc>
        <w:tc>
          <w:tcPr>
            <w:tcW w:w="1427"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0.3</w:t>
            </w:r>
          </w:p>
        </w:tc>
        <w:tc>
          <w:tcPr>
            <w:tcW w:w="214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w:t>
            </w:r>
          </w:p>
        </w:tc>
        <w:tc>
          <w:tcPr>
            <w:tcW w:w="2679"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增添代码规范的审查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3" w:type="dxa"/>
            <w:vAlign w:val="center"/>
          </w:tcPr>
          <w:p>
            <w:pPr>
              <w:spacing w:line="276" w:lineRule="auto"/>
              <w:jc w:val="center"/>
              <w:rPr>
                <w:rFonts w:ascii="Times New Roman" w:hAnsi="Times New Roman"/>
                <w:sz w:val="21"/>
                <w:szCs w:val="24"/>
              </w:rPr>
            </w:pPr>
          </w:p>
        </w:tc>
        <w:tc>
          <w:tcPr>
            <w:tcW w:w="1576" w:type="dxa"/>
            <w:vAlign w:val="center"/>
          </w:tcPr>
          <w:p>
            <w:pPr>
              <w:spacing w:line="276" w:lineRule="auto"/>
              <w:jc w:val="center"/>
              <w:rPr>
                <w:rFonts w:ascii="Times New Roman" w:hAnsi="Times New Roman"/>
                <w:sz w:val="21"/>
                <w:szCs w:val="24"/>
              </w:rPr>
            </w:pPr>
          </w:p>
        </w:tc>
        <w:tc>
          <w:tcPr>
            <w:tcW w:w="1427" w:type="dxa"/>
            <w:vAlign w:val="center"/>
          </w:tcPr>
          <w:p>
            <w:pPr>
              <w:spacing w:line="276" w:lineRule="auto"/>
              <w:jc w:val="center"/>
              <w:rPr>
                <w:rFonts w:ascii="Times New Roman" w:hAnsi="Times New Roman"/>
                <w:sz w:val="21"/>
                <w:szCs w:val="24"/>
              </w:rPr>
            </w:pPr>
          </w:p>
        </w:tc>
        <w:tc>
          <w:tcPr>
            <w:tcW w:w="2143" w:type="dxa"/>
            <w:vAlign w:val="center"/>
          </w:tcPr>
          <w:p>
            <w:pPr>
              <w:spacing w:line="276" w:lineRule="auto"/>
              <w:jc w:val="center"/>
              <w:rPr>
                <w:rFonts w:ascii="Times New Roman" w:hAnsi="Times New Roman"/>
                <w:sz w:val="21"/>
                <w:szCs w:val="24"/>
              </w:rPr>
            </w:pPr>
          </w:p>
        </w:tc>
        <w:tc>
          <w:tcPr>
            <w:tcW w:w="2679"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93" w:type="dxa"/>
            <w:vAlign w:val="center"/>
          </w:tcPr>
          <w:p>
            <w:pPr>
              <w:jc w:val="center"/>
              <w:rPr>
                <w:rFonts w:ascii="Times New Roman" w:hAnsi="Times New Roman"/>
                <w:sz w:val="21"/>
                <w:szCs w:val="24"/>
              </w:rPr>
            </w:pPr>
          </w:p>
        </w:tc>
        <w:tc>
          <w:tcPr>
            <w:tcW w:w="1576" w:type="dxa"/>
            <w:vAlign w:val="center"/>
          </w:tcPr>
          <w:p>
            <w:pPr>
              <w:jc w:val="center"/>
              <w:rPr>
                <w:rFonts w:ascii="Times New Roman" w:hAnsi="Times New Roman"/>
                <w:sz w:val="21"/>
                <w:szCs w:val="24"/>
              </w:rPr>
            </w:pPr>
          </w:p>
        </w:tc>
        <w:tc>
          <w:tcPr>
            <w:tcW w:w="1427" w:type="dxa"/>
            <w:vAlign w:val="center"/>
          </w:tcPr>
          <w:p>
            <w:pPr>
              <w:jc w:val="center"/>
              <w:rPr>
                <w:rFonts w:ascii="Times New Roman" w:hAnsi="Times New Roman"/>
                <w:sz w:val="21"/>
                <w:szCs w:val="24"/>
              </w:rPr>
            </w:pPr>
          </w:p>
        </w:tc>
        <w:tc>
          <w:tcPr>
            <w:tcW w:w="2143" w:type="dxa"/>
            <w:vAlign w:val="center"/>
          </w:tcPr>
          <w:p>
            <w:pPr>
              <w:jc w:val="center"/>
              <w:rPr>
                <w:rFonts w:ascii="Times New Roman" w:hAnsi="Times New Roman"/>
                <w:sz w:val="21"/>
                <w:szCs w:val="24"/>
              </w:rPr>
            </w:pPr>
          </w:p>
        </w:tc>
        <w:tc>
          <w:tcPr>
            <w:tcW w:w="2679" w:type="dxa"/>
            <w:vAlign w:val="center"/>
          </w:tcPr>
          <w:p>
            <w:pPr>
              <w:jc w:val="center"/>
              <w:rPr>
                <w:rFonts w:ascii="Times New Roman" w:hAnsi="Times New Roman"/>
                <w:sz w:val="21"/>
                <w:szCs w:val="24"/>
              </w:rPr>
            </w:pPr>
          </w:p>
        </w:tc>
      </w:tr>
    </w:tbl>
    <w:p>
      <w:pPr>
        <w:widowControl/>
        <w:jc w:val="left"/>
      </w:pPr>
      <w:bookmarkStart w:id="3" w:name="_Toc235853797"/>
      <w:bookmarkStart w:id="4" w:name="_Toc235939018"/>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25"/>
          </w:pPr>
          <w:r>
            <w:rPr>
              <w:lang w:val="zh-CN"/>
            </w:rPr>
            <w:t>目录</w:t>
          </w:r>
        </w:p>
      </w:sdtContent>
    </w:sdt>
    <w:p>
      <w:pPr>
        <w:pStyle w:val="10"/>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"_Toc60075366" </w:instrText>
      </w:r>
      <w:r>
        <w:fldChar w:fldCharType="separate"/>
      </w:r>
      <w:r>
        <w:rPr>
          <w:rStyle w:val="15"/>
        </w:rPr>
        <w:t>软件代码走查说明</w:t>
      </w:r>
      <w:r>
        <w:tab/>
      </w:r>
      <w:r>
        <w:fldChar w:fldCharType="begin"/>
      </w:r>
      <w:r>
        <w:instrText xml:space="preserve"> PAGEREF _Toc60075366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"_Toc60075367" </w:instrText>
      </w:r>
      <w:r>
        <w:fldChar w:fldCharType="separate"/>
      </w:r>
      <w:r>
        <w:rPr>
          <w:rStyle w:val="15"/>
          <w:rFonts w:ascii="宋体" w:hAnsi="宋体"/>
        </w:rPr>
        <w:t>1引言</w:t>
      </w:r>
      <w:r>
        <w:tab/>
      </w:r>
      <w:r>
        <w:fldChar w:fldCharType="begin"/>
      </w:r>
      <w:r>
        <w:instrText xml:space="preserve"> PAGEREF _Toc60075367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"_Toc60075368" </w:instrText>
      </w:r>
      <w:r>
        <w:fldChar w:fldCharType="separate"/>
      </w:r>
      <w:r>
        <w:rPr>
          <w:rStyle w:val="15"/>
          <w:rFonts w:ascii="宋体" w:hAnsi="宋体"/>
        </w:rPr>
        <w:t>1.1标识</w:t>
      </w:r>
      <w:r>
        <w:tab/>
      </w:r>
      <w:r>
        <w:fldChar w:fldCharType="begin"/>
      </w:r>
      <w:r>
        <w:instrText xml:space="preserve"> PAGEREF _Toc60075368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"_Toc60075369" </w:instrText>
      </w:r>
      <w:r>
        <w:fldChar w:fldCharType="separate"/>
      </w:r>
      <w:r>
        <w:rPr>
          <w:rStyle w:val="15"/>
          <w:rFonts w:ascii="宋体" w:hAnsi="宋体"/>
        </w:rPr>
        <w:t>1.2系统概述</w:t>
      </w:r>
      <w:r>
        <w:tab/>
      </w:r>
      <w:r>
        <w:fldChar w:fldCharType="begin"/>
      </w:r>
      <w:r>
        <w:instrText xml:space="preserve"> PAGEREF _Toc60075369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"_Toc60075370" </w:instrText>
      </w:r>
      <w:r>
        <w:fldChar w:fldCharType="separate"/>
      </w:r>
      <w:r>
        <w:rPr>
          <w:rStyle w:val="15"/>
          <w:rFonts w:ascii="宋体" w:hAnsi="宋体"/>
        </w:rPr>
        <w:t>1.3文档概述</w:t>
      </w:r>
      <w:r>
        <w:tab/>
      </w:r>
      <w:r>
        <w:fldChar w:fldCharType="begin"/>
      </w:r>
      <w:r>
        <w:instrText xml:space="preserve"> PAGEREF _Toc60075370 \h </w:instrText>
      </w:r>
      <w:r>
        <w:fldChar w:fldCharType="separate"/>
      </w:r>
      <w:r>
        <w:t>5</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"_Toc60075371" </w:instrText>
      </w:r>
      <w:r>
        <w:fldChar w:fldCharType="separate"/>
      </w:r>
      <w:r>
        <w:rPr>
          <w:rStyle w:val="15"/>
          <w:rFonts w:ascii="宋体" w:hAnsi="宋体"/>
        </w:rPr>
        <w:t>1.4基线</w:t>
      </w:r>
      <w:r>
        <w:tab/>
      </w:r>
      <w:r>
        <w:fldChar w:fldCharType="begin"/>
      </w:r>
      <w:r>
        <w:instrText xml:space="preserve"> PAGEREF _Toc60075371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"_Toc60075372" </w:instrText>
      </w:r>
      <w:r>
        <w:fldChar w:fldCharType="separate"/>
      </w:r>
      <w:r>
        <w:rPr>
          <w:rStyle w:val="15"/>
          <w:rFonts w:ascii="宋体" w:hAnsi="宋体"/>
        </w:rPr>
        <w:t>2引用文件</w:t>
      </w:r>
      <w:r>
        <w:tab/>
      </w:r>
      <w:r>
        <w:fldChar w:fldCharType="begin"/>
      </w:r>
      <w:r>
        <w:instrText xml:space="preserve"> PAGEREF _Toc60075372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"_Toc60075373" </w:instrText>
      </w:r>
      <w:r>
        <w:fldChar w:fldCharType="separate"/>
      </w:r>
      <w:r>
        <w:rPr>
          <w:rStyle w:val="15"/>
          <w:rFonts w:ascii="宋体" w:hAnsi="宋体"/>
        </w:rPr>
        <w:t>3代码走查规范报告</w:t>
      </w:r>
      <w:r>
        <w:tab/>
      </w:r>
      <w:r>
        <w:fldChar w:fldCharType="begin"/>
      </w:r>
      <w:r>
        <w:instrText xml:space="preserve"> PAGEREF _Toc60075373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"_Toc60075374" </w:instrText>
      </w:r>
      <w:r>
        <w:fldChar w:fldCharType="separate"/>
      </w:r>
      <w:r>
        <w:rPr>
          <w:rStyle w:val="15"/>
          <w:rFonts w:ascii="宋体" w:hAnsi="宋体"/>
        </w:rPr>
        <w:t>4注解</w:t>
      </w:r>
      <w:r>
        <w:tab/>
      </w:r>
      <w:r>
        <w:fldChar w:fldCharType="begin"/>
      </w:r>
      <w:r>
        <w:instrText xml:space="preserve"> PAGEREF _Toc60075374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"_Toc60075375" </w:instrText>
      </w:r>
      <w:r>
        <w:fldChar w:fldCharType="separate"/>
      </w:r>
      <w:r>
        <w:rPr>
          <w:rStyle w:val="15"/>
          <w:rFonts w:ascii="宋体" w:hAnsi="宋体"/>
        </w:rPr>
        <w:t>附录</w:t>
      </w:r>
      <w:r>
        <w:tab/>
      </w:r>
      <w:r>
        <w:fldChar w:fldCharType="begin"/>
      </w:r>
      <w:r>
        <w:instrText xml:space="preserve"> PAGEREF _Toc60075375 \h </w:instrText>
      </w:r>
      <w:r>
        <w:fldChar w:fldCharType="separate"/>
      </w:r>
      <w:r>
        <w:t>18</w:t>
      </w:r>
      <w:r>
        <w:fldChar w:fldCharType="end"/>
      </w:r>
      <w:r>
        <w:fldChar w:fldCharType="end"/>
      </w:r>
    </w:p>
    <w:p>
      <w:pPr>
        <w:widowControl/>
        <w:jc w:val="left"/>
      </w:pPr>
      <w:r>
        <w:fldChar w:fldCharType="end"/>
      </w:r>
    </w:p>
    <w:p>
      <w:pPr>
        <w:widowControl/>
        <w:jc w:val="left"/>
        <w:rPr>
          <w:b/>
          <w:szCs w:val="24"/>
        </w:rPr>
      </w:pPr>
    </w:p>
    <w:p>
      <w:pPr>
        <w:widowControl/>
        <w:jc w:val="left"/>
        <w:rPr>
          <w:b/>
          <w:szCs w:val="24"/>
        </w:rPr>
      </w:pPr>
      <w:r>
        <w:rPr>
          <w:b/>
          <w:szCs w:val="24"/>
        </w:rPr>
        <w:br w:type="page"/>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计算机软件产品开发文件编制指南》中项目测试阶段结合实际情况调整后的《软件代码走查说明》内容如下：</w:t>
      </w:r>
    </w:p>
    <w:bookmarkEnd w:id="3"/>
    <w:bookmarkEnd w:id="4"/>
    <w:p>
      <w:pPr>
        <w:pStyle w:val="2"/>
      </w:pPr>
      <w:bookmarkStart w:id="5" w:name="_Toc23494"/>
      <w:bookmarkStart w:id="6" w:name="_Toc59024034"/>
      <w:bookmarkStart w:id="7" w:name="_Toc59022640"/>
      <w:bookmarkStart w:id="8" w:name="_Toc28864"/>
      <w:r>
        <w:rPr>
          <w:rFonts w:hint="eastAsia"/>
        </w:rPr>
        <w:t>1引言</w:t>
      </w:r>
      <w:bookmarkEnd w:id="5"/>
      <w:bookmarkEnd w:id="6"/>
      <w:bookmarkEnd w:id="7"/>
      <w:bookmarkEnd w:id="8"/>
    </w:p>
    <w:p>
      <w:pPr>
        <w:pStyle w:val="3"/>
      </w:pPr>
      <w:bookmarkStart w:id="9" w:name="_Toc235847563"/>
      <w:bookmarkStart w:id="10" w:name="_Toc12396"/>
      <w:bookmarkStart w:id="11" w:name="_Toc56946398"/>
      <w:bookmarkStart w:id="12" w:name="_Toc23992"/>
      <w:bookmarkStart w:id="13" w:name="_Toc59024036"/>
      <w:bookmarkStart w:id="14" w:name="_Toc59824514"/>
      <w:bookmarkStart w:id="15" w:name="_Toc59022642"/>
      <w:r>
        <w:rPr>
          <w:rFonts w:hint="eastAsia"/>
        </w:rPr>
        <w:t>1.1标识</w:t>
      </w:r>
      <w:bookmarkEnd w:id="9"/>
      <w:bookmarkEnd w:id="10"/>
      <w:bookmarkEnd w:id="11"/>
      <w:bookmarkEnd w:id="12"/>
    </w:p>
    <w:tbl>
      <w:tblPr>
        <w:tblStyle w:val="13"/>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spacing w:line="25" w:lineRule="atLeast"/>
              <w:jc w:val="left"/>
              <w:rPr>
                <w:rFonts w:ascii="宋体" w:hAnsi="宋体"/>
                <w:sz w:val="24"/>
                <w:szCs w:val="24"/>
              </w:rPr>
            </w:pPr>
            <w:bookmarkStart w:id="16" w:name="_Toc235850696"/>
            <w:r>
              <w:rPr>
                <w:rFonts w:hint="eastAsia" w:ascii="宋体" w:hAnsi="宋体"/>
                <w:sz w:val="24"/>
                <w:szCs w:val="24"/>
              </w:rPr>
              <w:t>文件状态：</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草稿</w:t>
            </w:r>
          </w:p>
          <w:p>
            <w:pPr>
              <w:adjustRightInd w:val="0"/>
              <w:snapToGrid w:val="0"/>
              <w:spacing w:line="25" w:lineRule="atLeast"/>
              <w:jc w:val="left"/>
              <w:rPr>
                <w:rFonts w:ascii="宋体" w:hAnsi="宋体"/>
                <w:sz w:val="24"/>
                <w:szCs w:val="24"/>
              </w:rPr>
            </w:pPr>
            <w:r>
              <w:rPr>
                <w:rFonts w:ascii="宋体" w:hAnsi="宋体"/>
                <w:sz w:val="24"/>
                <w:szCs w:val="24"/>
              </w:rPr>
              <w:t xml:space="preserve">[  ] </w:t>
            </w:r>
            <w:r>
              <w:rPr>
                <w:rFonts w:hint="eastAsia" w:ascii="宋体" w:hAnsi="宋体"/>
                <w:sz w:val="24"/>
                <w:szCs w:val="24"/>
              </w:rPr>
              <w:t>正式发布</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 xml:space="preserve"> </w:t>
            </w:r>
            <w:r>
              <w:rPr>
                <w:rFonts w:ascii="宋体" w:hAnsi="宋体"/>
                <w:sz w:val="24"/>
                <w:szCs w:val="24"/>
              </w:rPr>
              <w:t xml:space="preserve"> ] </w:t>
            </w:r>
            <w:r>
              <w:rPr>
                <w:rFonts w:hint="eastAsia" w:ascii="宋体" w:hAnsi="宋体"/>
                <w:sz w:val="24"/>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ascii="宋体" w:hAnsi="宋体"/>
                <w:sz w:val="24"/>
                <w:szCs w:val="24"/>
              </w:rPr>
            </w:pPr>
            <w:r>
              <w:rPr>
                <w:rFonts w:ascii="宋体" w:hAnsi="宋体"/>
                <w:sz w:val="24"/>
                <w:szCs w:val="24"/>
              </w:rPr>
              <w:t>SE</w:t>
            </w:r>
            <w:r>
              <w:rPr>
                <w:rFonts w:hint="eastAsia" w:ascii="宋体" w:hAnsi="宋体"/>
                <w:sz w:val="24"/>
                <w:szCs w:val="24"/>
              </w:rPr>
              <w:t>202</w:t>
            </w:r>
            <w:r>
              <w:rPr>
                <w:rFonts w:ascii="宋体" w:hAnsi="宋体"/>
                <w:sz w:val="24"/>
                <w:szCs w:val="24"/>
              </w:rPr>
              <w:t>1-G005-</w:t>
            </w:r>
            <w:r>
              <w:rPr>
                <w:rFonts w:hint="eastAsia"/>
              </w:rPr>
              <w:t>软件代码走查说明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eastAsia" w:ascii="宋体" w:hAnsi="宋体" w:eastAsia="宋体"/>
                <w:sz w:val="24"/>
                <w:szCs w:val="24"/>
                <w:lang w:val="en-US" w:eastAsia="zh-CN"/>
              </w:rPr>
            </w:pPr>
            <w:r>
              <w:rPr>
                <w:rFonts w:ascii="宋体" w:hAnsi="宋体"/>
                <w:sz w:val="24"/>
                <w:szCs w:val="24"/>
              </w:rPr>
              <w:t>0</w:t>
            </w:r>
            <w:r>
              <w:rPr>
                <w:rFonts w:hint="eastAsia" w:ascii="宋体" w:hAnsi="宋体"/>
                <w:sz w:val="24"/>
                <w:szCs w:val="24"/>
              </w:rPr>
              <w:t>.</w:t>
            </w:r>
            <w:r>
              <w:rPr>
                <w:rFonts w:hint="eastAsia" w:ascii="宋体" w:hAnsi="宋体"/>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ascii="宋体" w:hAnsi="宋体"/>
                <w:sz w:val="24"/>
                <w:szCs w:val="24"/>
              </w:rPr>
            </w:pPr>
            <w:r>
              <w:rPr>
                <w:rFonts w:hint="eastAsia" w:ascii="宋体" w:hAnsi="宋体"/>
                <w:sz w:val="24"/>
                <w:szCs w:val="24"/>
              </w:rPr>
              <w:t>黄依豪，梁晓勇，李东泽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hint="eastAsia" w:ascii="宋体" w:hAnsi="宋体"/>
                <w:sz w:val="24"/>
                <w:szCs w:val="24"/>
              </w:rPr>
              <w:t>2021-1</w:t>
            </w:r>
            <w:r>
              <w:rPr>
                <w:rFonts w:hint="eastAsia" w:ascii="宋体" w:hAnsi="宋体"/>
                <w:sz w:val="24"/>
                <w:szCs w:val="24"/>
                <w:lang w:val="en-US" w:eastAsia="zh-CN"/>
              </w:rPr>
              <w:t>2-27</w:t>
            </w:r>
            <w:bookmarkStart w:id="48" w:name="_GoBack"/>
            <w:bookmarkEnd w:id="48"/>
          </w:p>
        </w:tc>
      </w:tr>
      <w:bookmarkEnd w:id="13"/>
      <w:bookmarkEnd w:id="14"/>
      <w:bookmarkEnd w:id="15"/>
      <w:bookmarkEnd w:id="16"/>
    </w:tbl>
    <w:p>
      <w:pPr>
        <w:pStyle w:val="3"/>
        <w:outlineLvl w:val="0"/>
      </w:pPr>
      <w:bookmarkStart w:id="17" w:name="_Toc56946399"/>
      <w:bookmarkStart w:id="18" w:name="_Toc18865"/>
      <w:bookmarkStart w:id="19" w:name="_Toc235847564"/>
      <w:bookmarkStart w:id="20" w:name="_Toc252"/>
      <w:r>
        <w:rPr>
          <w:rFonts w:hint="eastAsia"/>
        </w:rPr>
        <w:t>1.2系统概述</w:t>
      </w:r>
      <w:bookmarkEnd w:id="17"/>
      <w:bookmarkEnd w:id="18"/>
      <w:bookmarkEnd w:id="19"/>
      <w:bookmarkEnd w:id="20"/>
    </w:p>
    <w:p>
      <w:pPr>
        <w:ind w:firstLine="420"/>
      </w:pPr>
      <w:r>
        <w:rPr>
          <w:rFonts w:hint="eastAsia"/>
        </w:rPr>
        <w:t>本文档用于说明对于“</w:t>
      </w:r>
      <w:r>
        <w:rPr>
          <w:rFonts w:hint="eastAsia" w:ascii="宋体" w:hAnsi="宋体"/>
          <w:sz w:val="24"/>
        </w:rPr>
        <w:t>城院生态圈</w:t>
      </w:r>
      <w:r>
        <w:rPr>
          <w:rFonts w:hint="eastAsia"/>
        </w:rPr>
        <w:t>”的软件测试计划。</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软件测试计划制定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用户手册制定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14</w:t>
      </w:r>
      <w:r>
        <w:rPr>
          <w:rFonts w:hint="eastAsia" w:ascii="宋体" w:hAnsi="宋体"/>
          <w:sz w:val="24"/>
        </w:rPr>
        <w:t xml:space="preserve"> 详细计划制定</w:t>
      </w:r>
    </w:p>
    <w:p>
      <w:pPr>
        <w:ind w:left="420" w:firstLine="420"/>
        <w:rPr>
          <w:rFonts w:hint="eastAsia" w:ascii="宋体" w:hAnsi="宋体"/>
          <w:sz w:val="24"/>
        </w:rPr>
      </w:pP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SE2021-G005-可行性分析报告0.1.docx</w:t>
      </w:r>
    </w:p>
    <w:p>
      <w:pPr>
        <w:ind w:left="420" w:firstLine="420"/>
        <w:rPr>
          <w:rFonts w:ascii="宋体" w:hAnsi="宋体"/>
          <w:sz w:val="24"/>
          <w:szCs w:val="24"/>
        </w:rPr>
      </w:pPr>
      <w:r>
        <w:rPr>
          <w:rFonts w:hint="eastAsia" w:ascii="宋体" w:hAnsi="宋体"/>
          <w:sz w:val="24"/>
          <w:szCs w:val="24"/>
        </w:rPr>
        <w:t>SE2021-G005-需求分析报告1.</w:t>
      </w:r>
      <w:r>
        <w:rPr>
          <w:rFonts w:ascii="宋体" w:hAnsi="宋体"/>
          <w:sz w:val="24"/>
          <w:szCs w:val="24"/>
        </w:rPr>
        <w:t>0.</w:t>
      </w:r>
      <w:r>
        <w:rPr>
          <w:rFonts w:hint="eastAsia" w:ascii="宋体" w:hAnsi="宋体"/>
          <w:sz w:val="24"/>
          <w:szCs w:val="24"/>
        </w:rPr>
        <w:t>docx</w:t>
      </w:r>
    </w:p>
    <w:p>
      <w:pPr>
        <w:ind w:left="420" w:firstLine="420"/>
        <w:rPr>
          <w:rFonts w:ascii="宋体" w:hAnsi="宋体"/>
          <w:sz w:val="24"/>
          <w:szCs w:val="24"/>
        </w:rPr>
      </w:pPr>
      <w:r>
        <w:rPr>
          <w:rFonts w:hint="eastAsia" w:ascii="宋体" w:hAnsi="宋体"/>
          <w:sz w:val="24"/>
          <w:szCs w:val="24"/>
        </w:rPr>
        <w:t>SE2021-G005-系统设计说明报告1.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r>
        <w:rPr>
          <w:rFonts w:hint="eastAsia" w:ascii="宋体" w:hAnsi="宋体"/>
          <w:sz w:val="24"/>
          <w:szCs w:val="24"/>
        </w:rPr>
        <w:t>SE2021-G005-用户手册1.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pStyle w:val="3"/>
        <w:outlineLvl w:val="0"/>
      </w:pPr>
      <w:bookmarkStart w:id="21" w:name="_Toc21329"/>
      <w:bookmarkStart w:id="22" w:name="_Toc235847565"/>
      <w:bookmarkStart w:id="23" w:name="_Toc56946400"/>
      <w:bookmarkStart w:id="24" w:name="_Toc20414"/>
      <w:r>
        <w:rPr>
          <w:rFonts w:hint="eastAsia"/>
        </w:rPr>
        <w:t>1.3文档概述</w:t>
      </w:r>
      <w:bookmarkEnd w:id="21"/>
      <w:bookmarkEnd w:id="22"/>
      <w:bookmarkEnd w:id="23"/>
      <w:bookmarkEnd w:id="24"/>
    </w:p>
    <w:p>
      <w:pPr>
        <w:ind w:firstLine="420"/>
        <w:rPr>
          <w:rFonts w:hint="eastAsia"/>
          <w:sz w:val="24"/>
          <w:szCs w:val="28"/>
        </w:rPr>
      </w:pPr>
      <w:bookmarkStart w:id="25" w:name="_Toc56946401"/>
      <w:bookmarkStart w:id="26" w:name="_Toc235847566"/>
      <w:r>
        <w:rPr>
          <w:sz w:val="24"/>
          <w:szCs w:val="28"/>
        </w:rPr>
        <w:t>软件项目的测试计划是描述测试目的、范围、</w:t>
      </w:r>
      <w:r>
        <w:rPr>
          <w:sz w:val="24"/>
          <w:szCs w:val="28"/>
        </w:rPr>
        <w:fldChar w:fldCharType="begin"/>
      </w:r>
      <w:r>
        <w:rPr>
          <w:sz w:val="24"/>
          <w:szCs w:val="28"/>
        </w:rPr>
        <w:instrText xml:space="preserve"> HYPERLINK "https://baike.baidu.com/item/%E6%96%B9%E6%B3%95/2444" \t "_blank" </w:instrText>
      </w:r>
      <w:r>
        <w:rPr>
          <w:sz w:val="24"/>
          <w:szCs w:val="28"/>
        </w:rPr>
        <w:fldChar w:fldCharType="separate"/>
      </w:r>
      <w:r>
        <w:rPr>
          <w:sz w:val="24"/>
          <w:szCs w:val="28"/>
        </w:rPr>
        <w:t>方法</w:t>
      </w:r>
      <w:r>
        <w:rPr>
          <w:sz w:val="24"/>
          <w:szCs w:val="28"/>
        </w:rPr>
        <w:fldChar w:fldCharType="end"/>
      </w:r>
      <w:r>
        <w:rPr>
          <w:sz w:val="24"/>
          <w:szCs w:val="28"/>
        </w:rPr>
        <w:t>和</w:t>
      </w:r>
      <w:r>
        <w:rPr>
          <w:sz w:val="24"/>
          <w:szCs w:val="28"/>
        </w:rPr>
        <w:fldChar w:fldCharType="begin"/>
      </w:r>
      <w:r>
        <w:rPr>
          <w:sz w:val="24"/>
          <w:szCs w:val="28"/>
        </w:rPr>
        <w:instrText xml:space="preserve"> HYPERLINK "https://baike.baidu.com/item/%E8%BD%AF%E4%BB%B6%E6%B5%8B%E8%AF%95/327953" \t "_blank" </w:instrText>
      </w:r>
      <w:r>
        <w:rPr>
          <w:sz w:val="24"/>
          <w:szCs w:val="28"/>
        </w:rPr>
        <w:fldChar w:fldCharType="separate"/>
      </w:r>
      <w:r>
        <w:rPr>
          <w:sz w:val="24"/>
          <w:szCs w:val="28"/>
        </w:rPr>
        <w:t>软件测试</w:t>
      </w:r>
      <w:r>
        <w:rPr>
          <w:sz w:val="24"/>
          <w:szCs w:val="28"/>
        </w:rPr>
        <w:fldChar w:fldCharType="end"/>
      </w:r>
      <w:r>
        <w:rPr>
          <w:sz w:val="24"/>
          <w:szCs w:val="28"/>
        </w:rPr>
        <w:t>的重点等的文档。对于验证</w:t>
      </w:r>
      <w:r>
        <w:rPr>
          <w:sz w:val="24"/>
          <w:szCs w:val="28"/>
        </w:rPr>
        <w:fldChar w:fldCharType="begin"/>
      </w:r>
      <w:r>
        <w:rPr>
          <w:sz w:val="24"/>
          <w:szCs w:val="28"/>
        </w:rPr>
        <w:instrText xml:space="preserve"> HYPERLINK "https://baike.baidu.com/item/%E8%BD%AF%E4%BB%B6%E4%BA%A7%E5%93%81/6800028" \t "_blank" </w:instrText>
      </w:r>
      <w:r>
        <w:rPr>
          <w:sz w:val="24"/>
          <w:szCs w:val="28"/>
        </w:rPr>
        <w:fldChar w:fldCharType="separate"/>
      </w:r>
      <w:r>
        <w:rPr>
          <w:sz w:val="24"/>
          <w:szCs w:val="28"/>
        </w:rPr>
        <w:t>软件产品</w:t>
      </w:r>
      <w:r>
        <w:rPr>
          <w:sz w:val="24"/>
          <w:szCs w:val="28"/>
        </w:rPr>
        <w:fldChar w:fldCharType="end"/>
      </w:r>
      <w:r>
        <w:rPr>
          <w:sz w:val="24"/>
          <w:szCs w:val="28"/>
        </w:rPr>
        <w:t>的可接受程度编写测试计划文档是一种有用的方式。</w:t>
      </w:r>
    </w:p>
    <w:p>
      <w:pPr>
        <w:ind w:firstLine="420"/>
        <w:rPr>
          <w:rFonts w:hint="eastAsia"/>
          <w:sz w:val="24"/>
          <w:szCs w:val="28"/>
        </w:rPr>
      </w:pPr>
      <w:r>
        <w:rPr>
          <w:rFonts w:hint="eastAsia"/>
          <w:sz w:val="24"/>
          <w:szCs w:val="28"/>
        </w:rPr>
        <w:t>本系统设计说明用于指导开发“城院生态圈”小程序项目顺利进行并最终通过评审的项目产品。本系统设计说明面向项目组全体成员。</w:t>
      </w:r>
    </w:p>
    <w:p>
      <w:pPr>
        <w:pStyle w:val="3"/>
        <w:outlineLvl w:val="0"/>
      </w:pPr>
      <w:bookmarkStart w:id="27" w:name="_Toc4181"/>
      <w:bookmarkStart w:id="28" w:name="_Toc22836"/>
      <w:r>
        <w:rPr>
          <w:rFonts w:hint="eastAsia"/>
        </w:rPr>
        <w:t>1.4与其他计划的关系</w:t>
      </w:r>
      <w:bookmarkEnd w:id="25"/>
      <w:bookmarkEnd w:id="26"/>
      <w:bookmarkEnd w:id="27"/>
      <w:bookmarkEnd w:id="28"/>
    </w:p>
    <w:p>
      <w:pPr>
        <w:rPr>
          <w:rFonts w:hint="eastAsia"/>
        </w:rPr>
      </w:pPr>
      <w:r>
        <w:rPr>
          <w:rFonts w:hint="eastAsia"/>
        </w:rPr>
        <w:t>是系统设计下的用于计划软件设计过程。</w:t>
      </w:r>
    </w:p>
    <w:p>
      <w:pPr>
        <w:pStyle w:val="3"/>
        <w:outlineLvl w:val="0"/>
      </w:pPr>
      <w:bookmarkStart w:id="29" w:name="_Toc8025"/>
      <w:bookmarkStart w:id="30" w:name="_Toc235847567"/>
      <w:bookmarkStart w:id="31" w:name="_Toc56946402"/>
      <w:bookmarkStart w:id="32" w:name="_Toc9352"/>
      <w:r>
        <w:rPr>
          <w:rFonts w:hint="eastAsia"/>
        </w:rPr>
        <w:t>1.5基线</w:t>
      </w:r>
      <w:bookmarkEnd w:id="29"/>
      <w:bookmarkEnd w:id="30"/>
      <w:bookmarkEnd w:id="31"/>
      <w:bookmarkEnd w:id="32"/>
    </w:p>
    <w:p>
      <w:pPr>
        <w:spacing w:line="276" w:lineRule="auto"/>
        <w:ind w:firstLine="420"/>
        <w:rPr>
          <w:rFonts w:hint="eastAsia"/>
          <w:sz w:val="24"/>
          <w:szCs w:val="28"/>
        </w:rPr>
      </w:pPr>
    </w:p>
    <w:p>
      <w:pPr>
        <w:spacing w:line="276" w:lineRule="auto"/>
        <w:ind w:firstLine="420"/>
        <w:rPr>
          <w:rFonts w:ascii="宋体" w:hAnsi="宋体"/>
          <w:sz w:val="24"/>
          <w:szCs w:val="28"/>
        </w:rPr>
      </w:pPr>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default" w:ascii="宋体" w:hAnsi="宋体" w:eastAsia="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pPr>
        <w:rPr>
          <w:rFonts w:hint="eastAsia"/>
        </w:rPr>
      </w:pPr>
    </w:p>
    <w:p>
      <w:pPr>
        <w:pStyle w:val="2"/>
      </w:pPr>
      <w:bookmarkStart w:id="33" w:name="_Toc235847568"/>
      <w:bookmarkStart w:id="34" w:name="_Toc56946403"/>
      <w:bookmarkStart w:id="35" w:name="_Toc6706"/>
      <w:bookmarkStart w:id="36" w:name="_Toc15227"/>
      <w:r>
        <w:rPr>
          <w:rFonts w:hint="eastAsia"/>
        </w:rPr>
        <w:t>2引用文件</w:t>
      </w:r>
      <w:bookmarkEnd w:id="33"/>
      <w:bookmarkEnd w:id="34"/>
      <w:bookmarkEnd w:id="35"/>
      <w:bookmarkEnd w:id="36"/>
    </w:p>
    <w:p>
      <w:pPr>
        <w:rPr>
          <w:rFonts w:ascii="宋体" w:hAnsi="宋体"/>
          <w:sz w:val="24"/>
          <w:szCs w:val="24"/>
        </w:rPr>
      </w:pPr>
      <w:r>
        <w:rPr>
          <w:rFonts w:hint="eastAsia" w:ascii="宋体" w:hAnsi="宋体"/>
          <w:sz w:val="24"/>
          <w:szCs w:val="24"/>
        </w:rPr>
        <w:t>本章应列出本文档引用的所有文档的编号、标题、修订版本和发行日期，也应标识不能通过正常的供货渠道获得的所有文档的来源。</w:t>
      </w:r>
    </w:p>
    <w:p>
      <w:pPr>
        <w:tabs>
          <w:tab w:val="left" w:pos="312"/>
        </w:tabs>
        <w:rPr>
          <w:sz w:val="24"/>
          <w:szCs w:val="28"/>
        </w:rPr>
      </w:pPr>
      <w:r>
        <w:rPr>
          <w:sz w:val="24"/>
          <w:szCs w:val="28"/>
        </w:rPr>
        <w:t>[1]</w:t>
      </w:r>
      <w:r>
        <w:rPr>
          <w:rFonts w:hint="eastAsia"/>
          <w:sz w:val="24"/>
          <w:szCs w:val="28"/>
        </w:rPr>
        <w:t>GB+T-8567-2006计算机软件文档编制规范</w:t>
      </w:r>
      <w:r>
        <w:rPr>
          <w:sz w:val="24"/>
          <w:szCs w:val="28"/>
        </w:rPr>
        <w:t xml:space="preserve"> </w:t>
      </w:r>
      <w:r>
        <w:rPr>
          <w:rFonts w:hint="eastAsia"/>
          <w:sz w:val="24"/>
          <w:szCs w:val="28"/>
        </w:rPr>
        <w:t>09 - 系统(子系统)设计(结构设计)说明(SSDD)</w:t>
      </w:r>
    </w:p>
    <w:p>
      <w:pPr>
        <w:tabs>
          <w:tab w:val="left" w:pos="312"/>
        </w:tabs>
        <w:rPr>
          <w:rFonts w:hint="eastAsia"/>
          <w:sz w:val="24"/>
          <w:szCs w:val="28"/>
        </w:rPr>
      </w:pPr>
      <w:r>
        <w:rPr>
          <w:rFonts w:hint="eastAsia"/>
          <w:sz w:val="24"/>
          <w:szCs w:val="28"/>
        </w:rPr>
        <w:t>[</w:t>
      </w:r>
      <w:r>
        <w:rPr>
          <w:sz w:val="24"/>
          <w:szCs w:val="28"/>
        </w:rPr>
        <w:t>2]</w:t>
      </w:r>
      <w:r>
        <w:rPr>
          <w:rFonts w:hint="eastAsia"/>
          <w:sz w:val="24"/>
          <w:szCs w:val="28"/>
        </w:rPr>
        <w:t>SE2021-G005-项目想法1.0.docx</w:t>
      </w:r>
    </w:p>
    <w:p>
      <w:pPr>
        <w:rPr>
          <w:sz w:val="24"/>
          <w:szCs w:val="28"/>
        </w:rPr>
      </w:pPr>
      <w:r>
        <w:rPr>
          <w:rFonts w:hint="eastAsia"/>
          <w:sz w:val="24"/>
          <w:szCs w:val="28"/>
        </w:rPr>
        <w:t>[3]</w:t>
      </w:r>
      <w:r>
        <w:rPr>
          <w:sz w:val="24"/>
          <w:szCs w:val="28"/>
        </w:rPr>
        <w:t>SE2021-G005-项目计划表</w:t>
      </w:r>
      <w:r>
        <w:rPr>
          <w:rFonts w:hint="eastAsia"/>
          <w:sz w:val="24"/>
          <w:szCs w:val="28"/>
        </w:rPr>
        <w:t>0.1</w:t>
      </w:r>
      <w:r>
        <w:rPr>
          <w:sz w:val="24"/>
          <w:szCs w:val="28"/>
        </w:rPr>
        <w:t>.docx</w:t>
      </w:r>
    </w:p>
    <w:p>
      <w:pPr>
        <w:rPr>
          <w:sz w:val="24"/>
          <w:szCs w:val="28"/>
        </w:rPr>
      </w:pPr>
      <w:r>
        <w:rPr>
          <w:rFonts w:hint="eastAsia"/>
          <w:sz w:val="24"/>
          <w:szCs w:val="28"/>
        </w:rPr>
        <w:t>[4]SE2021-G005-可行性分析报告0.1.docx</w:t>
      </w:r>
    </w:p>
    <w:p>
      <w:pPr>
        <w:rPr>
          <w:sz w:val="24"/>
          <w:szCs w:val="28"/>
        </w:rPr>
      </w:pPr>
      <w:r>
        <w:rPr>
          <w:rFonts w:hint="eastAsia"/>
          <w:sz w:val="24"/>
          <w:szCs w:val="28"/>
        </w:rPr>
        <w:t>[</w:t>
      </w:r>
      <w:r>
        <w:rPr>
          <w:sz w:val="24"/>
          <w:szCs w:val="28"/>
        </w:rPr>
        <w:t>5</w:t>
      </w:r>
      <w:r>
        <w:rPr>
          <w:rFonts w:hint="eastAsia"/>
          <w:sz w:val="24"/>
          <w:szCs w:val="28"/>
        </w:rPr>
        <w:t>]SE2021-G005-需求分析报告1</w:t>
      </w:r>
      <w:r>
        <w:rPr>
          <w:sz w:val="24"/>
          <w:szCs w:val="28"/>
        </w:rPr>
        <w:t>.0</w:t>
      </w:r>
      <w:r>
        <w:rPr>
          <w:rFonts w:hint="eastAsia"/>
          <w:sz w:val="24"/>
          <w:szCs w:val="28"/>
        </w:rPr>
        <w:t>.docx</w:t>
      </w:r>
    </w:p>
    <w:p>
      <w:pPr>
        <w:rPr>
          <w:sz w:val="24"/>
          <w:szCs w:val="28"/>
        </w:rPr>
      </w:pPr>
      <w:r>
        <w:rPr>
          <w:sz w:val="24"/>
          <w:szCs w:val="28"/>
        </w:rPr>
        <w:t>[6]</w:t>
      </w:r>
      <w:r>
        <w:rPr>
          <w:rFonts w:hint="eastAsia"/>
          <w:sz w:val="24"/>
          <w:szCs w:val="28"/>
        </w:rPr>
        <w:t>SE2021-G005-系统设计说明报告1.</w:t>
      </w:r>
      <w:r>
        <w:rPr>
          <w:sz w:val="24"/>
          <w:szCs w:val="28"/>
        </w:rPr>
        <w:t>0.</w:t>
      </w:r>
      <w:r>
        <w:rPr>
          <w:rFonts w:hint="eastAsia"/>
          <w:sz w:val="24"/>
          <w:szCs w:val="28"/>
        </w:rPr>
        <w:t>docx</w:t>
      </w:r>
    </w:p>
    <w:p>
      <w:pPr>
        <w:rPr>
          <w:rFonts w:hint="eastAsia"/>
          <w:sz w:val="24"/>
          <w:szCs w:val="28"/>
        </w:rPr>
      </w:pPr>
      <w:r>
        <w:rPr>
          <w:sz w:val="24"/>
          <w:szCs w:val="28"/>
        </w:rPr>
        <w:t>[7]</w:t>
      </w:r>
      <w:r>
        <w:rPr>
          <w:rFonts w:hint="eastAsia"/>
          <w:sz w:val="24"/>
          <w:szCs w:val="28"/>
        </w:rPr>
        <w:t>SE2021-G005-用户手册1.</w:t>
      </w:r>
      <w:r>
        <w:rPr>
          <w:sz w:val="24"/>
          <w:szCs w:val="28"/>
        </w:rPr>
        <w:t>0.</w:t>
      </w:r>
      <w:r>
        <w:rPr>
          <w:rFonts w:hint="eastAsia"/>
          <w:sz w:val="24"/>
          <w:szCs w:val="28"/>
        </w:rPr>
        <w:t>docx</w:t>
      </w:r>
    </w:p>
    <w:p>
      <w:pPr>
        <w:rPr>
          <w:rFonts w:hint="eastAsia"/>
          <w:sz w:val="24"/>
          <w:szCs w:val="28"/>
        </w:rPr>
      </w:pPr>
      <w:r>
        <w:rPr>
          <w:rFonts w:hint="eastAsia"/>
          <w:sz w:val="24"/>
          <w:szCs w:val="28"/>
        </w:rPr>
        <w:t>[</w:t>
      </w:r>
      <w:r>
        <w:rPr>
          <w:sz w:val="24"/>
          <w:szCs w:val="28"/>
        </w:rPr>
        <w:t>8</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9</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10</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11</w:t>
      </w:r>
      <w:r>
        <w:rPr>
          <w:rFonts w:hint="eastAsia"/>
          <w:sz w:val="24"/>
          <w:szCs w:val="28"/>
        </w:rPr>
        <w:t>]覃征，李旭，王卫红. 软件体系结构(第4版)[M]北京：清华大学出版社</w:t>
      </w:r>
    </w:p>
    <w:p>
      <w:pPr>
        <w:spacing w:line="360" w:lineRule="auto"/>
        <w:jc w:val="left"/>
        <w:rPr>
          <w:rFonts w:ascii="宋体" w:hAnsi="宋体"/>
          <w:szCs w:val="32"/>
        </w:rPr>
      </w:pPr>
    </w:p>
    <w:p>
      <w:pPr>
        <w:pStyle w:val="2"/>
        <w:rPr>
          <w:rFonts w:ascii="宋体" w:hAnsi="宋体"/>
        </w:rPr>
      </w:pPr>
      <w:bookmarkStart w:id="37" w:name="_Toc60075373"/>
      <w:r>
        <w:rPr>
          <w:rFonts w:hint="eastAsia" w:ascii="宋体" w:hAnsi="宋体"/>
        </w:rPr>
        <w:t>3代码走查规范报告</w:t>
      </w:r>
      <w:bookmarkEnd w:id="37"/>
    </w:p>
    <w:p>
      <w:pPr>
        <w:rPr>
          <w:b/>
          <w:bCs/>
          <w:sz w:val="28"/>
          <w:szCs w:val="24"/>
        </w:rPr>
      </w:pPr>
      <w:r>
        <w:rPr>
          <w:rFonts w:hint="eastAsia"/>
          <w:b/>
          <w:bCs/>
          <w:sz w:val="28"/>
          <w:szCs w:val="24"/>
        </w:rPr>
        <w:t>参考评审表一：</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论坛模块</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李东泽</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梁晓勇、黄依豪、李东泽</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结构设计能够满足机能变更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由于代码结构问题，业务膨胀会导致效率低下，此项问题较大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所有的接口模块化，因此修改时不影响其他代码模块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一个业务如果进行多次数据库更新、添加、删除是否正确添加事务。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采用No-SQL，无防止误操作回滚等设置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进行逻辑与、逻辑或判断时是否使用短路与、短路或。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对象是否使用工厂获取。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对象定义的数据库模型、不需要使用工厂模式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rPr>
              <w:t>有少数说明例子代码段</w:t>
            </w:r>
            <w:r>
              <w:rPr>
                <w:rFonts w:hint="eastAsia" w:ascii="微软雅黑" w:hAnsi="微软雅黑" w:eastAsia="微软雅黑" w:cs="宋体"/>
                <w:color w:val="454545"/>
                <w:kern w:val="0"/>
                <w:sz w:val="18"/>
                <w:szCs w:val="18"/>
                <w:lang w:eastAsia="zh-CN"/>
              </w:rPr>
              <w:t>，</w:t>
            </w:r>
            <w:r>
              <w:rPr>
                <w:rFonts w:hint="eastAsia" w:ascii="微软雅黑" w:hAnsi="微软雅黑" w:eastAsia="微软雅黑" w:cs="宋体"/>
                <w:color w:val="454545"/>
                <w:kern w:val="0"/>
                <w:sz w:val="18"/>
                <w:szCs w:val="18"/>
                <w:lang w:val="en-US" w:eastAsia="zh-CN"/>
              </w:rPr>
              <w:t>无用代码存在，但不超过5%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不要使用System.out.print()输出，需要进行日志处理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有部分使用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类的生成是否都有工厂模式而不是直接调用。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通过、小组成员看的清楚、了解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每个程序文件都小于2000行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26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是否符合代码“SE2021-G005-软件代码规范说明”中对于程序结构的规定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部分通过。有些地方不符合规范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不通过，查询语句基本都使用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对需要处理的字符串定义为StringBuffer ，常量定义成静态的。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通过，小部分不符合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是否符合代码“SE2021-G005-软件代码规范说明”中对于代码组织的规定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部分通过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函数和其他代码松耦合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使用的算法说明清楚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递归定义了出口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递归局限于一个函数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23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rPr>
            </w:pP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每一个变量都初始化了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有些冗余的判断、设计的时候未设计好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未删除注释、用于组内的维护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Pr>
        <w:rPr>
          <w:b/>
          <w:bCs/>
          <w:sz w:val="28"/>
          <w:szCs w:val="24"/>
        </w:rPr>
      </w:pPr>
    </w:p>
    <w:p>
      <w:pPr>
        <w:rPr>
          <w:b/>
          <w:bCs/>
          <w:sz w:val="28"/>
          <w:szCs w:val="24"/>
        </w:rPr>
      </w:pPr>
      <w:r>
        <w:rPr>
          <w:rFonts w:hint="eastAsia"/>
          <w:b/>
          <w:bCs/>
          <w:sz w:val="28"/>
          <w:szCs w:val="24"/>
        </w:rPr>
        <w:t>参考评审表二：</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动物城友会模块</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梁晓勇</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黄依豪</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结构设计能够满足机能变更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lang w:val="en-US" w:eastAsia="zh-CN"/>
              </w:rPr>
              <w:t>由于代码结构问题，业务膨胀会导致效率低下，此项问题较大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所有的接口模块化，因此修改时不影响其他代码模块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有些未达标，为能在所有的对数据库的操作中写上关闭异常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一个业务如果进行多次数据库更新、添加、删除是否正确添加事务。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采用No-SQL，无防止误操作回滚等设置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进行逻辑与、逻辑或判断时是否使用短路与、短路或。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对象是否使用工厂获取。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对象定义的数据库模型、不需要使用工厂模式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基本通过，但是还有些许缺陷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有少数说明例子代码段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不要使用System.out.print()输出，需要进行日志处理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也不能使用System.err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类的生成是否都有工厂模式而不是直接调用。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通过、小组成员看的清楚、了解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每个程序文件都小于2000行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由于项目的框架原因，有部分文件超出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26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是否符合代码“SE2021-G005-软件代码规范说明”中对于程序结构的规定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部分通过。有些地方不符合规范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没有用SQL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对需要处理的字符串定义为StringBuffer ，常量定义成静态的。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通过，小部分不符合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是否符合代码“SE2021-G005-软件代码规范说明”中对于代码组织的规定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部分通过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函数和其他代码松耦合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使用的算法说明清楚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递归定义了出口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递归局限于一个函数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基本符合要求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每一个变量都初始化了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有些冗余的判断、设计的时候未设计好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少数部分考虑不周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未删除注释、用于组内的维护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
    <w:p>
      <w:pPr>
        <w:rPr>
          <w:b/>
          <w:bCs/>
          <w:sz w:val="28"/>
          <w:szCs w:val="24"/>
        </w:rPr>
      </w:pPr>
      <w:r>
        <w:rPr>
          <w:rFonts w:hint="eastAsia"/>
          <w:b/>
          <w:bCs/>
          <w:sz w:val="28"/>
          <w:szCs w:val="24"/>
        </w:rPr>
        <w:t>参考评审表三：</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动植物科普界面</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黄依豪</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李东泽</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结构设计能够满足机能变更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lang w:val="en-US" w:eastAsia="zh-CN"/>
              </w:rPr>
              <w:t>由于代码结构问题，业务膨胀会导致效率低下，此项问题较大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所有的接口模块化，因此修改时不影响其他代码模块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有些未达标，为能在所有的对数据库的操作中写上关闭异常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一个业务如果进行多次数据库更新、添加、删除是否正确添加事务。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采用No-SQL，无防止误操作回滚等设置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进行逻辑与、逻辑或判断时是否使用短路与、短路或。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对象是否使用工厂获取。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对象定义的数据库模型、不需要使用工厂模式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基本通过，但是还有部分缺陷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有以前写过的代码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不要使用System.out.print()输出，需要进行日志处理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也不能使用System.err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类的生成是否都有工厂模式而不是直接调用。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通过、小组成员看的清楚、了解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每个程序文件都小于2000行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由于项目的框架原因，有部分文件超出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26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是否符合代码“SE2021-G005-软件代码规范说明”中对于程序结构的规定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部分通过。有些地方不符合规范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没有用SQL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对需要处理的字符串定义为StringBuffer ，常量定义成静态的。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通过，小部分不符合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是否符合代码“SE2021-G005-软件代码规范说明”中对于代码组织的规定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bidi="ar-SA"/>
              </w:rPr>
            </w:pPr>
            <w:r>
              <w:rPr>
                <w:rFonts w:hint="eastAsia" w:ascii="微软雅黑" w:hAnsi="微软雅黑" w:eastAsia="微软雅黑" w:cs="宋体"/>
                <w:color w:val="454545"/>
                <w:kern w:val="0"/>
                <w:sz w:val="18"/>
                <w:szCs w:val="18"/>
                <w:lang w:val="en-US" w:eastAsia="zh-CN"/>
              </w:rPr>
              <w:t>部分通过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函数和其他代码松耦合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使用的算法说明清楚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递归定义了出口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递归局限于一个函数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每一个变量都初始化了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有些冗余的判断、设计的时候未设计好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有部分还需修改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未删除注释、用于组内的维护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
    <w:p>
      <w:pPr>
        <w:pStyle w:val="2"/>
        <w:rPr>
          <w:rFonts w:ascii="宋体" w:hAnsi="宋体"/>
        </w:rPr>
      </w:pPr>
      <w:bookmarkStart w:id="38" w:name="_Toc60075374"/>
      <w:bookmarkStart w:id="39" w:name="_Toc59800874"/>
      <w:bookmarkStart w:id="40" w:name="_Toc59786409"/>
      <w:bookmarkStart w:id="41" w:name="_Toc57196410"/>
      <w:r>
        <w:rPr>
          <w:rFonts w:hint="eastAsia" w:ascii="宋体" w:hAnsi="宋体"/>
        </w:rPr>
        <w:t>4注解</w:t>
      </w:r>
      <w:bookmarkEnd w:id="38"/>
      <w:bookmarkEnd w:id="39"/>
      <w:bookmarkEnd w:id="40"/>
      <w:bookmarkEnd w:id="41"/>
    </w:p>
    <w:p>
      <w:pPr>
        <w:spacing w:line="360" w:lineRule="exact"/>
        <w:ind w:firstLine="480" w:firstLineChars="200"/>
        <w:rPr>
          <w:rFonts w:ascii="宋体" w:hAnsi="宋体"/>
          <w:szCs w:val="32"/>
        </w:rPr>
      </w:pPr>
      <w:bookmarkStart w:id="42" w:name="_Toc235938837"/>
      <w:bookmarkStart w:id="43" w:name="_Toc235850726"/>
      <w:r>
        <w:rPr>
          <w:rFonts w:hint="eastAsia" w:ascii="宋体" w:hAnsi="宋体"/>
          <w:szCs w:val="32"/>
        </w:rPr>
        <w:t>Flutter： Google 开源的 UI 工具包，帮助开发者通过一套代码库高效构建多平台精美应用，支持移动、Web、桌面和嵌入式平台。</w:t>
      </w:r>
    </w:p>
    <w:p>
      <w:pPr>
        <w:spacing w:line="360" w:lineRule="exact"/>
        <w:ind w:firstLine="480" w:firstLineChars="200"/>
        <w:rPr>
          <w:rFonts w:ascii="宋体" w:hAnsi="宋体"/>
          <w:szCs w:val="32"/>
        </w:rPr>
      </w:pPr>
      <w:r>
        <w:rPr>
          <w:rFonts w:hint="eastAsia" w:ascii="宋体" w:hAnsi="宋体"/>
          <w:szCs w:val="32"/>
        </w:rPr>
        <w:t>Django：一个由 Python 编写的一个开放源代码的 Web 应用框架。使用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pPr>
        <w:spacing w:line="360" w:lineRule="exact"/>
        <w:ind w:firstLine="480" w:firstLineChars="200"/>
        <w:rPr>
          <w:rFonts w:ascii="宋体" w:hAnsi="宋体"/>
          <w:szCs w:val="32"/>
        </w:rPr>
      </w:pPr>
    </w:p>
    <w:p>
      <w:pPr>
        <w:widowControl/>
        <w:jc w:val="left"/>
        <w:rPr>
          <w:rFonts w:ascii="宋体" w:hAnsi="宋体"/>
          <w:szCs w:val="32"/>
        </w:rPr>
      </w:pPr>
      <w:r>
        <w:rPr>
          <w:rFonts w:ascii="宋体" w:hAnsi="宋体"/>
          <w:szCs w:val="32"/>
        </w:rPr>
        <w:br w:type="page"/>
      </w:r>
    </w:p>
    <w:p>
      <w:pPr>
        <w:pStyle w:val="2"/>
        <w:rPr>
          <w:rFonts w:ascii="宋体" w:hAnsi="宋体"/>
        </w:rPr>
      </w:pPr>
      <w:bookmarkStart w:id="44" w:name="_Toc60075375"/>
      <w:bookmarkStart w:id="45" w:name="_Toc59800875"/>
      <w:bookmarkStart w:id="46" w:name="_Toc57196411"/>
      <w:bookmarkStart w:id="47" w:name="_Toc59786410"/>
      <w:r>
        <w:rPr>
          <w:rFonts w:hint="eastAsia" w:ascii="宋体" w:hAnsi="宋体"/>
        </w:rPr>
        <w:t>附录</w:t>
      </w:r>
      <w:bookmarkEnd w:id="42"/>
      <w:bookmarkEnd w:id="43"/>
      <w:bookmarkEnd w:id="44"/>
      <w:bookmarkEnd w:id="45"/>
      <w:bookmarkEnd w:id="46"/>
      <w:bookmarkEnd w:id="47"/>
    </w:p>
    <w:p>
      <w:pPr>
        <w:spacing w:line="360" w:lineRule="auto"/>
        <w:jc w:val="left"/>
        <w:rPr>
          <w:rFonts w:ascii="宋体" w:hAnsi="宋体"/>
          <w:b/>
          <w:bCs/>
          <w:szCs w:val="32"/>
        </w:rPr>
      </w:pPr>
      <w:r>
        <w:rPr>
          <w:rFonts w:hint="eastAsia" w:ascii="宋体" w:hAnsi="宋体"/>
          <w:b/>
          <w:bCs/>
          <w:szCs w:val="32"/>
        </w:rPr>
        <w:t>参考资料：</w:t>
      </w:r>
    </w:p>
    <w:p>
      <w:pPr>
        <w:rPr>
          <w:rFonts w:ascii="宋体" w:hAnsi="宋体"/>
          <w:sz w:val="40"/>
          <w:szCs w:val="36"/>
        </w:rPr>
      </w:pPr>
      <w:r>
        <w:rPr>
          <w:rFonts w:ascii="宋体" w:hAnsi="宋体"/>
          <w:szCs w:val="24"/>
        </w:rPr>
        <w:t>[</w:t>
      </w:r>
      <w:r>
        <w:rPr>
          <w:rFonts w:hint="eastAsia" w:ascii="宋体" w:hAnsi="宋体"/>
          <w:szCs w:val="24"/>
        </w:rPr>
        <w:t>1</w:t>
      </w:r>
      <w:r>
        <w:rPr>
          <w:rFonts w:ascii="宋体" w:hAnsi="宋体"/>
          <w:szCs w:val="24"/>
        </w:rPr>
        <w:t>] Flutter [EB/OL].https://flutterchina.club/  -2020/11/04</w:t>
      </w:r>
    </w:p>
    <w:p>
      <w:pPr>
        <w:rPr>
          <w:rFonts w:ascii="宋体" w:hAnsi="宋体"/>
          <w:sz w:val="40"/>
          <w:szCs w:val="36"/>
        </w:rPr>
      </w:pPr>
      <w:r>
        <w:rPr>
          <w:rFonts w:ascii="宋体" w:hAnsi="宋体"/>
          <w:szCs w:val="24"/>
        </w:rPr>
        <w:t>[</w:t>
      </w:r>
      <w:r>
        <w:rPr>
          <w:rFonts w:hint="eastAsia" w:ascii="宋体" w:hAnsi="宋体"/>
          <w:szCs w:val="24"/>
        </w:rPr>
        <w:t>2</w:t>
      </w:r>
      <w:r>
        <w:rPr>
          <w:rFonts w:ascii="宋体" w:hAnsi="宋体"/>
          <w:szCs w:val="24"/>
        </w:rPr>
        <w:t xml:space="preserve">] </w:t>
      </w:r>
      <w:r>
        <w:rPr>
          <w:rFonts w:hint="eastAsia" w:ascii="宋体" w:hAnsi="宋体"/>
          <w:szCs w:val="24"/>
        </w:rPr>
        <w:t xml:space="preserve">Django 简介 </w:t>
      </w:r>
      <w:r>
        <w:rPr>
          <w:rFonts w:ascii="宋体" w:hAnsi="宋体"/>
          <w:szCs w:val="24"/>
        </w:rPr>
        <w:t>[EB/OL]. https://www.runoob.com/django/django-intro  -2020/1</w:t>
      </w:r>
      <w:r>
        <w:rPr>
          <w:rFonts w:hint="eastAsia" w:ascii="宋体" w:hAnsi="宋体"/>
          <w:szCs w:val="24"/>
        </w:rPr>
        <w:t>2</w:t>
      </w:r>
      <w:r>
        <w:rPr>
          <w:rFonts w:ascii="宋体" w:hAnsi="宋体"/>
          <w:szCs w:val="24"/>
        </w:rPr>
        <w:t>/0</w:t>
      </w:r>
      <w:r>
        <w:rPr>
          <w:rFonts w:hint="eastAsia" w:ascii="宋体" w:hAnsi="宋体"/>
          <w:szCs w:val="24"/>
        </w:rPr>
        <w:t>5</w:t>
      </w:r>
    </w:p>
    <w:p>
      <w:pPr>
        <w:rPr>
          <w:rFonts w:ascii="宋体" w:hAnsi="宋体"/>
          <w:sz w:val="40"/>
          <w:szCs w:val="36"/>
        </w:rPr>
      </w:pPr>
      <w:r>
        <w:rPr>
          <w:rFonts w:ascii="宋体" w:hAnsi="宋体"/>
          <w:szCs w:val="24"/>
        </w:rPr>
        <w:t>[3]</w:t>
      </w:r>
      <w:r>
        <w:rPr>
          <w:rFonts w:hint="eastAsia" w:ascii="宋体" w:hAnsi="宋体"/>
          <w:szCs w:val="24"/>
        </w:rPr>
        <w:t>代码走查规范表</w:t>
      </w:r>
      <w:r>
        <w:rPr>
          <w:rFonts w:ascii="宋体" w:hAnsi="宋体"/>
          <w:szCs w:val="24"/>
        </w:rPr>
        <w:t>[EB/OL].</w:t>
      </w:r>
      <w:r>
        <w:rPr>
          <w:sz w:val="40"/>
          <w:szCs w:val="36"/>
        </w:rPr>
        <w:t xml:space="preserve"> </w:t>
      </w:r>
      <w:r>
        <w:rPr>
          <w:rFonts w:ascii="宋体" w:hAnsi="宋体"/>
          <w:szCs w:val="24"/>
        </w:rPr>
        <w:t>https://blog.csdn.net/honsty2010/article/details/10987515 -2020/1</w:t>
      </w:r>
      <w:r>
        <w:rPr>
          <w:rFonts w:hint="eastAsia" w:ascii="宋体" w:hAnsi="宋体"/>
          <w:szCs w:val="24"/>
        </w:rPr>
        <w:t>2</w:t>
      </w:r>
      <w:r>
        <w:rPr>
          <w:rFonts w:ascii="宋体" w:hAnsi="宋体"/>
          <w:szCs w:val="24"/>
        </w:rPr>
        <w:t>/</w:t>
      </w:r>
      <w:r>
        <w:rPr>
          <w:rFonts w:hint="eastAsia" w:ascii="宋体" w:hAnsi="宋体"/>
          <w:szCs w:val="24"/>
        </w:rPr>
        <w:t>25</w:t>
      </w:r>
    </w:p>
    <w:p>
      <w:pPr>
        <w:spacing w:line="360" w:lineRule="auto"/>
        <w:jc w:val="left"/>
        <w:rPr>
          <w:rFonts w:ascii="宋体" w:hAnsi="宋体"/>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64"/>
    <w:rsid w:val="000E1EDB"/>
    <w:rsid w:val="00130E0E"/>
    <w:rsid w:val="001A14B5"/>
    <w:rsid w:val="00222F11"/>
    <w:rsid w:val="0024628B"/>
    <w:rsid w:val="00271F27"/>
    <w:rsid w:val="00293445"/>
    <w:rsid w:val="00350FB7"/>
    <w:rsid w:val="00356908"/>
    <w:rsid w:val="00385140"/>
    <w:rsid w:val="003F51EB"/>
    <w:rsid w:val="00435EC5"/>
    <w:rsid w:val="00455B52"/>
    <w:rsid w:val="004A17A7"/>
    <w:rsid w:val="004B7143"/>
    <w:rsid w:val="004C30DA"/>
    <w:rsid w:val="004D5E94"/>
    <w:rsid w:val="00597D87"/>
    <w:rsid w:val="005B0833"/>
    <w:rsid w:val="005F0800"/>
    <w:rsid w:val="00633B17"/>
    <w:rsid w:val="00657F0C"/>
    <w:rsid w:val="00687C2F"/>
    <w:rsid w:val="006D0983"/>
    <w:rsid w:val="00706064"/>
    <w:rsid w:val="00716168"/>
    <w:rsid w:val="00730E54"/>
    <w:rsid w:val="0081015F"/>
    <w:rsid w:val="0085774F"/>
    <w:rsid w:val="008600D2"/>
    <w:rsid w:val="0086050C"/>
    <w:rsid w:val="008C5BE5"/>
    <w:rsid w:val="0094531C"/>
    <w:rsid w:val="00A03C18"/>
    <w:rsid w:val="00A61244"/>
    <w:rsid w:val="00A85311"/>
    <w:rsid w:val="00AF7F14"/>
    <w:rsid w:val="00B06835"/>
    <w:rsid w:val="00BA32AB"/>
    <w:rsid w:val="00BB4575"/>
    <w:rsid w:val="00BD3F2E"/>
    <w:rsid w:val="00BF0CA2"/>
    <w:rsid w:val="00C15379"/>
    <w:rsid w:val="00C473AC"/>
    <w:rsid w:val="00C85614"/>
    <w:rsid w:val="00CA3DCA"/>
    <w:rsid w:val="00CC57A0"/>
    <w:rsid w:val="00D936C6"/>
    <w:rsid w:val="00D9386E"/>
    <w:rsid w:val="00DC2249"/>
    <w:rsid w:val="00E554DE"/>
    <w:rsid w:val="00FB6D6D"/>
    <w:rsid w:val="00FD31C1"/>
    <w:rsid w:val="20FB6EE3"/>
    <w:rsid w:val="24750691"/>
    <w:rsid w:val="772A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36"/>
    <w:semiHidden/>
    <w:unhideWhenUsed/>
    <w:qFormat/>
    <w:uiPriority w:val="99"/>
    <w:rPr>
      <w:sz w:val="18"/>
      <w:szCs w:val="18"/>
    </w:rPr>
  </w:style>
  <w:style w:type="paragraph" w:styleId="8">
    <w:name w:val="footer"/>
    <w:basedOn w:val="1"/>
    <w:link w:val="38"/>
    <w:unhideWhenUsed/>
    <w:qFormat/>
    <w:uiPriority w:val="99"/>
    <w:pPr>
      <w:tabs>
        <w:tab w:val="center" w:pos="4153"/>
        <w:tab w:val="right" w:pos="8306"/>
      </w:tabs>
      <w:snapToGrid w:val="0"/>
      <w:jc w:val="left"/>
    </w:pPr>
    <w:rPr>
      <w:sz w:val="18"/>
      <w:szCs w:val="18"/>
    </w:rPr>
  </w:style>
  <w:style w:type="paragraph" w:styleId="9">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itle"/>
    <w:basedOn w:val="1"/>
    <w:next w:val="1"/>
    <w:link w:val="17"/>
    <w:qFormat/>
    <w:uiPriority w:val="10"/>
    <w:pPr>
      <w:spacing w:before="240" w:after="60"/>
      <w:jc w:val="center"/>
      <w:outlineLvl w:val="0"/>
    </w:pPr>
    <w:rPr>
      <w:rFonts w:ascii="Cambria" w:hAnsi="Cambria"/>
      <w:b/>
      <w:bCs/>
      <w:sz w:val="32"/>
      <w:szCs w:val="32"/>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标题 字符"/>
    <w:basedOn w:val="14"/>
    <w:qFormat/>
    <w:uiPriority w:val="10"/>
    <w:rPr>
      <w:rFonts w:asciiTheme="majorHAnsi" w:hAnsiTheme="majorHAnsi" w:eastAsiaTheme="majorEastAsia" w:cstheme="majorBidi"/>
      <w:b/>
      <w:bCs/>
      <w:sz w:val="32"/>
      <w:szCs w:val="32"/>
    </w:rPr>
  </w:style>
  <w:style w:type="character" w:customStyle="1" w:styleId="17">
    <w:name w:val="标题 字符1"/>
    <w:link w:val="12"/>
    <w:qFormat/>
    <w:uiPriority w:val="10"/>
    <w:rPr>
      <w:rFonts w:ascii="Cambria" w:hAnsi="Cambria" w:eastAsia="宋体" w:cs="Times New Roman"/>
      <w:b/>
      <w:bCs/>
      <w:sz w:val="32"/>
      <w:szCs w:val="32"/>
    </w:rPr>
  </w:style>
  <w:style w:type="character" w:customStyle="1" w:styleId="18">
    <w:name w:val="标题 1 字符"/>
    <w:basedOn w:val="14"/>
    <w:qFormat/>
    <w:uiPriority w:val="9"/>
    <w:rPr>
      <w:rFonts w:ascii="Calibri" w:hAnsi="Calibri" w:eastAsia="宋体" w:cs="Times New Roman"/>
      <w:b/>
      <w:bCs/>
      <w:kern w:val="44"/>
      <w:sz w:val="44"/>
      <w:szCs w:val="44"/>
    </w:rPr>
  </w:style>
  <w:style w:type="character" w:customStyle="1" w:styleId="19">
    <w:name w:val="标题 2 字符"/>
    <w:basedOn w:val="14"/>
    <w:semiHidden/>
    <w:qFormat/>
    <w:uiPriority w:val="9"/>
    <w:rPr>
      <w:rFonts w:asciiTheme="majorHAnsi" w:hAnsiTheme="majorHAnsi" w:eastAsiaTheme="majorEastAsia" w:cstheme="majorBidi"/>
      <w:b/>
      <w:bCs/>
      <w:sz w:val="32"/>
      <w:szCs w:val="32"/>
    </w:rPr>
  </w:style>
  <w:style w:type="character" w:customStyle="1" w:styleId="20">
    <w:name w:val="标题 1 字符1"/>
    <w:link w:val="2"/>
    <w:uiPriority w:val="9"/>
    <w:rPr>
      <w:rFonts w:ascii="Calibri" w:hAnsi="Calibri" w:eastAsia="宋体" w:cs="Times New Roman"/>
      <w:b/>
      <w:bCs/>
      <w:kern w:val="44"/>
      <w:sz w:val="44"/>
      <w:szCs w:val="44"/>
    </w:rPr>
  </w:style>
  <w:style w:type="character" w:customStyle="1" w:styleId="21">
    <w:name w:val="标题 2 字符1"/>
    <w:link w:val="3"/>
    <w:uiPriority w:val="9"/>
    <w:rPr>
      <w:rFonts w:ascii="Cambria" w:hAnsi="Cambria" w:eastAsia="宋体" w:cs="Times New Roman"/>
      <w:b/>
      <w:bCs/>
      <w:sz w:val="32"/>
      <w:szCs w:val="32"/>
    </w:rPr>
  </w:style>
  <w:style w:type="character" w:customStyle="1" w:styleId="22">
    <w:name w:val="000 字符"/>
    <w:link w:val="23"/>
    <w:uiPriority w:val="0"/>
    <w:rPr>
      <w:rFonts w:ascii="Times New Roman" w:hAnsi="Times New Roman"/>
      <w:sz w:val="24"/>
      <w:szCs w:val="32"/>
    </w:rPr>
  </w:style>
  <w:style w:type="paragraph" w:customStyle="1" w:styleId="23">
    <w:name w:val="000"/>
    <w:basedOn w:val="1"/>
    <w:link w:val="22"/>
    <w:qFormat/>
    <w:uiPriority w:val="0"/>
    <w:pPr>
      <w:spacing w:line="360" w:lineRule="auto"/>
    </w:pPr>
    <w:rPr>
      <w:rFonts w:ascii="Times New Roman" w:hAnsi="Times New Roman" w:eastAsiaTheme="minorEastAsia" w:cstheme="minorBidi"/>
      <w:szCs w:val="32"/>
    </w:rPr>
  </w:style>
  <w:style w:type="character" w:customStyle="1" w:styleId="24">
    <w:name w:val="Unresolved Mention"/>
    <w:basedOn w:val="14"/>
    <w:semiHidden/>
    <w:unhideWhenUsed/>
    <w:qFormat/>
    <w:uiPriority w:val="99"/>
    <w:rPr>
      <w:color w:val="605E5C"/>
      <w:shd w:val="clear" w:color="auto" w:fill="E1DFDD"/>
    </w:rPr>
  </w:style>
  <w:style w:type="paragraph" w:customStyle="1" w:styleId="25">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6">
    <w:name w:val="标题 3 字符"/>
    <w:basedOn w:val="14"/>
    <w:semiHidden/>
    <w:qFormat/>
    <w:uiPriority w:val="9"/>
    <w:rPr>
      <w:rFonts w:ascii="Calibri" w:hAnsi="Calibri" w:eastAsia="宋体" w:cs="Times New Roman"/>
      <w:b/>
      <w:bCs/>
      <w:sz w:val="32"/>
      <w:szCs w:val="32"/>
    </w:rPr>
  </w:style>
  <w:style w:type="character" w:customStyle="1" w:styleId="27">
    <w:name w:val="标题 3 字符1"/>
    <w:link w:val="4"/>
    <w:qFormat/>
    <w:uiPriority w:val="9"/>
    <w:rPr>
      <w:rFonts w:ascii="Calibri" w:hAnsi="Calibri" w:eastAsia="宋体" w:cs="Times New Roman"/>
      <w:b/>
      <w:bCs/>
      <w:sz w:val="32"/>
      <w:szCs w:val="32"/>
    </w:rPr>
  </w:style>
  <w:style w:type="paragraph" w:customStyle="1" w:styleId="28">
    <w:name w:val="al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29">
    <w:name w:val="keyword"/>
    <w:basedOn w:val="14"/>
    <w:uiPriority w:val="0"/>
  </w:style>
  <w:style w:type="character" w:customStyle="1" w:styleId="30">
    <w:name w:val="comment"/>
    <w:basedOn w:val="14"/>
    <w:uiPriority w:val="0"/>
  </w:style>
  <w:style w:type="character" w:customStyle="1" w:styleId="31">
    <w:name w:val="string"/>
    <w:basedOn w:val="14"/>
    <w:qFormat/>
    <w:uiPriority w:val="0"/>
  </w:style>
  <w:style w:type="character" w:customStyle="1" w:styleId="32">
    <w:name w:val="number"/>
    <w:basedOn w:val="14"/>
    <w:uiPriority w:val="0"/>
  </w:style>
  <w:style w:type="paragraph" w:styleId="33">
    <w:name w:val="List Paragraph"/>
    <w:basedOn w:val="1"/>
    <w:qFormat/>
    <w:uiPriority w:val="34"/>
    <w:pPr>
      <w:ind w:firstLine="420" w:firstLineChars="200"/>
    </w:pPr>
  </w:style>
  <w:style w:type="table" w:customStyle="1" w:styleId="34">
    <w:name w:val="Grid Table 1 Light Accent 1"/>
    <w:basedOn w:val="13"/>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5">
    <w:name w:val="标题 4 字符"/>
    <w:basedOn w:val="14"/>
    <w:link w:val="5"/>
    <w:semiHidden/>
    <w:qFormat/>
    <w:uiPriority w:val="9"/>
    <w:rPr>
      <w:rFonts w:asciiTheme="majorHAnsi" w:hAnsiTheme="majorHAnsi" w:eastAsiaTheme="majorEastAsia" w:cstheme="majorBidi"/>
      <w:b/>
      <w:bCs/>
      <w:sz w:val="28"/>
      <w:szCs w:val="28"/>
    </w:rPr>
  </w:style>
  <w:style w:type="character" w:customStyle="1" w:styleId="36">
    <w:name w:val="批注框文本 字符"/>
    <w:basedOn w:val="14"/>
    <w:link w:val="7"/>
    <w:semiHidden/>
    <w:qFormat/>
    <w:uiPriority w:val="99"/>
    <w:rPr>
      <w:rFonts w:ascii="Calibri" w:hAnsi="Calibri" w:eastAsia="宋体" w:cs="Times New Roman"/>
      <w:sz w:val="18"/>
      <w:szCs w:val="18"/>
    </w:rPr>
  </w:style>
  <w:style w:type="character" w:customStyle="1" w:styleId="37">
    <w:name w:val="页眉 字符"/>
    <w:basedOn w:val="14"/>
    <w:link w:val="9"/>
    <w:qFormat/>
    <w:uiPriority w:val="99"/>
    <w:rPr>
      <w:rFonts w:ascii="Calibri" w:hAnsi="Calibri" w:eastAsia="宋体" w:cs="Times New Roman"/>
      <w:sz w:val="18"/>
      <w:szCs w:val="18"/>
    </w:rPr>
  </w:style>
  <w:style w:type="character" w:customStyle="1" w:styleId="38">
    <w:name w:val="页脚 字符"/>
    <w:basedOn w:val="14"/>
    <w:link w:val="8"/>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1B40D-1427-44BE-8A83-6C481890C15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1675</Words>
  <Characters>9552</Characters>
  <Lines>79</Lines>
  <Paragraphs>22</Paragraphs>
  <TotalTime>4</TotalTime>
  <ScaleCrop>false</ScaleCrop>
  <LinksUpToDate>false</LinksUpToDate>
  <CharactersWithSpaces>11205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2020-12-16T06:25:00Z</dcterms:created>
  <dc:creator>Anchovy</dc:creator>
  <cp:lastModifiedBy>Hyi</cp:lastModifiedBy>
  <dcterms:modified xsi:type="dcterms:W3CDTF">2021-12-27T07:29:03Z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9D18DA54AA6447D6B8CFFFA044A0D5CC</vt:lpwstr>
  </property>
</Properties>
</file>