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2329"/>
        <w:gridCol w:w="2116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pStyle w:val="2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G005小组项目访谈记录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4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访谈记录</w:t>
            </w:r>
            <w:r>
              <w:rPr>
                <w:rFonts w:hint="eastAsia"/>
                <w:vertAlign w:val="baseline"/>
                <w:lang w:val="en-US" w:eastAsia="zh-CN"/>
              </w:rPr>
              <w:t>（2021-11-16）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4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黄浩第二次访谈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被访谈人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GB" w:eastAsia="zh-CN"/>
              </w:rPr>
            </w:pPr>
            <w:r>
              <w:rPr>
                <w:rFonts w:hint="eastAsia"/>
                <w:lang w:val="en-US" w:eastAsia="zh-CN"/>
              </w:rPr>
              <w:t>2021/11/6 13:10</w:t>
            </w:r>
          </w:p>
        </w:tc>
        <w:tc>
          <w:tcPr>
            <w:tcW w:w="211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访谈地点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求真1-625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03:26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  <w:tc>
          <w:tcPr>
            <w:tcW w:w="211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4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二、访谈结果汇总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lang w:val="en-US" w:eastAsia="zh-CN"/>
              </w:rPr>
              <w:t>受访谈人特征：典型用户、喜欢动植物、爱逛虎扑等论坛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界面UI需要美化，其他地方基本已经满足了需求</w:t>
            </w:r>
          </w:p>
          <w:p>
            <w:pPr>
              <w:numPr>
                <w:ilvl w:val="0"/>
                <w:numId w:val="1"/>
              </w:numPr>
              <w:ind w:firstLine="42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动物科普界面可以设置回复功能，可以每天实时更新这个动物或者植物的现场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状态</w:t>
            </w:r>
          </w:p>
          <w:p>
            <w:pP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4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三、访谈记录发放范围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A79B1B"/>
    <w:multiLevelType w:val="singleLevel"/>
    <w:tmpl w:val="DEA79B1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D180C"/>
    <w:rsid w:val="29132FA2"/>
    <w:rsid w:val="34C763E0"/>
    <w:rsid w:val="5AF2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2021-11-06T06:12:00Z</dcterms:created>
  <dc:creator>Administrator</dc:creator>
  <cp:lastModifiedBy>Hyi</cp:lastModifiedBy>
  <dcterms:modified xsi:type="dcterms:W3CDTF">2021-11-06T09:28:55Z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F00DD375D0654AC6B04C672D178814C4</vt:lpwstr>
  </property>
</Properties>
</file>