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3D021">
      <w:pPr>
        <w:rPr>
          <w:rFonts w:hint="eastAsia"/>
          <w:lang w:val="en-US" w:eastAsia="zh-CN"/>
        </w:rPr>
      </w:pPr>
      <w:r>
        <w:rPr>
          <w:rFonts w:hint="eastAsia"/>
          <w:lang w:val="en-US" w:eastAsia="zh-CN"/>
        </w:rPr>
        <w:t xml:space="preserve">6086 introduction </w:t>
      </w:r>
    </w:p>
    <w:p w14:paraId="6D7060F9">
      <w:pPr>
        <w:pStyle w:val="2"/>
        <w:keepNext w:val="0"/>
        <w:keepLines w:val="0"/>
        <w:widowControl/>
        <w:suppressLineNumbers w:val="0"/>
      </w:pPr>
      <w:r>
        <w:t>1.1 研究主题与背景</w:t>
      </w:r>
    </w:p>
    <w:p w14:paraId="1503B51A">
      <w:pPr>
        <w:pStyle w:val="3"/>
        <w:keepNext w:val="0"/>
        <w:keepLines w:val="0"/>
        <w:widowControl/>
        <w:suppressLineNumbers w:val="0"/>
      </w:pPr>
      <w:r>
        <w:t>本报告聚焦于</w:t>
      </w:r>
      <w:r>
        <w:rPr>
          <w:rStyle w:val="6"/>
        </w:rPr>
        <w:t>新加坡航空运输系统（Singapore’s air transport system）</w:t>
      </w:r>
      <w:r>
        <w:t>，并以</w:t>
      </w:r>
      <w:r>
        <w:rPr>
          <w:rStyle w:val="6"/>
        </w:rPr>
        <w:t>樟宜机场第五航站楼（Terminal 5, T5）以及更广义的樟宜东发展项目（Changi East development）为核心切入点，探讨新加坡如何运用系统思维来规划和强化其未来航空枢纽能力。樟宜机场 T5 于 2025 年 5 月举行动土仪式，相关隧道、飞行区及地下结构工程合同已在 2025 年上半年授出，整体项目目前仍以2030年代中期完工</w:t>
      </w:r>
      <w:r>
        <w:t xml:space="preserve">为目标。T5 建成后预计可新增约 </w:t>
      </w:r>
      <w:r>
        <w:rPr>
          <w:rStyle w:val="6"/>
        </w:rPr>
        <w:t>5,000 万人次/年</w:t>
      </w:r>
      <w:r>
        <w:t xml:space="preserve"> 的旅客处理能力；与此同时，樟宜东项目并不只包含一个新航站楼，而是一个涵盖航站楼、地面交通中心、飞行区、货运与产业配套、城市功能延伸以及跨航站楼联通设施的综合性扩展系统。官方也明确指出，新加坡正同步投资 </w:t>
      </w:r>
      <w:r>
        <w:rPr>
          <w:rStyle w:val="6"/>
        </w:rPr>
        <w:t>Terminal 5、Changi East Industrial Zone 以及 Changi East Urban District</w:t>
      </w:r>
      <w:r>
        <w:t xml:space="preserve">，说明这一发展并非单一基础设施建设，而是围绕国家航空枢纽进行的系统级扩容与重构。 </w:t>
      </w:r>
    </w:p>
    <w:p w14:paraId="1CDEC4FD">
      <w:pPr>
        <w:pStyle w:val="3"/>
        <w:keepNext w:val="0"/>
        <w:keepLines w:val="0"/>
        <w:widowControl/>
        <w:suppressLineNumbers w:val="0"/>
      </w:pPr>
      <w:r>
        <w:t xml:space="preserve">从国家发展层面看，航空运输系统对新加坡具有超越“机场运营”本身的战略意义。作为高度依赖全球连通性、国际贸易、旅游流动和高附加值服务业的城市国家，新加坡必须持续维持其作为区域和全球航空枢纽的竞争力。交通部多次强调，亚洲—太平洋地区未来数十年仍将是航空出行增长最快的区域之一，而 T5 和樟宜东扩建正是新加坡为应对长期增长、巩固全球连接地位而进行的前瞻性布局。与此同时，T5 未来将通过地下自动旅客捷运系统和行李系统连接 T2，并将结合地面交通中心及未来轨道交通延伸，与更广泛的国家交通网络形成更高水平的整合。 </w:t>
      </w:r>
    </w:p>
    <w:p w14:paraId="06579C90">
      <w:pPr>
        <w:pStyle w:val="2"/>
        <w:keepNext w:val="0"/>
        <w:keepLines w:val="0"/>
        <w:widowControl/>
        <w:suppressLineNumbers w:val="0"/>
      </w:pPr>
      <w:r>
        <w:t>1.2 系统思考视角下的研究对象</w:t>
      </w:r>
    </w:p>
    <w:p w14:paraId="56D17D0B">
      <w:pPr>
        <w:pStyle w:val="3"/>
        <w:keepNext w:val="0"/>
        <w:keepLines w:val="0"/>
        <w:widowControl/>
        <w:suppressLineNumbers w:val="0"/>
      </w:pPr>
      <w:r>
        <w:t>本研究并不将 T5 单纯视为一个“新建航站楼项目”，而是将其理解为</w:t>
      </w:r>
      <w:r>
        <w:rPr>
          <w:rStyle w:val="6"/>
        </w:rPr>
        <w:t>新加坡航空运输系统中的关键子系统与战略节点</w:t>
      </w:r>
      <w:r>
        <w:t>。从系统思考的角度看，航空运输系统不是由单一设施构成，而是由多个相互依赖、动态耦合的要素共同组成，包括机场基础设施、航空公司网络、旅客与货物流、空侧与陆侧交通组织、监管机构、航空产业劳动力、数字化与自动化技术、能源与可持续发展要求，以及外部环境中的全球需求波动、公共卫生风险、地缘政治与气候变化等因素。也就是说，T5 与樟宜东扩建的意义，不仅在于增加物理容量，更在于它们是否能够提升整个系统的</w:t>
      </w:r>
      <w:r>
        <w:rPr>
          <w:rStyle w:val="6"/>
        </w:rPr>
        <w:t>连通性、韧性、可扩展性、资源配置效率与长期可持续性</w:t>
      </w:r>
      <w:r>
        <w:t>。</w:t>
      </w:r>
    </w:p>
    <w:p w14:paraId="1F338025">
      <w:pPr>
        <w:pStyle w:val="3"/>
        <w:keepNext w:val="0"/>
        <w:keepLines w:val="0"/>
        <w:widowControl/>
        <w:suppressLineNumbers w:val="0"/>
      </w:pPr>
      <w:r>
        <w:t>因此，本报告的研究对象应被界定为：</w:t>
      </w:r>
      <w:r>
        <w:rPr>
          <w:rStyle w:val="6"/>
        </w:rPr>
        <w:t>以樟宜机场及樟宜东扩建为核心载体、与国家交通网络、航空产业链和外部不确定环境相互作用的新加坡航空运输系统</w:t>
      </w:r>
      <w:r>
        <w:t xml:space="preserve">。在这一界定下，T5 不是孤立工程，而是连接现有航站楼体系、地面交通系统、航空货运能力、城市功能拓展以及未来产业升级的重要接口。官方资料也显示，T5 的设计已经明确纳入了模块化建设、疫情应对能力、绿色低能耗建筑、自动化与数字化运行等要求，说明其规划逻辑本身已经体现出系统工程而非单体工程的思维。 </w:t>
      </w:r>
    </w:p>
    <w:p w14:paraId="56728E25">
      <w:pPr>
        <w:pStyle w:val="2"/>
        <w:keepNext w:val="0"/>
        <w:keepLines w:val="0"/>
        <w:widowControl/>
        <w:suppressLineNumbers w:val="0"/>
      </w:pPr>
      <w:r>
        <w:t>1.3 系统的关键构成要素</w:t>
      </w:r>
    </w:p>
    <w:p w14:paraId="7002B472">
      <w:pPr>
        <w:pStyle w:val="3"/>
        <w:keepNext w:val="0"/>
        <w:keepLines w:val="0"/>
        <w:widowControl/>
        <w:suppressLineNumbers w:val="0"/>
      </w:pPr>
      <w:r>
        <w:t>从系统构成上看，新加坡航空运输系统至少包含以下几个核心部分。</w:t>
      </w:r>
    </w:p>
    <w:p w14:paraId="5F5F1208">
      <w:pPr>
        <w:pStyle w:val="3"/>
        <w:keepNext w:val="0"/>
        <w:keepLines w:val="0"/>
        <w:widowControl/>
        <w:suppressLineNumbers w:val="0"/>
      </w:pPr>
      <w:r>
        <w:t>第一，是</w:t>
      </w:r>
      <w:r>
        <w:rPr>
          <w:rStyle w:val="6"/>
        </w:rPr>
        <w:t>核心基础设施层</w:t>
      </w:r>
      <w:r>
        <w:t xml:space="preserve">，包括现有樟宜机场航站楼体系、T5、新的飞行区与跑道体系、地下联通设施、行李与旅客捷运系统、地面交通中心，以及与未来公共交通延伸的衔接设施。T5 与现有航站楼之间的地下自动旅客捷运和行李系统，意味着新增容量必须嵌入既有机场网络，而不能独立运作。 </w:t>
      </w:r>
    </w:p>
    <w:p w14:paraId="7D977904">
      <w:pPr>
        <w:pStyle w:val="3"/>
        <w:keepNext w:val="0"/>
        <w:keepLines w:val="0"/>
        <w:widowControl/>
        <w:suppressLineNumbers w:val="0"/>
      </w:pPr>
      <w:r>
        <w:t>第二，是</w:t>
      </w:r>
      <w:r>
        <w:rPr>
          <w:rStyle w:val="6"/>
        </w:rPr>
        <w:t>运营与服务层</w:t>
      </w:r>
      <w:r>
        <w:t xml:space="preserve">，包括机场运营方、航空公司、地勤服务商、货运与物流企业、边检安检、旅客服务与商业零售等。这一层决定了系统能否将新增基础设施转化为稳定、高效、可感知的运输与服务能力。官方对 Changi East Industrial Zone、ALPS2 及货运能力提升的表述，也说明新加坡航空系统的扩张不仅面向客运，也面向货运和综合物流枢纽功能。 </w:t>
      </w:r>
    </w:p>
    <w:p w14:paraId="6D8A7E53">
      <w:pPr>
        <w:pStyle w:val="3"/>
        <w:keepNext w:val="0"/>
        <w:keepLines w:val="0"/>
        <w:widowControl/>
        <w:suppressLineNumbers w:val="0"/>
      </w:pPr>
      <w:r>
        <w:t>第三，是</w:t>
      </w:r>
      <w:r>
        <w:rPr>
          <w:rStyle w:val="6"/>
        </w:rPr>
        <w:t>治理与支撑层</w:t>
      </w:r>
      <w:r>
        <w:t xml:space="preserve">，包括交通部（MOT）、民航局（CAAS）、樟宜机场集团（CAG）、城市规划与土地使用相关机构，以及涉及人才、培训、产业转型的多方主体。新加坡航空运输系统的推进并非单一企业行为，而是明显具有跨部门、跨行业、长期协同治理特征。 </w:t>
      </w:r>
    </w:p>
    <w:p w14:paraId="4174BC0F">
      <w:pPr>
        <w:pStyle w:val="3"/>
        <w:keepNext w:val="0"/>
        <w:keepLines w:val="0"/>
        <w:widowControl/>
        <w:suppressLineNumbers w:val="0"/>
      </w:pPr>
      <w:r>
        <w:t>第四，是</w:t>
      </w:r>
      <w:r>
        <w:rPr>
          <w:rStyle w:val="6"/>
        </w:rPr>
        <w:t>外部环境层</w:t>
      </w:r>
      <w:r>
        <w:t xml:space="preserve">，包括国际航空需求增长、区域枢纽竞争、公共卫生风险、碳减排压力、劳动力约束和技术迭代。系统思考强调，系统表现不仅取决于内部设计，也取决于外部环境变化对系统的冲击与反馈。T5 在 2020 年后被暂停两年并重新设计，正说明外部冲击会反过来改变系统架构与项目逻辑。 </w:t>
      </w:r>
    </w:p>
    <w:p w14:paraId="0572782A">
      <w:pPr>
        <w:pStyle w:val="2"/>
        <w:keepNext w:val="0"/>
        <w:keepLines w:val="0"/>
        <w:widowControl/>
        <w:suppressLineNumbers w:val="0"/>
      </w:pPr>
      <w:r>
        <w:t>1.4 当前系统面临的关键挑战</w:t>
      </w:r>
    </w:p>
    <w:p w14:paraId="2CE4F81F">
      <w:pPr>
        <w:pStyle w:val="3"/>
        <w:keepNext w:val="0"/>
        <w:keepLines w:val="0"/>
        <w:widowControl/>
        <w:suppressLineNumbers w:val="0"/>
      </w:pPr>
      <w:r>
        <w:t>从系统思考角度看，新加坡航空运输系统当前面临的挑战，并不是单一的“容量不足”问题，而是多个系统目标之间的耦合张力。</w:t>
      </w:r>
    </w:p>
    <w:p w14:paraId="37A4DADA">
      <w:pPr>
        <w:pStyle w:val="3"/>
        <w:keepNext w:val="0"/>
        <w:keepLines w:val="0"/>
        <w:widowControl/>
        <w:suppressLineNumbers w:val="0"/>
      </w:pPr>
      <w:r>
        <w:t>首先，是</w:t>
      </w:r>
      <w:r>
        <w:rPr>
          <w:rStyle w:val="6"/>
        </w:rPr>
        <w:t>容量扩张与不确定需求之间的平衡挑战</w:t>
      </w:r>
      <w:r>
        <w:t xml:space="preserve">。T5 和樟宜东项目的出发点，是为应对未来长期航空增长并巩固新加坡枢纽地位；但航空需求同时受到疫情、经济周期、地缘政治和区域竞争等外部因素影响。换言之，系统既需要足够容量支持增长，又必须避免刚性过强、对未来变化反应迟缓。T5 后续被强调采用模块化、可分阶段建设与灵活运营的设计，本身就反映出这一挑战的现实性。 </w:t>
      </w:r>
    </w:p>
    <w:p w14:paraId="181B4C92">
      <w:pPr>
        <w:pStyle w:val="3"/>
        <w:keepNext w:val="0"/>
        <w:keepLines w:val="0"/>
        <w:widowControl/>
        <w:suppressLineNumbers w:val="0"/>
      </w:pPr>
      <w:r>
        <w:t>其次，是</w:t>
      </w:r>
      <w:r>
        <w:rPr>
          <w:rStyle w:val="6"/>
        </w:rPr>
        <w:t>系统整合复杂度上升的挑战</w:t>
      </w:r>
      <w:r>
        <w:t xml:space="preserve">。T5 并不是在“空白地块”上独立运营的新机场，而是要与现有航站楼、旅客换乘系统、行李系统、公共交通网络、地面交通中心以及未来樟宜东城市和产业功能深度耦合。随着系统规模扩大，接口数量显著增加，任何一个环节的协调失效都可能影响整体运行效率。这意味着后续分析不能只看单一设施性能，而必须关注跨子系统之间的联通、同步和协同。 </w:t>
      </w:r>
    </w:p>
    <w:p w14:paraId="622CAA2A">
      <w:pPr>
        <w:pStyle w:val="3"/>
        <w:keepNext w:val="0"/>
        <w:keepLines w:val="0"/>
        <w:widowControl/>
        <w:suppressLineNumbers w:val="0"/>
      </w:pPr>
      <w:r>
        <w:t>第三，是</w:t>
      </w:r>
      <w:r>
        <w:rPr>
          <w:rStyle w:val="6"/>
        </w:rPr>
        <w:t>韧性与效率之间的双重目标挑战</w:t>
      </w:r>
      <w:r>
        <w:t xml:space="preserve">。后疫情时代的机场系统不能只追求高吞吐量，还需要具备在突发公共卫生事件、供应链中断或运营扰动下维持服务的能力。官方已明确表示，T5 将吸取疫情经验，在空间组织、接触式流程、通风系统和应急转换上增强韧性；但韧性建设通常意味着更高的前期投入、更复杂的运行逻辑以及更高的系统设计要求，因此如何在平时效率与非常态应对之间取得平衡，是未来系统优化的关键难题。 </w:t>
      </w:r>
    </w:p>
    <w:p w14:paraId="408675FD">
      <w:pPr>
        <w:pStyle w:val="3"/>
        <w:keepNext w:val="0"/>
        <w:keepLines w:val="0"/>
        <w:widowControl/>
        <w:suppressLineNumbers w:val="0"/>
      </w:pPr>
      <w:r>
        <w:t>第四，是</w:t>
      </w:r>
      <w:r>
        <w:rPr>
          <w:rStyle w:val="6"/>
        </w:rPr>
        <w:t>可持续发展与航空增长之间的结构性张力</w:t>
      </w:r>
      <w:r>
        <w:t xml:space="preserve">。一方面，新加坡必须扩展航空能力以维持其枢纽竞争力；另一方面，航空业又面临碳排放、能源使用和绿色转型压力。T5 已被规划为绿色低能耗建筑，并将预留可持续航空燃料、固定地面供电和区域制冷等条件，这说明可持续性已被纳入系统设计；但从系统层面看，绿色设计并不会自动消除“增长—排放”之间的张力，而只是在一定程度上缓解这一矛盾。 </w:t>
      </w:r>
    </w:p>
    <w:p w14:paraId="34329356">
      <w:pPr>
        <w:pStyle w:val="3"/>
        <w:keepNext w:val="0"/>
        <w:keepLines w:val="0"/>
        <w:widowControl/>
        <w:suppressLineNumbers w:val="0"/>
      </w:pPr>
      <w:r>
        <w:t>第五，是</w:t>
      </w:r>
      <w:r>
        <w:rPr>
          <w:rStyle w:val="6"/>
        </w:rPr>
        <w:t>劳动力与技术转型协同不足的挑战</w:t>
      </w:r>
      <w:r>
        <w:t xml:space="preserve">。随着 T5 和樟宜东工业及城市功能推进，航空与航天相关就业预计将进一步增长；同时，系统也越来越依赖自动化、数字化、人工智能和机器人技术来提升生产率。问题在于，技术部署并不等于系统能力自动提升，真正的挑战在于岗位重构、技能转型、跨主体培训与组织适应是否能跟上基础设施扩张节奏。政府最新表态中已将岗位重塑、AI 能力建设和职业转换计划列为重要支撑措施，说明人才与技术之间的匹配已是系统层面的关键约束之一。 </w:t>
      </w:r>
    </w:p>
    <w:p w14:paraId="3ABEB932">
      <w:pPr>
        <w:pStyle w:val="3"/>
        <w:keepNext w:val="0"/>
        <w:keepLines w:val="0"/>
        <w:widowControl/>
        <w:suppressLineNumbers w:val="0"/>
      </w:pPr>
      <w:r>
        <w:t>最后，是</w:t>
      </w:r>
      <w:r>
        <w:rPr>
          <w:rStyle w:val="6"/>
        </w:rPr>
        <w:t>多利益相关者目标协调的治理挑战</w:t>
      </w:r>
      <w:r>
        <w:t>。新加坡航空运输系统同时服务于国家竞争力、旅客体验、产业发展、就业创造、土地利用优化和环境目标，不同主体对“系统成功”的定义并不完全一致。政府关注国家连通性和长期战略，机场运营方重视效率与服务质量，航空公司关注转机便利和成本，旅客在意可达性与体验，社会层面则 increasingly 关注可持续性与资源约束。系统思考的核心就在于承认这些目标之间并非天然一致，因此后续分析需要特别关注不同子系统和利益相关者之间的权衡关系，而不是把扩建简单理解为“规模越大越好”。</w:t>
      </w:r>
    </w:p>
    <w:p w14:paraId="6659F170">
      <w:pPr>
        <w:pStyle w:val="2"/>
        <w:keepNext w:val="0"/>
        <w:keepLines w:val="0"/>
        <w:widowControl/>
        <w:suppressLineNumbers w:val="0"/>
      </w:pPr>
      <w:r>
        <w:t>1.5 本研究的引导性判断</w:t>
      </w:r>
    </w:p>
    <w:p w14:paraId="6E5F9F43">
      <w:pPr>
        <w:pStyle w:val="3"/>
        <w:keepNext w:val="0"/>
        <w:keepLines w:val="0"/>
        <w:widowControl/>
        <w:suppressLineNumbers w:val="0"/>
      </w:pPr>
      <w:r>
        <w:t>综上所述，新加坡航空运输系统，尤其是以 T5 和樟宜东扩建为代表的下一阶段发展，不应被理解为单一机场扩建工程，而应被视为一个涉及基础设施、运营、治理、劳动力、可持续性与外部不确定性的</w:t>
      </w:r>
      <w:r>
        <w:rPr>
          <w:rStyle w:val="6"/>
        </w:rPr>
        <w:t>复杂社会—技术系统</w:t>
      </w:r>
      <w:r>
        <w:t>。这一系统的核心问题不是“是否扩建”，而是</w:t>
      </w:r>
      <w:r>
        <w:rPr>
          <w:rStyle w:val="6"/>
        </w:rPr>
        <w:t>如何在增长、整合、韧性、绿色转型和治理协调之间实现动态平衡</w:t>
      </w:r>
      <w:r>
        <w:t>。基于这一理解，后续主体分析部分应进一步讨论系统内部各组成部分的关系、主要利益相关者的诉求以及具体可行的改进路径。</w:t>
      </w:r>
    </w:p>
    <w:p w14:paraId="457C2E7E">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97EF4"/>
    <w:rsid w:val="2AA03BFA"/>
    <w:rsid w:val="5BF9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2026-04-15T08:29:00Z</dcterms:created>
  <dc:creator>迪文亓</dc:creator>
  <cp:lastModifiedBy>迪文亓</cp:lastModifiedBy>
  <dcterms:modified xsi:type="dcterms:W3CDTF">2026-04-15T08:32:37Z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06F6C7692E074FC3A9B832D3BBC15AB4_11</vt:lpwstr>
  </property>
  <property fmtid="{D5CDD505-2E9C-101B-9397-08002B2CF9AE}" pid="4" name="KSOTemplateDocerSaveRecord">
    <vt:lpwstr>eyJoZGlkIjoiMGZiMzkwYWE4YTZhNzViNjVkODhkYTlmZGJiMWI3NjYiLCJ1c2VySWQiOiI4MDk0MjQ4MDYifQ==</vt:lpwstr>
  </property>
</Properties>
</file>