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架构设计大作业</w:t>
      </w:r>
    </w:p>
    <w:p>
      <w:pPr>
        <w:pStyle w:val="3"/>
      </w:pPr>
      <w:r>
        <w:t>1 设计概述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业务系统是</w:t>
      </w:r>
      <w:r>
        <w:rPr>
          <w:rFonts w:ascii="Arial" w:hAnsi="Arial" w:cs="Arial"/>
          <w:color w:val="494949"/>
          <w:kern w:val="0"/>
          <w:sz w:val="19"/>
          <w:szCs w:val="19"/>
        </w:rPr>
        <w:t>通达物流快递公司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的后端核心系统</w:t>
      </w:r>
      <w:r>
        <w:rPr>
          <w:rFonts w:ascii="Arial" w:hAnsi="Arial" w:cs="Arial"/>
          <w:color w:val="494949"/>
          <w:kern w:val="0"/>
          <w:sz w:val="19"/>
          <w:szCs w:val="19"/>
        </w:rPr>
        <w:t>，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承担着通达的</w:t>
      </w:r>
      <w:r>
        <w:rPr>
          <w:rFonts w:ascii="Arial" w:hAnsi="Arial" w:cs="Arial"/>
          <w:color w:val="494949"/>
          <w:kern w:val="0"/>
          <w:sz w:val="19"/>
          <w:szCs w:val="19"/>
        </w:rPr>
        <w:t>同城快递业务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的开展工作。预计在</w:t>
      </w:r>
      <w:r>
        <w:rPr>
          <w:rFonts w:ascii="Arial" w:hAnsi="Arial" w:cs="Arial"/>
          <w:color w:val="494949"/>
          <w:kern w:val="0"/>
          <w:sz w:val="19"/>
          <w:szCs w:val="19"/>
        </w:rPr>
        <w:t>两个月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内</w:t>
      </w:r>
      <w:r>
        <w:rPr>
          <w:rFonts w:ascii="Arial" w:hAnsi="Arial" w:cs="Arial"/>
          <w:color w:val="494949"/>
          <w:kern w:val="0"/>
          <w:sz w:val="19"/>
          <w:szCs w:val="19"/>
        </w:rPr>
        <w:t>系统上线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。</w:t>
      </w:r>
    </w:p>
    <w:p>
      <w:pPr>
        <w:pStyle w:val="4"/>
      </w:pPr>
      <w:r>
        <w:t>1.1 功能概述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业务系统</w:t>
      </w:r>
      <w:r>
        <w:rPr>
          <w:rFonts w:ascii="Arial" w:hAnsi="Arial" w:cs="Arial"/>
          <w:color w:val="494949"/>
          <w:kern w:val="0"/>
          <w:sz w:val="19"/>
          <w:szCs w:val="19"/>
        </w:rPr>
        <w:t>主要功能包括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下单支付功能, 抢单功能，上报快递员地址，查询快递，更新快递状态的核心功能。系统</w:t>
      </w:r>
      <w:r>
        <w:rPr>
          <w:rFonts w:ascii="Arial" w:hAnsi="Arial" w:cs="Arial"/>
          <w:color w:val="494949"/>
          <w:kern w:val="0"/>
          <w:sz w:val="19"/>
          <w:szCs w:val="19"/>
        </w:rPr>
        <w:t>使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⽤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者包括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用户，快递员，仓储物流系统</w:t>
      </w:r>
      <w:r>
        <w:rPr>
          <w:rFonts w:ascii="Arial" w:hAnsi="Arial" w:cs="Arial"/>
          <w:color w:val="494949"/>
          <w:kern w:val="0"/>
          <w:sz w:val="19"/>
          <w:szCs w:val="19"/>
        </w:rPr>
        <w:t>。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.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drawing>
          <wp:inline distT="0" distB="0" distL="0" distR="0">
            <wp:extent cx="5274310" cy="4450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drawing>
          <wp:inline distT="0" distB="0" distL="0" distR="0">
            <wp:extent cx="5090795" cy="8451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193" cy="84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 xml:space="preserve">1.2 </w:t>
      </w:r>
      <w:r>
        <w:rPr>
          <w:rFonts w:hint="eastAsia" w:ascii="微软雅黑" w:hAnsi="微软雅黑" w:eastAsia="微软雅黑" w:cs="微软雅黑"/>
        </w:rPr>
        <w:t>⾮</w:t>
      </w:r>
      <w:r>
        <w:rPr>
          <w:rFonts w:hint="eastAsia" w:ascii="等线" w:hAnsi="等线" w:eastAsia="等线" w:cs="等线"/>
        </w:rPr>
        <w:t>功能约束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系统未来预计三个月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用户量10万，快递员300人，</w:t>
      </w:r>
      <w:r>
        <w:rPr>
          <w:rFonts w:ascii="Arial" w:hAnsi="Arial" w:cs="Arial"/>
          <w:color w:val="494949"/>
          <w:kern w:val="0"/>
          <w:sz w:val="19"/>
          <w:szCs w:val="19"/>
        </w:rPr>
        <w:t>日单超过1万，一年日单超过50万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 xml:space="preserve">1. 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用户</w:t>
      </w:r>
      <w:r>
        <w:rPr>
          <w:rFonts w:ascii="Arial" w:hAnsi="Arial" w:cs="Arial"/>
          <w:color w:val="494949"/>
          <w:kern w:val="0"/>
          <w:sz w:val="19"/>
          <w:szCs w:val="19"/>
        </w:rPr>
        <w:t>下单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/支付</w:t>
      </w:r>
      <w:r>
        <w:rPr>
          <w:rFonts w:ascii="Arial" w:hAnsi="Arial" w:cs="Arial"/>
          <w:color w:val="494949"/>
          <w:kern w:val="0"/>
          <w:sz w:val="19"/>
          <w:szCs w:val="19"/>
        </w:rPr>
        <w:t>性能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⽬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标：平均响应时间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&lt;800ms，95%响应时间&lt;1000ms，单机TPS&gt;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5</w:t>
      </w:r>
      <w:r>
        <w:rPr>
          <w:rFonts w:ascii="Arial" w:hAnsi="Arial" w:cs="Arial"/>
          <w:color w:val="494949"/>
          <w:kern w:val="0"/>
          <w:sz w:val="19"/>
          <w:szCs w:val="19"/>
        </w:rPr>
        <w:t>0；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 xml:space="preserve">2. 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快递抢单</w:t>
      </w:r>
      <w:r>
        <w:rPr>
          <w:rFonts w:ascii="Arial" w:hAnsi="Arial" w:cs="Arial"/>
          <w:color w:val="494949"/>
          <w:kern w:val="0"/>
          <w:sz w:val="19"/>
          <w:szCs w:val="19"/>
        </w:rPr>
        <w:t>性能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⽬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标：平均响应时间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&lt;800ms，95%响应时间&lt;1000ms，单机TPS&gt;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10</w:t>
      </w:r>
      <w:r>
        <w:rPr>
          <w:rFonts w:ascii="Arial" w:hAnsi="Arial" w:cs="Arial"/>
          <w:color w:val="494949"/>
          <w:kern w:val="0"/>
          <w:sz w:val="19"/>
          <w:szCs w:val="19"/>
        </w:rPr>
        <w:t>0；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3. 查询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快递状态</w:t>
      </w:r>
      <w:r>
        <w:rPr>
          <w:rFonts w:ascii="Arial" w:hAnsi="Arial" w:cs="Arial"/>
          <w:color w:val="494949"/>
          <w:kern w:val="0"/>
          <w:sz w:val="19"/>
          <w:szCs w:val="19"/>
        </w:rPr>
        <w:t>性能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⽬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标：平均响应时间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&lt;300ms，95%响应时间&lt;500ms，单机TPS&gt;100；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hint="eastAsia" w:ascii="Arial" w:hAnsi="Arial" w:cs="Arial"/>
          <w:color w:val="494949"/>
          <w:kern w:val="0"/>
          <w:sz w:val="19"/>
          <w:szCs w:val="19"/>
        </w:rPr>
        <w:t>4.</w:t>
      </w:r>
      <w:r>
        <w:rPr>
          <w:rFonts w:ascii="Arial" w:hAnsi="Arial" w:cs="Arial"/>
          <w:color w:val="494949"/>
          <w:kern w:val="0"/>
          <w:sz w:val="19"/>
          <w:szCs w:val="19"/>
        </w:rPr>
        <w:t xml:space="preserve"> 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更新快递员地址性能目标：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&lt;300ms，95%响应时间&lt;500ms，单机TPS&gt;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50</w:t>
      </w:r>
      <w:r>
        <w:rPr>
          <w:rFonts w:ascii="Arial" w:hAnsi="Arial" w:cs="Arial"/>
          <w:color w:val="494949"/>
          <w:kern w:val="0"/>
          <w:sz w:val="19"/>
          <w:szCs w:val="19"/>
        </w:rPr>
        <w:t>0；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5. 系统核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⼼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功能可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⽤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性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⽬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标：</w:t>
      </w:r>
      <w:r>
        <w:rPr>
          <w:rFonts w:ascii="Arial" w:hAnsi="Arial" w:cs="Arial"/>
          <w:color w:val="494949"/>
          <w:kern w:val="0"/>
          <w:sz w:val="19"/>
          <w:szCs w:val="19"/>
        </w:rPr>
        <w:t>&gt;99.97%；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6. 系统安全性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⽬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标：系统可拦截X</w:t>
      </w:r>
      <w:r>
        <w:rPr>
          <w:rFonts w:ascii="等线" w:hAnsi="等线" w:eastAsia="等线" w:cs="等线"/>
          <w:color w:val="494949"/>
          <w:kern w:val="0"/>
          <w:sz w:val="19"/>
          <w:szCs w:val="19"/>
        </w:rPr>
        <w:t>SS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攻击</w:t>
      </w:r>
      <w:r>
        <w:rPr>
          <w:rFonts w:ascii="Arial" w:hAnsi="Arial" w:cs="Arial"/>
          <w:color w:val="494949"/>
          <w:kern w:val="0"/>
          <w:sz w:val="19"/>
          <w:szCs w:val="19"/>
        </w:rPr>
        <w:t>、</w:t>
      </w:r>
      <w:r>
        <w:rPr>
          <w:rFonts w:hint="eastAsia" w:ascii="Arial" w:hAnsi="Arial" w:cs="Arial"/>
          <w:color w:val="494949"/>
          <w:kern w:val="0"/>
          <w:sz w:val="19"/>
          <w:szCs w:val="19"/>
        </w:rPr>
        <w:t>注入攻击</w:t>
      </w:r>
      <w:r>
        <w:rPr>
          <w:rFonts w:ascii="Arial" w:hAnsi="Arial" w:cs="Arial"/>
          <w:color w:val="494949"/>
          <w:kern w:val="0"/>
          <w:sz w:val="19"/>
          <w:szCs w:val="19"/>
        </w:rPr>
        <w:t>、CSRF攻击，密码数据散列加密，客户端数据HTTPS加密，外部系统间通信对称加密；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7. 数据持久化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⽬</w:t>
      </w:r>
      <w:r>
        <w:rPr>
          <w:rFonts w:hint="eastAsia" w:ascii="等线" w:hAnsi="等线" w:eastAsia="等线" w:cs="等线"/>
          <w:color w:val="494949"/>
          <w:kern w:val="0"/>
          <w:sz w:val="19"/>
          <w:szCs w:val="19"/>
        </w:rPr>
        <w:t>标：</w:t>
      </w:r>
      <w:r>
        <w:rPr>
          <w:rFonts w:ascii="Arial" w:hAnsi="Arial" w:cs="Arial"/>
          <w:color w:val="494949"/>
          <w:kern w:val="0"/>
          <w:sz w:val="19"/>
          <w:szCs w:val="19"/>
        </w:rPr>
        <w:t>&gt;99.99%。</w:t>
      </w:r>
    </w:p>
    <w:p>
      <w:pPr>
        <w:pStyle w:val="3"/>
      </w:pPr>
      <w:r>
        <w:t>2 系统</w:t>
      </w:r>
      <w:bookmarkStart w:id="0" w:name="_GoBack"/>
      <w:bookmarkEnd w:id="0"/>
      <w:r>
        <w:t>部署图与整体设计</w:t>
      </w:r>
    </w:p>
    <w:p>
      <w:pPr>
        <w:pStyle w:val="4"/>
      </w:pPr>
      <w:r>
        <w:t>2.1 系统部署图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7152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 xml:space="preserve">2.2 </w:t>
      </w:r>
      <w:r>
        <w:rPr>
          <w:rFonts w:hint="eastAsia"/>
        </w:rPr>
        <w:t>系统的整体需求</w:t>
      </w:r>
    </w:p>
    <w:p>
      <w:pP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1.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用户通过用户A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PP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进行下单，支付。快递通过快递A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PP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查询，抢单，更新订单状态。相关页面使用第三方C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DN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对静态文件缓存。相关服务通过nginx反向代理转发请求到服务器或者应用接入集群。</w:t>
      </w:r>
    </w:p>
    <w:p>
      <w:pP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2.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应用接入集群为用户A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PP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和快递A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PP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提供后端处理服务。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3. 微服务“更新实时地址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”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：快递A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PP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每30秒上报一次快递员实时地址，实时地址信息在redis中缓存。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Redis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的存储结构设计为：Key值：城市-区</w:t>
      </w:r>
    </w:p>
    <w:p>
      <w:pPr>
        <w:autoSpaceDE w:val="0"/>
        <w:autoSpaceDN w:val="0"/>
        <w:adjustRightInd w:val="0"/>
        <w:ind w:firstLine="190" w:firstLineChars="100"/>
        <w:jc w:val="left"/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Value值为hash结构，保存内容：快递员Id，快递员实时地址。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4.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微服务“快递单推送”：订单支付完成后，从redis缓存中获取附近快递员实时地址，计算出5公里内快递员列表，将用户地址通过kafka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消息队列向快递员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A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PP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推送抢单</w:t>
      </w:r>
      <w:r>
        <w:rPr>
          <w:rFonts w:ascii="微软雅黑" w:hAnsi="微软雅黑" w:eastAsia="微软雅黑" w:cs="微软雅黑"/>
          <w:color w:val="494949"/>
          <w:kern w:val="0"/>
          <w:sz w:val="19"/>
          <w:szCs w:val="19"/>
        </w:rPr>
        <w:t>通知</w:t>
      </w: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94949"/>
          <w:kern w:val="0"/>
          <w:sz w:val="19"/>
          <w:szCs w:val="19"/>
        </w:rPr>
        <w:t>5.微服务“快递单状态更新/查询”：提供订单状态更新服务，状态更新写主数据库； 而订单状态查询则从备库中读取。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</w:p>
    <w:p>
      <w:pPr>
        <w:pStyle w:val="4"/>
      </w:pPr>
      <w:r>
        <w:t xml:space="preserve">2.3 </w:t>
      </w:r>
      <w:r>
        <w:rPr>
          <w:rFonts w:hint="eastAsia"/>
        </w:rPr>
        <w:t>下单抢单场景</w:t>
      </w:r>
      <w:r>
        <w:rPr>
          <w:rFonts w:hint="eastAsia" w:ascii="等线" w:hAnsi="等线" w:eastAsia="等线" w:cs="等线"/>
        </w:rPr>
        <w:t>序列图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drawing>
          <wp:inline distT="0" distB="0" distL="0" distR="0">
            <wp:extent cx="5693410" cy="79292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890" cy="79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 xml:space="preserve">2.4 </w:t>
      </w:r>
      <w:r>
        <w:rPr>
          <w:rFonts w:hint="eastAsia"/>
        </w:rPr>
        <w:t>订单状态图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drawing>
          <wp:inline distT="0" distB="0" distL="0" distR="0">
            <wp:extent cx="5274310" cy="495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41"/>
    <w:rsid w:val="000B2F9C"/>
    <w:rsid w:val="001044A4"/>
    <w:rsid w:val="00177EA2"/>
    <w:rsid w:val="00196771"/>
    <w:rsid w:val="001F0D67"/>
    <w:rsid w:val="00225142"/>
    <w:rsid w:val="00313E13"/>
    <w:rsid w:val="003E25F3"/>
    <w:rsid w:val="00462F7A"/>
    <w:rsid w:val="004A26FD"/>
    <w:rsid w:val="004A67AA"/>
    <w:rsid w:val="004F75F5"/>
    <w:rsid w:val="005A3665"/>
    <w:rsid w:val="005D4D41"/>
    <w:rsid w:val="005D588D"/>
    <w:rsid w:val="007732ED"/>
    <w:rsid w:val="00804686"/>
    <w:rsid w:val="00816439"/>
    <w:rsid w:val="0086041B"/>
    <w:rsid w:val="00886C85"/>
    <w:rsid w:val="009C5DC1"/>
    <w:rsid w:val="00B25BC7"/>
    <w:rsid w:val="00B7020D"/>
    <w:rsid w:val="00B767F2"/>
    <w:rsid w:val="00B83D0F"/>
    <w:rsid w:val="00B94835"/>
    <w:rsid w:val="00C16C27"/>
    <w:rsid w:val="00C7223B"/>
    <w:rsid w:val="00C74E28"/>
    <w:rsid w:val="00D648E6"/>
    <w:rsid w:val="00DE7C40"/>
    <w:rsid w:val="00E34A3D"/>
    <w:rsid w:val="00E60D0F"/>
    <w:rsid w:val="00E9661A"/>
    <w:rsid w:val="00F01A52"/>
    <w:rsid w:val="00F555AB"/>
    <w:rsid w:val="65C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145</Words>
  <Characters>831</Characters>
  <Lines>6</Lines>
  <Paragraphs>1</Paragraphs>
  <TotalTime>0</TotalTime>
  <ScaleCrop>false</ScaleCrop>
  <LinksUpToDate>false</LinksUpToDate>
  <CharactersWithSpaces>975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2020-08-11T16:40:00Z</dcterms:created>
  <dc:creator>tracy zhu</dc:creator>
  <cp:lastModifiedBy>rmliu</cp:lastModifiedBy>
  <dcterms:modified xsi:type="dcterms:W3CDTF">2021-02-04T13:50:27Z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</Properties>
</file>