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FC3C" w14:textId="1F00CE4A" w:rsidR="00EA7418" w:rsidRPr="000F533D" w:rsidRDefault="00E20489">
      <w:pPr>
        <w:rPr>
          <w:b/>
          <w:bCs/>
        </w:rPr>
      </w:pPr>
      <w:r w:rsidRPr="000F533D">
        <w:rPr>
          <w:b/>
          <w:bCs/>
        </w:rPr>
        <w:t>eFI2</w:t>
      </w:r>
      <w:r w:rsidR="00E378F5" w:rsidRPr="000F533D">
        <w:rPr>
          <w:b/>
          <w:bCs/>
        </w:rPr>
        <w:t>/eFI+</w:t>
      </w:r>
      <w:r w:rsidRPr="000F533D">
        <w:rPr>
          <w:b/>
          <w:bCs/>
        </w:rPr>
        <w:t xml:space="preserve"> Codelist Change</w:t>
      </w:r>
      <w:r w:rsidR="000F533D">
        <w:rPr>
          <w:b/>
          <w:bCs/>
        </w:rPr>
        <w:t xml:space="preserve"> L</w:t>
      </w:r>
      <w:r w:rsidRPr="000F533D">
        <w:rPr>
          <w:b/>
          <w:bCs/>
        </w:rPr>
        <w:t>og</w:t>
      </w:r>
    </w:p>
    <w:p w14:paraId="31452E9F" w14:textId="5B523066" w:rsidR="00FF3528" w:rsidRDefault="00FF3528">
      <w:pPr>
        <w:rPr>
          <w:b/>
          <w:bCs/>
        </w:rPr>
      </w:pPr>
      <w:r>
        <w:rPr>
          <w:b/>
          <w:bCs/>
        </w:rPr>
        <w:t>13</w:t>
      </w:r>
      <w:r w:rsidRPr="00FF3528">
        <w:rPr>
          <w:b/>
          <w:bCs/>
          <w:vertAlign w:val="superscript"/>
        </w:rPr>
        <w:t>th</w:t>
      </w:r>
      <w:r>
        <w:rPr>
          <w:b/>
          <w:bCs/>
        </w:rPr>
        <w:t xml:space="preserve"> June 2025</w:t>
      </w:r>
    </w:p>
    <w:p w14:paraId="53FABAE3" w14:textId="1D1E41DF" w:rsidR="00FF3528" w:rsidRDefault="00FF3528">
      <w:r w:rsidRPr="00CC37F6">
        <w:t xml:space="preserve">The implementation instructions were updated </w:t>
      </w:r>
      <w:r w:rsidR="00E70EA7">
        <w:t xml:space="preserve">(version 1.9) </w:t>
      </w:r>
      <w:r w:rsidRPr="00CC37F6">
        <w:t xml:space="preserve">to include reference to the eFI2 and eFalls published papers. Additionally, the alogrithms for eFI+ models for morality, care home admission and new home care were removed from the instructions </w:t>
      </w:r>
      <w:r w:rsidR="00CC37F6" w:rsidRPr="00CC37F6">
        <w:t xml:space="preserve">with a statement that these can be requested directly from the authors. Note that these will be re-entered in the instructions once published. </w:t>
      </w:r>
    </w:p>
    <w:p w14:paraId="24A50C2C" w14:textId="77777777" w:rsidR="00741AC9" w:rsidRPr="000E09B2" w:rsidRDefault="00741AC9" w:rsidP="00741AC9">
      <w:pPr>
        <w:rPr>
          <w:b/>
          <w:bCs/>
          <w:color w:val="000000" w:themeColor="text1"/>
        </w:rPr>
      </w:pPr>
      <w:r w:rsidRPr="000E09B2">
        <w:rPr>
          <w:b/>
          <w:bCs/>
          <w:color w:val="000000" w:themeColor="text1"/>
        </w:rPr>
        <w:t>1</w:t>
      </w:r>
      <w:r w:rsidRPr="000E09B2">
        <w:rPr>
          <w:b/>
          <w:bCs/>
          <w:color w:val="000000" w:themeColor="text1"/>
          <w:vertAlign w:val="superscript"/>
        </w:rPr>
        <w:t>st</w:t>
      </w:r>
      <w:r w:rsidRPr="000E09B2">
        <w:rPr>
          <w:b/>
          <w:bCs/>
          <w:color w:val="000000" w:themeColor="text1"/>
        </w:rPr>
        <w:t xml:space="preserve"> April 2025</w:t>
      </w:r>
    </w:p>
    <w:p w14:paraId="6AD0B565" w14:textId="77777777" w:rsidR="00741AC9" w:rsidRPr="000E09B2" w:rsidRDefault="00741AC9" w:rsidP="00741AC9">
      <w:pPr>
        <w:rPr>
          <w:b/>
          <w:bCs/>
          <w:color w:val="000000" w:themeColor="text1"/>
        </w:rPr>
      </w:pPr>
      <w:r w:rsidRPr="000E09B2">
        <w:rPr>
          <w:color w:val="000000" w:themeColor="text1"/>
        </w:rPr>
        <w:t>SNOMED code 35489007 included under both Depression (</w:t>
      </w:r>
      <w:r w:rsidRPr="000E09B2">
        <w:rPr>
          <w:i/>
          <w:iCs/>
          <w:color w:val="000000" w:themeColor="text1"/>
        </w:rPr>
        <w:t>code description: Depressive disorder NEC with a 5yr limit</w:t>
      </w:r>
      <w:r w:rsidRPr="000E09B2">
        <w:rPr>
          <w:color w:val="000000" w:themeColor="text1"/>
        </w:rPr>
        <w:t>) and Severe Mental illness (</w:t>
      </w:r>
      <w:r w:rsidRPr="000E09B2">
        <w:rPr>
          <w:i/>
          <w:iCs/>
          <w:color w:val="000000" w:themeColor="text1"/>
        </w:rPr>
        <w:t>code description: Affective psychoses with no time limit</w:t>
      </w:r>
      <w:r w:rsidRPr="000E09B2">
        <w:rPr>
          <w:color w:val="000000" w:themeColor="text1"/>
        </w:rPr>
        <w:t>) but NHSD SNOMED list only included for Depressive disorder. Code removed from Severe Mental Illness variable – codelist updated to SNOMED version 0.27.</w:t>
      </w:r>
      <w:r>
        <w:rPr>
          <w:color w:val="000000" w:themeColor="text1"/>
        </w:rPr>
        <w:t xml:space="preserve"> SR shared updated codelist with partners.</w:t>
      </w:r>
    </w:p>
    <w:p w14:paraId="6B12954C" w14:textId="29BED98B" w:rsidR="00C9103F" w:rsidRDefault="00C9103F">
      <w:pPr>
        <w:rPr>
          <w:b/>
          <w:bCs/>
        </w:rPr>
      </w:pPr>
      <w:r>
        <w:rPr>
          <w:b/>
          <w:bCs/>
        </w:rPr>
        <w:t>21</w:t>
      </w:r>
      <w:r w:rsidRPr="00C9103F">
        <w:rPr>
          <w:b/>
          <w:bCs/>
          <w:vertAlign w:val="superscript"/>
        </w:rPr>
        <w:t>st</w:t>
      </w:r>
      <w:r>
        <w:rPr>
          <w:b/>
          <w:bCs/>
        </w:rPr>
        <w:t xml:space="preserve"> March 2024</w:t>
      </w:r>
    </w:p>
    <w:p w14:paraId="07F585EA" w14:textId="7DA7940C" w:rsidR="00C9103F" w:rsidRPr="00C9103F" w:rsidRDefault="00C9103F">
      <w:r w:rsidRPr="00C9103F">
        <w:t>Frailty category cut-points updated in impl</w:t>
      </w:r>
      <w:r>
        <w:t>eme</w:t>
      </w:r>
      <w:r w:rsidRPr="00C9103F">
        <w:t>ntation instructions (version 1.8) to include ≤ symbols</w:t>
      </w:r>
      <w:r>
        <w:t>, which match the eFI2 manuscript. Additionally LP spelt out as ‘Linear Predictor’.</w:t>
      </w:r>
      <w:r w:rsidRPr="00C9103F">
        <w:t xml:space="preserve"> </w:t>
      </w:r>
    </w:p>
    <w:p w14:paraId="55214BCF" w14:textId="1E34CFBF" w:rsidR="00E20489" w:rsidRDefault="000F533D">
      <w:pPr>
        <w:rPr>
          <w:b/>
          <w:bCs/>
        </w:rPr>
      </w:pPr>
      <w:r w:rsidRPr="000F533D">
        <w:rPr>
          <w:b/>
          <w:bCs/>
        </w:rPr>
        <w:t>15</w:t>
      </w:r>
      <w:r w:rsidRPr="000F533D">
        <w:rPr>
          <w:b/>
          <w:bCs/>
          <w:vertAlign w:val="superscript"/>
        </w:rPr>
        <w:t>th</w:t>
      </w:r>
      <w:r w:rsidRPr="000F533D">
        <w:rPr>
          <w:b/>
          <w:bCs/>
        </w:rPr>
        <w:t xml:space="preserve"> March 2024</w:t>
      </w:r>
    </w:p>
    <w:p w14:paraId="0B43A348" w14:textId="66D17745" w:rsidR="000F533D" w:rsidRPr="000F533D" w:rsidRDefault="000F533D">
      <w:r>
        <w:t>No changes to codelist. Model equations for eFI2 along with frailty category cut-points were updated in the implementation instructions (version 1.7) to match final outputs from Connected Bradford (and eFI2 manuscript).</w:t>
      </w:r>
    </w:p>
    <w:p w14:paraId="59AD630A" w14:textId="77777777" w:rsidR="000F533D" w:rsidRDefault="000F533D"/>
    <w:p w14:paraId="79661F02" w14:textId="286661D2" w:rsidR="008E203E" w:rsidRDefault="008E203E">
      <w:pPr>
        <w:rPr>
          <w:b/>
        </w:rPr>
      </w:pPr>
      <w:r>
        <w:rPr>
          <w:b/>
        </w:rPr>
        <w:t>25</w:t>
      </w:r>
      <w:r w:rsidRPr="008E203E">
        <w:rPr>
          <w:b/>
          <w:vertAlign w:val="superscript"/>
        </w:rPr>
        <w:t>th</w:t>
      </w:r>
      <w:r>
        <w:rPr>
          <w:b/>
        </w:rPr>
        <w:t xml:space="preserve"> February 2024</w:t>
      </w:r>
    </w:p>
    <w:p w14:paraId="5DC0959F" w14:textId="12FBD371" w:rsidR="008E203E" w:rsidRDefault="008E203E">
      <w:r>
        <w:t xml:space="preserve">No changes to codelist. Model equations for </w:t>
      </w:r>
      <w:r w:rsidR="000F533D">
        <w:t>eF</w:t>
      </w:r>
      <w:r>
        <w:t xml:space="preserve">alls updated in the implementation instructions </w:t>
      </w:r>
      <w:r w:rsidR="009F2C22">
        <w:t xml:space="preserve">(version 1.7) </w:t>
      </w:r>
      <w:r>
        <w:t>to match final outputs from SAIL (and publication in Age &amp; Ageing).</w:t>
      </w:r>
    </w:p>
    <w:p w14:paraId="4038E561" w14:textId="77777777" w:rsidR="008E203E" w:rsidRPr="008E203E" w:rsidRDefault="008E203E"/>
    <w:p w14:paraId="4D7A348D" w14:textId="61EB4089" w:rsidR="00E20489" w:rsidRPr="000F533D" w:rsidRDefault="00B324EE">
      <w:pPr>
        <w:rPr>
          <w:b/>
        </w:rPr>
      </w:pPr>
      <w:r>
        <w:rPr>
          <w:b/>
        </w:rPr>
        <w:t>4</w:t>
      </w:r>
      <w:r w:rsidRPr="00B324EE">
        <w:rPr>
          <w:b/>
          <w:vertAlign w:val="superscript"/>
        </w:rPr>
        <w:t>th</w:t>
      </w:r>
      <w:r>
        <w:rPr>
          <w:b/>
        </w:rPr>
        <w:t xml:space="preserve"> August 2023</w:t>
      </w:r>
    </w:p>
    <w:p w14:paraId="643ED23F" w14:textId="77777777" w:rsidR="00E20489" w:rsidRPr="00E20489" w:rsidRDefault="00E20489">
      <w:r>
        <w:rPr>
          <w:b/>
        </w:rPr>
        <w:t>Alcohol</w:t>
      </w:r>
    </w:p>
    <w:p w14:paraId="5914B099" w14:textId="77777777" w:rsidR="00E20489" w:rsidRDefault="00E20489">
      <w:r>
        <w:t>Alcohol codes for units consumed per day / per week. It was unclear from instructions but the units per day are to be multiplied by 7 and then categorised as the instructions specify. This has been made more clear.</w:t>
      </w:r>
    </w:p>
    <w:p w14:paraId="09C7C523" w14:textId="77777777" w:rsidR="00E20489" w:rsidRDefault="00E20489"/>
    <w:p w14:paraId="4FE2843D" w14:textId="77777777" w:rsidR="00E20489" w:rsidRDefault="00E20489">
      <w:r>
        <w:t xml:space="preserve">A patient’s final alcohol categorisation (zero, lower, normal, higher, harmful) is taken as the worst category obtained over the last 5 years (as opposed to using only the </w:t>
      </w:r>
      <w:r>
        <w:lastRenderedPageBreak/>
        <w:t>latest value). This will be clarified within the full instructions for eFI2 (under development).</w:t>
      </w:r>
    </w:p>
    <w:p w14:paraId="3FF7FEAA" w14:textId="77777777" w:rsidR="00E20489" w:rsidRDefault="00E20489"/>
    <w:p w14:paraId="27F185D1" w14:textId="77777777" w:rsidR="00E20489" w:rsidRDefault="00E20489">
      <w:r>
        <w:rPr>
          <w:b/>
        </w:rPr>
        <w:t>Anaemia and haematinic deficiency</w:t>
      </w:r>
    </w:p>
    <w:p w14:paraId="77A77665" w14:textId="77777777" w:rsidR="00E20489" w:rsidRDefault="00E20489">
      <w:r>
        <w:t xml:space="preserve">SNOMED code </w:t>
      </w:r>
      <w:r w:rsidRPr="00E20489">
        <w:t>1031511000000106 | Red cell Haemoglobin A2 estimation (observable entity)</w:t>
      </w:r>
      <w:r>
        <w:t xml:space="preserve"> has been removed from this deficit.</w:t>
      </w:r>
    </w:p>
    <w:p w14:paraId="6E75E7DD" w14:textId="77777777" w:rsidR="00E20489" w:rsidRDefault="00E20489"/>
    <w:p w14:paraId="3C4D0E22" w14:textId="77777777" w:rsidR="00E20489" w:rsidRDefault="00E20489">
      <w:r>
        <w:rPr>
          <w:b/>
        </w:rPr>
        <w:t>Blood Pressure</w:t>
      </w:r>
    </w:p>
    <w:p w14:paraId="73240A23" w14:textId="77777777" w:rsidR="00E20489" w:rsidRDefault="00E20489">
      <w:r>
        <w:t>Instructions were unclear and will be amended in the instructions. Average BP readings (e.g. SNOMED codes for 24 hour average are to be used as-is, i.e. if these are high/low then the patient has hyper/hypotension). Individual readings (i.e. O/E Diastolic BP Reading) need to have 3 readings over/under the threshold for hyper/hypotension.</w:t>
      </w:r>
    </w:p>
    <w:p w14:paraId="48A5CE1C" w14:textId="77777777" w:rsidR="00E20489" w:rsidRDefault="00E20489"/>
    <w:p w14:paraId="1BE0E982" w14:textId="77777777" w:rsidR="00E20489" w:rsidRPr="00E20489" w:rsidRDefault="00E20489">
      <w:r>
        <w:t>Codes for Systolic BP readings have been added to the hypertension / hypotension deficits.</w:t>
      </w:r>
    </w:p>
    <w:sectPr w:rsidR="00E20489" w:rsidRPr="00E2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89"/>
    <w:rsid w:val="00032BC2"/>
    <w:rsid w:val="000B5D0E"/>
    <w:rsid w:val="000F533D"/>
    <w:rsid w:val="00741AC9"/>
    <w:rsid w:val="008E203E"/>
    <w:rsid w:val="009F2C22"/>
    <w:rsid w:val="00B324EE"/>
    <w:rsid w:val="00BD7634"/>
    <w:rsid w:val="00C9103F"/>
    <w:rsid w:val="00CC37F6"/>
    <w:rsid w:val="00DE2A86"/>
    <w:rsid w:val="00E20489"/>
    <w:rsid w:val="00E378F5"/>
    <w:rsid w:val="00E70EA7"/>
    <w:rsid w:val="00EA7418"/>
    <w:rsid w:val="00EF61A6"/>
    <w:rsid w:val="00F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954D"/>
  <w15:chartTrackingRefBased/>
  <w15:docId w15:val="{5D858EA2-195C-4D31-8760-AE936F06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A6"/>
    <w:pPr>
      <w:spacing w:before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1A6"/>
    <w:pPr>
      <w:keepNext/>
      <w:keepLines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61A6"/>
    <w:pPr>
      <w:keepNext/>
      <w:keepLines/>
      <w:spacing w:before="240" w:after="12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61A6"/>
    <w:pPr>
      <w:keepNext/>
      <w:keepLines/>
      <w:spacing w:before="240" w:after="120"/>
      <w:outlineLvl w:val="2"/>
    </w:pPr>
    <w:rPr>
      <w:rFonts w:eastAsia="Times New Roman"/>
      <w:b/>
      <w:bCs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F61A6"/>
    <w:pPr>
      <w:keepNext/>
      <w:keepLines/>
      <w:spacing w:before="240" w:after="120"/>
      <w:outlineLvl w:val="3"/>
    </w:pPr>
    <w:rPr>
      <w:rFonts w:eastAsia="Times New Roman"/>
      <w:b/>
      <w:bCs/>
      <w:iCs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F61A6"/>
    <w:pPr>
      <w:keepNext/>
      <w:keepLines/>
      <w:spacing w:before="240" w:after="120"/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61A6"/>
    <w:pPr>
      <w:keepNext/>
      <w:keepLines/>
      <w:spacing w:before="240" w:after="120"/>
      <w:outlineLvl w:val="5"/>
    </w:pPr>
    <w:rPr>
      <w:rFonts w:eastAsia="Times New Roman"/>
      <w:b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F61A6"/>
    <w:pPr>
      <w:keepNext/>
      <w:keepLines/>
      <w:spacing w:before="240" w:after="120"/>
      <w:outlineLvl w:val="6"/>
    </w:pPr>
    <w:rPr>
      <w:rFonts w:eastAsia="Times New Roman" w:cs="Times New Roman"/>
      <w:b/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61A6"/>
    <w:pPr>
      <w:keepNext/>
      <w:keepLines/>
      <w:spacing w:before="240" w:after="120"/>
      <w:outlineLvl w:val="7"/>
    </w:pPr>
    <w:rPr>
      <w:rFonts w:eastAsia="Times New Roman" w:cs="Times New Roman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F61A6"/>
    <w:pPr>
      <w:keepNext/>
      <w:keepLines/>
      <w:spacing w:before="240" w:after="120"/>
      <w:outlineLvl w:val="8"/>
    </w:pPr>
    <w:rPr>
      <w:rFonts w:eastAsia="Times New Roman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61A6"/>
    <w:rPr>
      <w:rFonts w:eastAsia="Times New Roman"/>
      <w:b/>
      <w:bCs/>
      <w:sz w:val="36"/>
      <w:szCs w:val="28"/>
    </w:rPr>
  </w:style>
  <w:style w:type="character" w:customStyle="1" w:styleId="Heading2Char">
    <w:name w:val="Heading 2 Char"/>
    <w:link w:val="Heading2"/>
    <w:uiPriority w:val="9"/>
    <w:rsid w:val="00EF61A6"/>
    <w:rPr>
      <w:rFonts w:eastAsia="Times New Roman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EF61A6"/>
    <w:rPr>
      <w:rFonts w:eastAsia="Times New Roman"/>
      <w:b/>
      <w:bCs/>
      <w:sz w:val="24"/>
    </w:rPr>
  </w:style>
  <w:style w:type="character" w:customStyle="1" w:styleId="Heading4Char">
    <w:name w:val="Heading 4 Char"/>
    <w:link w:val="Heading4"/>
    <w:uiPriority w:val="9"/>
    <w:rsid w:val="00EF61A6"/>
    <w:rPr>
      <w:rFonts w:eastAsia="Times New Roman"/>
      <w:b/>
      <w:bCs/>
      <w:iCs/>
      <w:sz w:val="24"/>
    </w:rPr>
  </w:style>
  <w:style w:type="character" w:customStyle="1" w:styleId="Heading5Char">
    <w:name w:val="Heading 5 Char"/>
    <w:link w:val="Heading5"/>
    <w:uiPriority w:val="9"/>
    <w:rsid w:val="00EF61A6"/>
    <w:rPr>
      <w:rFonts w:eastAsia="Times New Roman"/>
      <w:b/>
      <w:sz w:val="24"/>
    </w:rPr>
  </w:style>
  <w:style w:type="character" w:customStyle="1" w:styleId="Heading6Char">
    <w:name w:val="Heading 6 Char"/>
    <w:link w:val="Heading6"/>
    <w:uiPriority w:val="9"/>
    <w:rsid w:val="00EF61A6"/>
    <w:rPr>
      <w:rFonts w:eastAsia="Times New Roman"/>
      <w:b/>
      <w:iCs/>
      <w:sz w:val="24"/>
    </w:rPr>
  </w:style>
  <w:style w:type="character" w:customStyle="1" w:styleId="Heading7Char">
    <w:name w:val="Heading 7 Char"/>
    <w:link w:val="Heading7"/>
    <w:uiPriority w:val="9"/>
    <w:rsid w:val="00EF61A6"/>
    <w:rPr>
      <w:rFonts w:eastAsia="Times New Roman" w:cs="Times New Roman"/>
      <w:b/>
      <w:i/>
      <w:iCs/>
      <w:sz w:val="24"/>
    </w:rPr>
  </w:style>
  <w:style w:type="character" w:customStyle="1" w:styleId="Heading8Char">
    <w:name w:val="Heading 8 Char"/>
    <w:link w:val="Heading8"/>
    <w:uiPriority w:val="9"/>
    <w:rsid w:val="00EF61A6"/>
    <w:rPr>
      <w:rFonts w:eastAsia="Times New Roman" w:cs="Times New Roman"/>
      <w:sz w:val="24"/>
    </w:rPr>
  </w:style>
  <w:style w:type="character" w:customStyle="1" w:styleId="Heading9Char">
    <w:name w:val="Heading 9 Char"/>
    <w:link w:val="Heading9"/>
    <w:uiPriority w:val="9"/>
    <w:rsid w:val="00EF61A6"/>
    <w:rPr>
      <w:rFonts w:eastAsia="Times New Roman" w:cs="Times New Roman"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F61A6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61A6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="Times New Roman"/>
      <w:b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EF61A6"/>
    <w:rPr>
      <w:rFonts w:eastAsia="Times New Roman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61A6"/>
    <w:pPr>
      <w:keepNext/>
      <w:numPr>
        <w:ilvl w:val="1"/>
      </w:numPr>
    </w:pPr>
    <w:rPr>
      <w:rFonts w:eastAsia="Times New Roman"/>
      <w:iCs/>
      <w:spacing w:val="15"/>
      <w:sz w:val="28"/>
    </w:rPr>
  </w:style>
  <w:style w:type="character" w:customStyle="1" w:styleId="SubtitleChar">
    <w:name w:val="Subtitle Char"/>
    <w:link w:val="Subtitle"/>
    <w:uiPriority w:val="11"/>
    <w:rsid w:val="00EF61A6"/>
    <w:rPr>
      <w:rFonts w:eastAsia="Times New Roman"/>
      <w:iCs/>
      <w:spacing w:val="15"/>
      <w:sz w:val="28"/>
      <w:szCs w:val="24"/>
    </w:rPr>
  </w:style>
  <w:style w:type="character" w:styleId="Emphasis">
    <w:name w:val="Emphasis"/>
    <w:uiPriority w:val="20"/>
    <w:qFormat/>
    <w:rsid w:val="00EF61A6"/>
    <w:rPr>
      <w:i/>
      <w:iCs/>
    </w:rPr>
  </w:style>
  <w:style w:type="paragraph" w:styleId="NoSpacing">
    <w:name w:val="No Spacing"/>
    <w:uiPriority w:val="1"/>
    <w:qFormat/>
    <w:rsid w:val="00EF61A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F61A6"/>
    <w:pPr>
      <w:spacing w:before="0" w:after="200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Quote">
    <w:name w:val="Quote"/>
    <w:basedOn w:val="Normal"/>
    <w:next w:val="Normal"/>
    <w:link w:val="QuoteChar1"/>
    <w:uiPriority w:val="29"/>
    <w:qFormat/>
    <w:rsid w:val="00EF61A6"/>
    <w:pPr>
      <w:ind w:left="794" w:right="794"/>
    </w:pPr>
    <w:rPr>
      <w:i/>
      <w:iCs/>
      <w:sz w:val="20"/>
      <w:szCs w:val="20"/>
    </w:rPr>
  </w:style>
  <w:style w:type="character" w:customStyle="1" w:styleId="QuoteChar">
    <w:name w:val="Quote Char"/>
    <w:basedOn w:val="DefaultParagraphFont"/>
    <w:uiPriority w:val="29"/>
    <w:rsid w:val="00EF61A6"/>
    <w:rPr>
      <w:i/>
      <w:iCs/>
      <w:color w:val="404040" w:themeColor="text1" w:themeTint="BF"/>
      <w:sz w:val="24"/>
      <w:szCs w:val="24"/>
    </w:rPr>
  </w:style>
  <w:style w:type="character" w:customStyle="1" w:styleId="QuoteChar1">
    <w:name w:val="Quote Char1"/>
    <w:link w:val="Quote"/>
    <w:uiPriority w:val="29"/>
    <w:rsid w:val="00EF61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szCs w:val="20"/>
    </w:rPr>
  </w:style>
  <w:style w:type="character" w:customStyle="1" w:styleId="IntenseQuoteChar">
    <w:name w:val="Intense Quote Char"/>
    <w:link w:val="IntenseQuote"/>
    <w:uiPriority w:val="30"/>
    <w:rsid w:val="00EF61A6"/>
    <w:rPr>
      <w:b/>
      <w:bCs/>
      <w:i/>
      <w:iCs/>
      <w:sz w:val="24"/>
    </w:rPr>
  </w:style>
  <w:style w:type="character" w:styleId="IntenseEmphasis">
    <w:name w:val="Intense Emphasis"/>
    <w:uiPriority w:val="21"/>
    <w:qFormat/>
    <w:rsid w:val="00EF61A6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EF61A6"/>
    <w:rPr>
      <w:smallCaps/>
      <w:color w:val="auto"/>
      <w:u w:val="single"/>
    </w:rPr>
  </w:style>
  <w:style w:type="character" w:styleId="IntenseReference">
    <w:name w:val="Intense Reference"/>
    <w:uiPriority w:val="32"/>
    <w:qFormat/>
    <w:rsid w:val="00EF61A6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1A6"/>
    <w:pPr>
      <w:spacing w:before="480"/>
      <w:outlineLvl w:val="9"/>
    </w:pPr>
    <w:rPr>
      <w:rFonts w:cs="Times New Roman"/>
      <w:sz w:val="28"/>
    </w:rPr>
  </w:style>
  <w:style w:type="paragraph" w:styleId="Revision">
    <w:name w:val="Revision"/>
    <w:hidden/>
    <w:uiPriority w:val="99"/>
    <w:semiHidden/>
    <w:rsid w:val="00032B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2211</Characters>
  <Application>Microsoft Office Word</Application>
  <DocSecurity>0</DocSecurity>
  <Lines>18</Lines>
  <Paragraphs>5</Paragraphs>
  <ScaleCrop>false</ScaleCrop>
  <Company>University of Leeds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Relton</dc:creator>
  <cp:keywords/>
  <dc:description/>
  <cp:lastModifiedBy>Kate Best</cp:lastModifiedBy>
  <cp:revision>6</cp:revision>
  <dcterms:created xsi:type="dcterms:W3CDTF">2024-03-21T12:15:00Z</dcterms:created>
  <dcterms:modified xsi:type="dcterms:W3CDTF">2025-06-13T15:15:00Z</dcterms:modified>
</cp:coreProperties>
</file>