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51067"/>
          <w:sz w:val="44"/>
        </w:rPr>
        <w:t>Website Audit and Timing Recommendation</w:t>
      </w:r>
    </w:p>
    <w:p>
      <w:pPr>
        <w:spacing w:after="80"/>
      </w:pPr>
      <w:r>
        <w:rPr>
          <w:color w:val="55575A"/>
          <w:sz w:val="20"/>
        </w:rPr>
        <w:t>Date: 2026.09.27   |   Session 3B-i — GTM: Marketing (reopened, ongoing build)</w:t>
      </w:r>
    </w:p>
    <w:p>
      <w:pPr>
        <w:spacing w:after="280"/>
      </w:pPr>
      <w:r>
        <w:rPr>
          <w:i/>
          <w:color w:val="55575A"/>
          <w:sz w:val="20"/>
        </w:rPr>
        <w:t>Prepared by Maxell   |   Covers: kateburda.com redundancy audit + igniteyourgrowth.com launch-readiness check</w:t>
      </w:r>
    </w:p>
    <w:p>
      <w:pPr>
        <w:spacing w:before="320" w:after="160"/>
        <w:pBdr>
          <w:bottom w:val="single" w:sz="12" w:space="4" w:color="D51067"/>
        </w:pBdr>
      </w:pPr>
      <w:r>
        <w:rPr>
          <w:b/>
          <w:color w:val="D51067"/>
          <w:sz w:val="32"/>
        </w:rPr>
        <w:t>Headline</w:t>
      </w:r>
    </w:p>
    <w:p>
      <w:pPr>
        <w:pStyle w:val="ListBullet"/>
        <w:spacing w:after="80"/>
      </w:pPr>
      <w:r>
        <w:rPr>
          <w:b w:val="0"/>
          <w:color w:val="2E2925"/>
          <w:sz w:val="21"/>
        </w:rPr>
        <w:t>igniteyourgrowth.com is not a live website. The domain currently resolves to a GoDaddy parked-domain page, on both the bare domain and www. This is more urgent than a launch-readiness polish pass — there's nothing to audit for content or SEO yet.</w:t>
      </w:r>
    </w:p>
    <w:p>
      <w:pPr>
        <w:pStyle w:val="ListBullet"/>
        <w:spacing w:after="80"/>
      </w:pPr>
      <w:r>
        <w:rPr>
          <w:b w:val="0"/>
          <w:color w:val="2E2925"/>
          <w:sz w:val="21"/>
        </w:rPr>
        <w:t>kateburda.com is connected in Search Atlas and confirms Kate's instinct. Real redundancy exists: orphaned pages, thin page-builder fragments, and a handful of near-duplicate local-SEO pages. Organic visibility is close to zero either way, so this is a hygiene/cleanup job, not an active keyword-cannibalization fight.</w:t>
      </w:r>
    </w:p>
    <w:p>
      <w:pPr>
        <w:pStyle w:val="ListBullet"/>
        <w:spacing w:after="80"/>
      </w:pPr>
      <w:r>
        <w:rPr>
          <w:b w:val="0"/>
          <w:color w:val="2E2925"/>
          <w:sz w:val="21"/>
        </w:rPr>
        <w:t>Search Atlas access is confirmed working — this audit used real data (Site Explorer, OTTO issues/audit, GSC, GA4). Nulls and gaps are called out below rather than filled in.</w:t>
      </w:r>
    </w:p>
    <w:p>
      <w:pPr>
        <w:spacing w:before="320" w:after="160"/>
        <w:pBdr>
          <w:bottom w:val="single" w:sz="12" w:space="4" w:color="D51067"/>
        </w:pBdr>
      </w:pPr>
      <w:r>
        <w:rPr>
          <w:b/>
          <w:color w:val="D51067"/>
          <w:sz w:val="32"/>
        </w:rPr>
        <w:t>1. Tool and connection status</w:t>
      </w:r>
    </w:p>
    <w:tbl>
      <w:tblPr>
        <w:tblW w:type="auto" w:w="0"/>
        <w:jc w:val="left"/>
        <w:tblLayout w:type="fixed"/>
        <w:tblLook w:firstColumn="1" w:firstRow="1" w:lastColumn="0" w:lastRow="0" w:noHBand="0" w:noVBand="1" w:val="04A0"/>
      </w:tblPr>
      <w:tblGrid>
        <w:gridCol w:w="3120"/>
        <w:gridCol w:w="3120"/>
        <w:gridCol w:w="3120"/>
      </w:tblGrid>
      <w:tr>
        <w:tc>
          <w:tcPr>
            <w:tcW w:type="dxa" w:w="3024"/>
            <w:shd w:val="clear" w:color="auto" w:fill="D51067"/>
          </w:tcPr>
          <w:p>
            <w:r>
              <w:rPr>
                <w:b/>
                <w:color w:val="FFFFFF"/>
                <w:sz w:val="19"/>
              </w:rPr>
              <w:t>System</w:t>
            </w:r>
          </w:p>
        </w:tc>
        <w:tc>
          <w:tcPr>
            <w:tcW w:type="dxa" w:w="3456"/>
            <w:shd w:val="clear" w:color="auto" w:fill="D51067"/>
          </w:tcPr>
          <w:p>
            <w:r>
              <w:rPr>
                <w:b/>
                <w:color w:val="FFFFFF"/>
                <w:sz w:val="19"/>
              </w:rPr>
              <w:t>kateburda.com</w:t>
            </w:r>
          </w:p>
        </w:tc>
        <w:tc>
          <w:tcPr>
            <w:tcW w:type="dxa" w:w="2880"/>
            <w:shd w:val="clear" w:color="auto" w:fill="D51067"/>
          </w:tcPr>
          <w:p>
            <w:r>
              <w:rPr>
                <w:b/>
                <w:color w:val="FFFFFF"/>
                <w:sz w:val="19"/>
              </w:rPr>
              <w:t>igniteyourgrowth.com</w:t>
            </w:r>
          </w:p>
        </w:tc>
      </w:tr>
      <w:tr>
        <w:tc>
          <w:tcPr>
            <w:tcW w:type="dxa" w:w="3024"/>
          </w:tcPr>
          <w:p>
            <w:r>
              <w:rPr>
                <w:color w:val="2E2925"/>
                <w:sz w:val="19"/>
              </w:rPr>
              <w:t>Search Atlas — Site Explorer</w:t>
            </w:r>
          </w:p>
        </w:tc>
        <w:tc>
          <w:tcPr>
            <w:tcW w:type="dxa" w:w="3456"/>
          </w:tcPr>
          <w:p>
            <w:r>
              <w:rPr>
                <w:color w:val="2E2925"/>
                <w:sz w:val="19"/>
              </w:rPr>
              <w:t>Registered (site_id 762419)</w:t>
            </w:r>
          </w:p>
        </w:tc>
        <w:tc>
          <w:tcPr>
            <w:tcW w:type="dxa" w:w="2880"/>
          </w:tcPr>
          <w:p>
            <w:r>
              <w:rPr>
                <w:color w:val="2E2925"/>
                <w:sz w:val="19"/>
              </w:rPr>
              <w:t>Not registered — no project exists</w:t>
            </w:r>
          </w:p>
        </w:tc>
      </w:tr>
      <w:tr>
        <w:tc>
          <w:tcPr>
            <w:tcW w:type="dxa" w:w="3024"/>
            <w:shd w:val="clear" w:color="auto" w:fill="E7E1E6"/>
          </w:tcPr>
          <w:p>
            <w:r>
              <w:rPr>
                <w:color w:val="2E2925"/>
                <w:sz w:val="19"/>
              </w:rPr>
              <w:t>Search Atlas — OTTO (audit/issues)</w:t>
            </w:r>
          </w:p>
        </w:tc>
        <w:tc>
          <w:tcPr>
            <w:tcW w:type="dxa" w:w="3456"/>
            <w:shd w:val="clear" w:color="auto" w:fill="E7E1E6"/>
          </w:tcPr>
          <w:p>
            <w:r>
              <w:rPr>
                <w:color w:val="2E2925"/>
                <w:sz w:val="19"/>
              </w:rPr>
              <w:t>Registered, engaged, WordPress plugin installed</w:t>
            </w:r>
          </w:p>
        </w:tc>
        <w:tc>
          <w:tcPr>
            <w:tcW w:type="dxa" w:w="2880"/>
            <w:shd w:val="clear" w:color="auto" w:fill="E7E1E6"/>
          </w:tcPr>
          <w:p>
            <w:r>
              <w:rPr>
                <w:color w:val="2E2925"/>
                <w:sz w:val="19"/>
              </w:rPr>
              <w:t>Not registered</w:t>
            </w:r>
          </w:p>
        </w:tc>
      </w:tr>
      <w:tr>
        <w:tc>
          <w:tcPr>
            <w:tcW w:type="dxa" w:w="3024"/>
          </w:tcPr>
          <w:p>
            <w:r>
              <w:rPr>
                <w:color w:val="2E2925"/>
                <w:sz w:val="19"/>
              </w:rPr>
              <w:t>Google Search Console</w:t>
            </w:r>
          </w:p>
        </w:tc>
        <w:tc>
          <w:tcPr>
            <w:tcW w:type="dxa" w:w="3456"/>
          </w:tcPr>
          <w:p>
            <w:r>
              <w:rPr>
                <w:color w:val="2E2925"/>
                <w:sz w:val="19"/>
              </w:rPr>
              <w:t>Property found, but no traffic data returned for any window checked</w:t>
            </w:r>
          </w:p>
        </w:tc>
        <w:tc>
          <w:tcPr>
            <w:tcW w:type="dxa" w:w="2880"/>
          </w:tcPr>
          <w:p>
            <w:r>
              <w:rPr>
                <w:color w:val="2E2925"/>
                <w:sz w:val="19"/>
              </w:rPr>
              <w:t>No property found</w:t>
            </w:r>
          </w:p>
        </w:tc>
      </w:tr>
      <w:tr>
        <w:tc>
          <w:tcPr>
            <w:tcW w:type="dxa" w:w="3024"/>
            <w:shd w:val="clear" w:color="auto" w:fill="E7E1E6"/>
          </w:tcPr>
          <w:p>
            <w:r>
              <w:rPr>
                <w:color w:val="2E2925"/>
                <w:sz w:val="19"/>
              </w:rPr>
              <w:t>Google Analytics 4</w:t>
            </w:r>
          </w:p>
        </w:tc>
        <w:tc>
          <w:tcPr>
            <w:tcW w:type="dxa" w:w="3456"/>
            <w:shd w:val="clear" w:color="auto" w:fill="E7E1E6"/>
          </w:tcPr>
          <w:p>
            <w:r>
              <w:rPr>
                <w:color w:val="2E2925"/>
                <w:sz w:val="19"/>
              </w:rPr>
              <w:t>Property found: “KATE BURDA &amp; CO” (476929135)</w:t>
            </w:r>
          </w:p>
        </w:tc>
        <w:tc>
          <w:tcPr>
            <w:tcW w:type="dxa" w:w="2880"/>
            <w:shd w:val="clear" w:color="auto" w:fill="E7E1E6"/>
          </w:tcPr>
          <w:p>
            <w:r>
              <w:rPr>
                <w:color w:val="2E2925"/>
                <w:sz w:val="19"/>
              </w:rPr>
              <w:t>Not found under this account</w:t>
            </w:r>
          </w:p>
        </w:tc>
      </w:tr>
    </w:tbl>
    <w:p>
      <w:pPr>
        <w:spacing w:after="120"/>
      </w:pPr>
    </w:p>
    <w:p>
      <w:pPr>
        <w:spacing w:after="160"/>
      </w:pPr>
      <w:r>
        <w:rPr>
          <w:b w:val="0"/>
          <w:i/>
          <w:color w:val="2E2925"/>
          <w:sz w:val="21"/>
        </w:rPr>
        <w:t>Bottom line on igniteyourgrowth.com: Search Atlas has nothing on it because there's nothing to crawl yet — confirmed by direct browser check (Section 3). No SEO data is fabricated below for that domain.</w:t>
      </w:r>
    </w:p>
    <w:p>
      <w:pPr>
        <w:spacing w:before="320" w:after="160"/>
        <w:pBdr>
          <w:bottom w:val="single" w:sz="12" w:space="4" w:color="D51067"/>
        </w:pBdr>
      </w:pPr>
      <w:r>
        <w:rPr>
          <w:b/>
          <w:color w:val="D51067"/>
          <w:sz w:val="32"/>
        </w:rPr>
        <w:t>2. kateburda.com — redundancy audit</w:t>
      </w:r>
    </w:p>
    <w:p>
      <w:pPr>
        <w:spacing w:before="240" w:after="120"/>
      </w:pPr>
      <w:r>
        <w:rPr>
          <w:b/>
          <w:color w:val="2E2925"/>
          <w:sz w:val="26"/>
        </w:rPr>
        <w:t>Headline numbers</w:t>
      </w:r>
    </w:p>
    <w:p>
      <w:pPr>
        <w:pStyle w:val="ListBullet"/>
        <w:spacing w:after="80"/>
      </w:pPr>
      <w:r>
        <w:rPr>
          <w:b w:val="0"/>
          <w:color w:val="2E2925"/>
          <w:sz w:val="21"/>
        </w:rPr>
        <w:t>Domain Power 1 / Domain Rating 13 / Domain Authority 16 — very low for 327 backlinks / 23 referring domains, itself a symptom of the content issues below.</w:t>
      </w:r>
    </w:p>
    <w:p>
      <w:pPr>
        <w:pStyle w:val="ListBullet"/>
        <w:spacing w:after="80"/>
      </w:pPr>
      <w:r>
        <w:rPr>
          <w:b w:val="0"/>
          <w:color w:val="2E2925"/>
          <w:sz w:val="21"/>
        </w:rPr>
        <w:t>Organic keywords: 2–5 total, both non-commercial name queries (“cazbah marketing” pos. 25, “joya burda” pos. 12).</w:t>
      </w:r>
    </w:p>
    <w:p>
      <w:pPr>
        <w:pStyle w:val="ListBullet"/>
        <w:spacing w:after="80"/>
      </w:pPr>
      <w:r>
        <w:rPr>
          <w:b w:val="0"/>
          <w:color w:val="2E2925"/>
          <w:sz w:val="21"/>
        </w:rPr>
        <w:t>Monthly organic traffic: 0. GSC confirms no clicks/impressions returned for the property in the windows checked.</w:t>
      </w:r>
    </w:p>
    <w:p>
      <w:pPr>
        <w:pStyle w:val="ListBullet"/>
        <w:spacing w:after="80"/>
      </w:pPr>
      <w:r>
        <w:rPr>
          <w:b w:val="0"/>
          <w:color w:val="2E2925"/>
          <w:sz w:val="21"/>
        </w:rPr>
        <w:t>OTTO site audit (completed 2026-09-26): 101 pages crawled, 1,468 issues found, site score 897.</w:t>
      </w:r>
    </w:p>
    <w:p>
      <w:pPr>
        <w:spacing w:before="240" w:after="120"/>
      </w:pPr>
      <w:r>
        <w:rPr>
          <w:b/>
          <w:color w:val="2E2925"/>
          <w:sz w:val="26"/>
        </w:rPr>
        <w:t>The redundancy itself — structural, not keyword cannibalization</w:t>
      </w:r>
    </w:p>
    <w:p>
      <w:pPr>
        <w:spacing w:after="160"/>
      </w:pPr>
      <w:r>
        <w:rPr>
          <w:b w:val="0"/>
          <w:i w:val="0"/>
          <w:color w:val="2E2925"/>
          <w:sz w:val="21"/>
        </w:rPr>
        <w:t>Because almost nothing ranks organically right now, this isn't two pages fighting over the same keyword in search results. It's a WordPress content-hygiene problem that's very likely holding traffic down in the first place.</w:t>
      </w:r>
    </w:p>
    <w:p>
      <w:pPr>
        <w:spacing w:before="200" w:after="80"/>
      </w:pPr>
      <w:r>
        <w:rPr>
          <w:b/>
          <w:color w:val="55575A"/>
          <w:sz w:val="23"/>
        </w:rPr>
        <w:t>A. Orphan pages — the single biggest number</w:t>
      </w:r>
    </w:p>
    <w:p>
      <w:pPr>
        <w:spacing w:after="160"/>
      </w:pPr>
      <w:r>
        <w:rPr>
          <w:b w:val="0"/>
          <w:i w:val="0"/>
          <w:color w:val="2E2925"/>
          <w:sz w:val="21"/>
        </w:rPr>
        <w:t>OTTO's audit flags 59 of 101 crawled pages (58%) as orphaned — no internal links point to them. Paired with 97 of 101 pages flagged “not enough internal links,” the site's internal link structure is close to non-functional.</w:t>
      </w:r>
    </w:p>
    <w:p>
      <w:pPr>
        <w:spacing w:before="200" w:after="80"/>
      </w:pPr>
      <w:r>
        <w:rPr>
          <w:b/>
          <w:color w:val="55575A"/>
          <w:sz w:val="23"/>
        </w:rPr>
        <w:t>B. Page-builder fragment pages, indexed as if they were real pages</w:t>
      </w:r>
    </w:p>
    <w:p>
      <w:pPr>
        <w:spacing w:after="160"/>
      </w:pPr>
      <w:r>
        <w:rPr>
          <w:b w:val="0"/>
          <w:i w:val="0"/>
          <w:color w:val="2E2925"/>
          <w:sz w:val="21"/>
        </w:rPr>
        <w:t>~20+ URLs are clearly leftover Divi/Elementor slide or hero-image fragments, not standalone content:</w:t>
      </w:r>
    </w:p>
    <w:p>
      <w:pPr>
        <w:pStyle w:val="ListBullet"/>
        <w:spacing w:after="80"/>
      </w:pPr>
      <w:r>
        <w:rPr>
          <w:b w:val="0"/>
          <w:color w:val="2E2925"/>
          <w:sz w:val="21"/>
        </w:rPr>
        <w:t>/connection/hdrconnecthero-2/, /connection/hdrexplorehero-2/, /connection/hdrexplorehero-3/, /connection/hdrpathhero-3/</w:t>
      </w:r>
    </w:p>
    <w:p>
      <w:pPr>
        <w:pStyle w:val="ListBullet"/>
        <w:spacing w:after="80"/>
      </w:pPr>
      <w:r>
        <w:rPr>
          <w:b w:val="0"/>
          <w:color w:val="2E2925"/>
          <w:sz w:val="21"/>
        </w:rPr>
        <w:t>/home/connect/, /home/connect-2/, /home/connect-3/, /home/explore/, /home/explore-2/, /home/explore-3/, /home/path/, /home/path-2/, /home/hdrhomepagehero-2/</w:t>
      </w:r>
    </w:p>
    <w:p>
      <w:pPr>
        <w:pStyle w:val="ListBullet"/>
        <w:spacing w:after="80"/>
      </w:pPr>
      <w:r>
        <w:rPr>
          <w:b w:val="0"/>
          <w:color w:val="2E2925"/>
          <w:sz w:val="21"/>
        </w:rPr>
        <w:t>/origin/hdroriginhero/, /origin/hdroriginhero-2/</w:t>
      </w:r>
    </w:p>
    <w:p>
      <w:pPr>
        <w:pStyle w:val="ListBullet"/>
        <w:spacing w:after="80"/>
      </w:pPr>
      <w:r>
        <w:rPr>
          <w:b w:val="0"/>
          <w:color w:val="2E2925"/>
          <w:sz w:val="21"/>
        </w:rPr>
        <w:t>/pathway/hdrpathhero-2/, /pathway/kateburda_path/, /pathway/where-you-win/, /pathway/2020-05-28_18-50-13/, /pathway/screen-shot-2020-10-16-at-9-46-38-am/</w:t>
      </w:r>
    </w:p>
    <w:p>
      <w:pPr>
        <w:spacing w:after="160"/>
      </w:pPr>
      <w:r>
        <w:rPr>
          <w:b w:val="0"/>
          <w:i w:val="0"/>
          <w:color w:val="2E2925"/>
          <w:sz w:val="21"/>
        </w:rPr>
        <w:t>Consistent with content_below_150_words (64 pages) and images_missing_alt (97 pages) in the OTTO breakdown — thin, non-substantive pages diluting crawl budget and domain quality signals.</w:t>
      </w:r>
    </w:p>
    <w:p>
      <w:pPr>
        <w:spacing w:before="200" w:after="80"/>
      </w:pPr>
      <w:r>
        <w:rPr>
          <w:b/>
          <w:color w:val="55575A"/>
          <w:sz w:val="23"/>
        </w:rPr>
        <w:t>C. Duplicate “Insights” pages</w:t>
      </w:r>
    </w:p>
    <w:p>
      <w:pPr>
        <w:spacing w:after="160"/>
      </w:pPr>
      <w:r>
        <w:rPr>
          <w:b w:val="0"/>
          <w:i w:val="0"/>
          <w:color w:val="2E2925"/>
          <w:sz w:val="21"/>
        </w:rPr>
        <w:t>Both /insights/ and /insights-2/ are live and indexed — worth confirming which is current and redirecting or removing the other.</w:t>
      </w:r>
    </w:p>
    <w:p>
      <w:pPr>
        <w:spacing w:before="200" w:after="80"/>
      </w:pPr>
      <w:r>
        <w:rPr>
          <w:b/>
          <w:color w:val="55575A"/>
          <w:sz w:val="23"/>
        </w:rPr>
        <w:t>D. A cluster of near-duplicate, geo-stuffed local-SEO pages</w:t>
      </w:r>
    </w:p>
    <w:p>
      <w:pPr>
        <w:spacing w:after="160"/>
      </w:pPr>
      <w:r>
        <w:rPr>
          <w:b w:val="0"/>
          <w:i w:val="0"/>
          <w:color w:val="2E2925"/>
          <w:sz w:val="21"/>
        </w:rPr>
        <w:t>Reads like an old, unfinished local-SEO experiment targeting “Highland Village TX,” with truncated, awkward titles:</w:t>
      </w:r>
    </w:p>
    <w:p>
      <w:pPr>
        <w:pStyle w:val="ListBullet"/>
        <w:spacing w:after="80"/>
      </w:pPr>
      <w:r>
        <w:rPr>
          <w:b w:val="0"/>
          <w:color w:val="2E2925"/>
          <w:sz w:val="21"/>
        </w:rPr>
        <w:t>/revenue-strategy-consulting-choosing-your-in-highland-village-tx/ (301, already merged — good)</w:t>
      </w:r>
    </w:p>
    <w:p>
      <w:pPr>
        <w:pStyle w:val="ListBullet"/>
        <w:spacing w:after="80"/>
      </w:pPr>
      <w:r>
        <w:rPr>
          <w:b w:val="0"/>
          <w:color w:val="2E2925"/>
          <w:sz w:val="21"/>
        </w:rPr>
        <w:t>/sales-transformation-consulting-sales-transfo-in-highland-village-tx/ (live, 200 — truncated title, reads unfinished)</w:t>
      </w:r>
    </w:p>
    <w:p>
      <w:pPr>
        <w:pStyle w:val="ListBullet"/>
        <w:spacing w:after="80"/>
      </w:pPr>
      <w:r>
        <w:rPr>
          <w:b w:val="0"/>
          <w:color w:val="2E2925"/>
          <w:sz w:val="21"/>
        </w:rPr>
        <w:t>/sales-transformation-consulting-b2b-sales-tra-in-highland-village-tx/ (404 — broken, should be cleaned up or redirected)</w:t>
      </w:r>
    </w:p>
    <w:p>
      <w:pPr>
        <w:pStyle w:val="ListBullet"/>
        <w:spacing w:after="80"/>
      </w:pPr>
      <w:r>
        <w:rPr>
          <w:b w:val="0"/>
          <w:color w:val="2E2925"/>
          <w:sz w:val="21"/>
        </w:rPr>
        <w:t>/measuring-roi-of-enterprise-sales-enablement-in-highland-village-tx/ (301, already merged into the clean version — good)</w:t>
      </w:r>
    </w:p>
    <w:p>
      <w:pPr>
        <w:spacing w:before="200" w:after="80"/>
      </w:pPr>
      <w:r>
        <w:rPr>
          <w:b/>
          <w:color w:val="55575A"/>
          <w:sz w:val="23"/>
        </w:rPr>
        <w:t>E. Broken parent/child and access issues worth a manual look</w:t>
      </w:r>
    </w:p>
    <w:p>
      <w:pPr>
        <w:pStyle w:val="ListBullet"/>
        <w:spacing w:after="80"/>
      </w:pPr>
      <w:r>
        <w:rPr>
          <w:b w:val="0"/>
          <w:color w:val="2E2925"/>
          <w:sz w:val="21"/>
        </w:rPr>
        <w:t>/contact-us/ currently returns 404 on the live https version (an older http variant was 200) — if this is really the current Contact page, that's functional, not just SEO.</w:t>
      </w:r>
    </w:p>
    <w:p>
      <w:pPr>
        <w:pStyle w:val="ListBullet"/>
        <w:spacing w:after="80"/>
      </w:pPr>
      <w:r>
        <w:rPr>
          <w:b w:val="0"/>
          <w:color w:val="2E2925"/>
          <w:sz w:val="21"/>
        </w:rPr>
        <w:t>/optimizing-and-activating-revenue-within-the-tri-fecta/ is blocked (403) but its image sub-page is still live (200) — orphaned fragment outliving its blocked parent.</w:t>
      </w:r>
    </w:p>
    <w:p>
      <w:pPr>
        <w:pStyle w:val="ListBullet"/>
        <w:spacing w:after="80"/>
      </w:pPr>
      <w:r>
        <w:rPr>
          <w:b w:val="0"/>
          <w:color w:val="2E2925"/>
          <w:sz w:val="21"/>
        </w:rPr>
        <w:t>Several pages return 403 (worth a quick confirm either way): /case-studies/client-case-study/, /account-based-marketing-…/ (plus its two image children), /author/robert/, /pathway/prism/, /pathway-test/.</w:t>
      </w:r>
    </w:p>
    <w:p>
      <w:pPr>
        <w:spacing w:before="200" w:after="80"/>
      </w:pPr>
      <w:r>
        <w:rPr>
          <w:b/>
          <w:color w:val="55575A"/>
          <w:sz w:val="23"/>
        </w:rPr>
        <w:t>F. On-page issues at scale (OTTO, full site)</w:t>
      </w:r>
    </w:p>
    <w:p>
      <w:pPr>
        <w:spacing w:after="160"/>
      </w:pPr>
      <w:r>
        <w:rPr>
          <w:b w:val="0"/>
          <w:i w:val="0"/>
          <w:color w:val="2E2925"/>
          <w:sz w:val="21"/>
        </w:rPr>
        <w:t>81 pages with multiple H1 headings, 78 missing H2s, 56 missing recommended schema markup, 88 pending meta-keyword fixes (only 9% deployed), 97 images not in modern format (WebP/AVIF). Most of this is already inside OTTO's own fix queue (555 of 830 project-level fixes deployed, 275 pending) — the redundancy items above are separate, since OTTO optimizes existing pages, it doesn't decide which pages shouldn't exist.</w:t>
      </w:r>
    </w:p>
    <w:p>
      <w:pPr>
        <w:spacing w:before="240" w:after="120"/>
      </w:pPr>
      <w:r>
        <w:rPr>
          <w:b/>
          <w:color w:val="2E2925"/>
          <w:sz w:val="26"/>
        </w:rPr>
        <w:t>What this doesn't show</w:t>
      </w:r>
    </w:p>
    <w:p>
      <w:pPr>
        <w:spacing w:after="160"/>
      </w:pPr>
      <w:r>
        <w:rPr>
          <w:b w:val="0"/>
          <w:i w:val="0"/>
          <w:color w:val="2E2925"/>
          <w:sz w:val="21"/>
        </w:rPr>
        <w:t>No evidence of two ranking pages competing for the same commercial keyword — there isn't enough organic visibility left for that failure mode. The redundancy is upstream of that: content bloat and broken internal linking that's very likely part of why visibility is near zero.</w:t>
      </w:r>
    </w:p>
    <w:p>
      <w:pPr>
        <w:spacing w:before="320" w:after="160"/>
        <w:pBdr>
          <w:bottom w:val="single" w:sz="12" w:space="4" w:color="D51067"/>
        </w:pBdr>
      </w:pPr>
      <w:r>
        <w:rPr>
          <w:b/>
          <w:color w:val="D51067"/>
          <w:sz w:val="32"/>
        </w:rPr>
        <w:t>3. igniteyourgrowth.com — launch-readiness check (first real pass)</w:t>
      </w:r>
    </w:p>
    <w:p>
      <w:pPr>
        <w:spacing w:after="160"/>
      </w:pPr>
      <w:r>
        <w:rPr>
          <w:b w:val="0"/>
          <w:i w:val="0"/>
          <w:color w:val="2E2925"/>
          <w:sz w:val="21"/>
        </w:rPr>
        <w:t>Direct check (browser, both igniteyourgrowth.com and www.igniteyourgrowth.com): both resolve to a GoDaddy-hosted parked domain page — “Welcome to igniteyourgrowth.com. This domain is registered, but may still be available. If you're interested, try our Domain Broker service.” No Ignite content, no redirect to a real build, on either host variant.</w:t>
      </w:r>
    </w:p>
    <w:p>
      <w:pPr>
        <w:spacing w:after="160"/>
      </w:pPr>
      <w:r>
        <w:rPr>
          <w:b w:val="0"/>
          <w:i w:val="0"/>
          <w:color w:val="2E2925"/>
          <w:sz w:val="21"/>
        </w:rPr>
        <w:t>This matches the session record calling igniteyourgrowth.com “the confirmed real marketing site” and the launch-timeline note to check it for content, links, no stale pricing or old domains — but there is currently nothing deployed at that domain to check against the Revenue Growth System positioning at all.</w:t>
      </w:r>
    </w:p>
    <w:p>
      <w:pPr>
        <w:spacing w:before="240" w:after="120"/>
      </w:pPr>
      <w:r>
        <w:rPr>
          <w:b/>
          <w:color w:val="2E2925"/>
          <w:sz w:val="26"/>
        </w:rPr>
        <w:t>What this means for the “launch-readiness” question specifically</w:t>
      </w:r>
    </w:p>
    <w:p>
      <w:pPr>
        <w:pStyle w:val="ListBullet"/>
        <w:spacing w:after="80"/>
      </w:pPr>
      <w:r>
        <w:rPr>
          <w:b w:val="0"/>
          <w:color w:val="2E2925"/>
          <w:sz w:val="21"/>
        </w:rPr>
        <w:t>Not a content-gap problem (yet) — a hosting/DNS problem. Either the real build exists somewhere and the domain was never pointed at it, or the build hasn't been deployed yet. No staging or preview URL for the Ignite site turned up in this session's internal docs search.</w:t>
      </w:r>
    </w:p>
    <w:p>
      <w:pPr>
        <w:pStyle w:val="ListBullet"/>
        <w:spacing w:after="80"/>
      </w:pPr>
      <w:r>
        <w:rPr>
          <w:b w:val="0"/>
          <w:color w:val="2E2925"/>
          <w:sz w:val="21"/>
        </w:rPr>
        <w:t>This should go to Tristan/Shelby before any content or SEO pass makes sense — there's nothing to run OTTO or Site Explorer against until the domain serves the actual site.</w:t>
      </w:r>
    </w:p>
    <w:p>
      <w:pPr>
        <w:pStyle w:val="ListBullet"/>
        <w:spacing w:after="80"/>
      </w:pPr>
      <w:r>
        <w:rPr>
          <w:b w:val="0"/>
          <w:color w:val="2E2925"/>
          <w:sz w:val="21"/>
        </w:rPr>
        <w:t>Once it's live, register it in Search Atlas (Site Explorer + OTTO) immediately so the founding-partner-pricing and content work has real crawl/GSC data from day one, rather than starting the way kateburda.com clearly didn't (Section 2).</w:t>
      </w:r>
    </w:p>
    <w:p>
      <w:pPr>
        <w:spacing w:after="160"/>
      </w:pPr>
      <w:r>
        <w:rPr>
          <w:b w:val="0"/>
          <w:i/>
          <w:color w:val="2E2925"/>
          <w:sz w:val="21"/>
        </w:rPr>
        <w:t>Not fabricated: no keyword, backlink, or indexing data is reported for igniteyourgrowth.com above, because none exists to report.</w:t>
      </w:r>
    </w:p>
    <w:p>
      <w:pPr>
        <w:spacing w:before="320" w:after="160"/>
        <w:pBdr>
          <w:bottom w:val="single" w:sz="12" w:space="4" w:color="D51067"/>
        </w:pBdr>
      </w:pPr>
      <w:r>
        <w:rPr>
          <w:b/>
          <w:color w:val="D51067"/>
          <w:sz w:val="32"/>
        </w:rPr>
        <w:t>4. Proposed timing — two separate sessions, not booked</w:t>
      </w:r>
    </w:p>
    <w:p>
      <w:pPr>
        <w:spacing w:after="160"/>
      </w:pPr>
      <w:r>
        <w:rPr>
          <w:b w:val="0"/>
          <w:i w:val="0"/>
          <w:color w:val="2E2925"/>
          <w:sz w:val="21"/>
        </w:rPr>
        <w:t>Per SAFETY.md and the standing note in connected-apps.md: calendar write is confirmed broken (outlook_create_event flattens nested date objects and gets rejected by the connector's own validator — three sessions running, most recently today). Read-only calendar search works fine and was used for this. Nothing below is booked. Kate confirms, then either books it herself or asks for it to be drafted again once the write path is fixed.</w:t>
      </w:r>
    </w:p>
    <w:p>
      <w:pPr>
        <w:spacing w:after="160"/>
      </w:pPr>
      <w:r>
        <w:rPr>
          <w:b w:val="0"/>
          <w:i w:val="0"/>
          <w:color w:val="2E2925"/>
          <w:sz w:val="21"/>
        </w:rPr>
        <w:t>Checked Kate's Outlook calendar (Mountain time) for open business-hours blocks over the next ~2 weeks. Note: 2026.09.28–10.02 is blocked “Colorado” (marked free/all-day, but treated as a travel week and excluded). Standing daily blocks (Daily Laws, Meditate, Headspace, Plan Day 6:30–7:30am; Reflection 4:00–4:15pm; Monday 4–5pm Sales &amp; Marketing meeting) are already excluded from the options below.</w:t>
      </w:r>
    </w:p>
    <w:p>
      <w:pPr>
        <w:spacing w:after="160"/>
      </w:pPr>
      <w:r>
        <w:rPr>
          <w:b w:val="0"/>
          <w:i/>
          <w:color w:val="2E2925"/>
          <w:sz w:val="21"/>
        </w:rPr>
        <w:t>On coordinating with Janice for internal-team bandwidth: no other standing commitments turned up on Kate's own calendar that would conflict with either session. The one thing that can't be verified from here is Tristan's and Shelby's own availability if either needs to join the Ignite session live — their calendars aren't visible from this account. Worth a quick check with them directly before locking a time.</w:t>
      </w:r>
    </w:p>
    <w:p>
      <w:pPr>
        <w:spacing w:before="240" w:after="120"/>
      </w:pPr>
      <w:r>
        <w:rPr>
          <w:b/>
          <w:color w:val="2E2925"/>
          <w:sz w:val="26"/>
        </w:rPr>
        <w:t>Option set 1 — Ignite site (igniteyourgrowth.com)</w:t>
      </w:r>
    </w:p>
    <w:p>
      <w:pPr>
        <w:spacing w:after="160"/>
      </w:pPr>
      <w:r>
        <w:rPr>
          <w:b w:val="0"/>
          <w:i/>
          <w:color w:val="2E2925"/>
          <w:sz w:val="21"/>
        </w:rPr>
        <w:t>Find and fix the parked-domain problem, then plan the content pass. Needs Tristan/Shelby; likely starts as a hosting/DNS conversation before any content work.</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296"/>
            <w:shd w:val="clear" w:color="auto" w:fill="D51067"/>
          </w:tcPr>
          <w:p>
            <w:r>
              <w:rPr>
                <w:b/>
                <w:color w:val="FFFFFF"/>
                <w:sz w:val="19"/>
              </w:rPr>
              <w:t>Option</w:t>
            </w:r>
          </w:p>
        </w:tc>
        <w:tc>
          <w:tcPr>
            <w:tcW w:type="dxa" w:w="2160"/>
            <w:shd w:val="clear" w:color="auto" w:fill="D51067"/>
          </w:tcPr>
          <w:p>
            <w:r>
              <w:rPr>
                <w:b/>
                <w:color w:val="FFFFFF"/>
                <w:sz w:val="19"/>
              </w:rPr>
              <w:t>Date</w:t>
            </w:r>
          </w:p>
        </w:tc>
        <w:tc>
          <w:tcPr>
            <w:tcW w:type="dxa" w:w="3312"/>
            <w:shd w:val="clear" w:color="auto" w:fill="D51067"/>
          </w:tcPr>
          <w:p>
            <w:r>
              <w:rPr>
                <w:b/>
                <w:color w:val="FFFFFF"/>
                <w:sz w:val="19"/>
              </w:rPr>
              <w:t>Time (Mountain)</w:t>
            </w:r>
          </w:p>
        </w:tc>
        <w:tc>
          <w:tcPr>
            <w:tcW w:type="dxa" w:w="1872"/>
            <w:shd w:val="clear" w:color="auto" w:fill="D51067"/>
          </w:tcPr>
          <w:p>
            <w:r>
              <w:rPr>
                <w:b/>
                <w:color w:val="FFFFFF"/>
                <w:sz w:val="19"/>
              </w:rPr>
              <w:t>Length</w:t>
            </w:r>
          </w:p>
        </w:tc>
      </w:tr>
      <w:tr>
        <w:tc>
          <w:tcPr>
            <w:tcW w:type="dxa" w:w="1296"/>
          </w:tcPr>
          <w:p>
            <w:r>
              <w:rPr>
                <w:color w:val="2E2925"/>
                <w:sz w:val="19"/>
              </w:rPr>
              <w:t>A</w:t>
            </w:r>
          </w:p>
        </w:tc>
        <w:tc>
          <w:tcPr>
            <w:tcW w:type="dxa" w:w="2160"/>
          </w:tcPr>
          <w:p>
            <w:r>
              <w:rPr>
                <w:color w:val="2E2925"/>
                <w:sz w:val="19"/>
              </w:rPr>
              <w:t>Mon, Oct 5</w:t>
            </w:r>
          </w:p>
        </w:tc>
        <w:tc>
          <w:tcPr>
            <w:tcW w:type="dxa" w:w="3312"/>
          </w:tcPr>
          <w:p>
            <w:r>
              <w:rPr>
                <w:color w:val="2E2925"/>
                <w:sz w:val="19"/>
              </w:rPr>
              <w:t>11:30am – 1:30pm</w:t>
            </w:r>
          </w:p>
        </w:tc>
        <w:tc>
          <w:tcPr>
            <w:tcW w:type="dxa" w:w="1872"/>
          </w:tcPr>
          <w:p>
            <w:r>
              <w:rPr>
                <w:color w:val="2E2925"/>
                <w:sz w:val="19"/>
              </w:rPr>
              <w:t>2 hrs</w:t>
            </w:r>
          </w:p>
        </w:tc>
      </w:tr>
      <w:tr>
        <w:tc>
          <w:tcPr>
            <w:tcW w:type="dxa" w:w="1296"/>
            <w:shd w:val="clear" w:color="auto" w:fill="E7E1E6"/>
          </w:tcPr>
          <w:p>
            <w:r>
              <w:rPr>
                <w:color w:val="2E2925"/>
                <w:sz w:val="19"/>
              </w:rPr>
              <w:t>B</w:t>
            </w:r>
          </w:p>
        </w:tc>
        <w:tc>
          <w:tcPr>
            <w:tcW w:type="dxa" w:w="2160"/>
            <w:shd w:val="clear" w:color="auto" w:fill="E7E1E6"/>
          </w:tcPr>
          <w:p>
            <w:r>
              <w:rPr>
                <w:color w:val="2E2925"/>
                <w:sz w:val="19"/>
              </w:rPr>
              <w:t>Tue, Oct 6</w:t>
            </w:r>
          </w:p>
        </w:tc>
        <w:tc>
          <w:tcPr>
            <w:tcW w:type="dxa" w:w="3312"/>
            <w:shd w:val="clear" w:color="auto" w:fill="E7E1E6"/>
          </w:tcPr>
          <w:p>
            <w:r>
              <w:rPr>
                <w:color w:val="2E2925"/>
                <w:sz w:val="19"/>
              </w:rPr>
              <w:t>10:00am – 12:00pm</w:t>
            </w:r>
          </w:p>
        </w:tc>
        <w:tc>
          <w:tcPr>
            <w:tcW w:type="dxa" w:w="1872"/>
            <w:shd w:val="clear" w:color="auto" w:fill="E7E1E6"/>
          </w:tcPr>
          <w:p>
            <w:r>
              <w:rPr>
                <w:color w:val="2E2925"/>
                <w:sz w:val="19"/>
              </w:rPr>
              <w:t>2 hrs</w:t>
            </w:r>
          </w:p>
        </w:tc>
      </w:tr>
      <w:tr>
        <w:tc>
          <w:tcPr>
            <w:tcW w:type="dxa" w:w="1296"/>
          </w:tcPr>
          <w:p>
            <w:r>
              <w:rPr>
                <w:color w:val="2E2925"/>
                <w:sz w:val="19"/>
              </w:rPr>
              <w:t>C</w:t>
            </w:r>
          </w:p>
        </w:tc>
        <w:tc>
          <w:tcPr>
            <w:tcW w:type="dxa" w:w="2160"/>
          </w:tcPr>
          <w:p>
            <w:r>
              <w:rPr>
                <w:color w:val="2E2925"/>
                <w:sz w:val="19"/>
              </w:rPr>
              <w:t>Thu, Oct 8</w:t>
            </w:r>
          </w:p>
        </w:tc>
        <w:tc>
          <w:tcPr>
            <w:tcW w:type="dxa" w:w="3312"/>
          </w:tcPr>
          <w:p>
            <w:r>
              <w:rPr>
                <w:color w:val="2E2925"/>
                <w:sz w:val="19"/>
              </w:rPr>
              <w:t>2:00pm – 4:00pm</w:t>
            </w:r>
          </w:p>
        </w:tc>
        <w:tc>
          <w:tcPr>
            <w:tcW w:type="dxa" w:w="1872"/>
          </w:tcPr>
          <w:p>
            <w:r>
              <w:rPr>
                <w:color w:val="2E2925"/>
                <w:sz w:val="19"/>
              </w:rPr>
              <w:t>2 hrs</w:t>
            </w:r>
          </w:p>
        </w:tc>
      </w:tr>
    </w:tbl>
    <w:p>
      <w:pPr>
        <w:spacing w:after="120"/>
      </w:pPr>
    </w:p>
    <w:p>
      <w:pPr>
        <w:spacing w:before="240" w:after="120"/>
      </w:pPr>
      <w:r>
        <w:rPr>
          <w:b/>
          <w:color w:val="2E2925"/>
          <w:sz w:val="26"/>
        </w:rPr>
        <w:t>Option set 2 — kateburda.com redundancy cleanup</w:t>
      </w:r>
    </w:p>
    <w:p>
      <w:pPr>
        <w:spacing w:after="160"/>
      </w:pPr>
      <w:r>
        <w:rPr>
          <w:b w:val="0"/>
          <w:i/>
          <w:color w:val="2E2925"/>
          <w:sz w:val="21"/>
        </w:rPr>
        <w:t>Orphan pages, builder fragments, duplicate/broken URLs. Kate + Maxell (copy/content calls) — Shelby if any fixes need dev/theme-level work beyond OTTO's own deploy queue.</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296"/>
            <w:shd w:val="clear" w:color="auto" w:fill="D51067"/>
          </w:tcPr>
          <w:p>
            <w:r>
              <w:rPr>
                <w:b/>
                <w:color w:val="FFFFFF"/>
                <w:sz w:val="19"/>
              </w:rPr>
              <w:t>Option</w:t>
            </w:r>
          </w:p>
        </w:tc>
        <w:tc>
          <w:tcPr>
            <w:tcW w:type="dxa" w:w="2160"/>
            <w:shd w:val="clear" w:color="auto" w:fill="D51067"/>
          </w:tcPr>
          <w:p>
            <w:r>
              <w:rPr>
                <w:b/>
                <w:color w:val="FFFFFF"/>
                <w:sz w:val="19"/>
              </w:rPr>
              <w:t>Date</w:t>
            </w:r>
          </w:p>
        </w:tc>
        <w:tc>
          <w:tcPr>
            <w:tcW w:type="dxa" w:w="3312"/>
            <w:shd w:val="clear" w:color="auto" w:fill="D51067"/>
          </w:tcPr>
          <w:p>
            <w:r>
              <w:rPr>
                <w:b/>
                <w:color w:val="FFFFFF"/>
                <w:sz w:val="19"/>
              </w:rPr>
              <w:t>Time (Mountain)</w:t>
            </w:r>
          </w:p>
        </w:tc>
        <w:tc>
          <w:tcPr>
            <w:tcW w:type="dxa" w:w="1872"/>
            <w:shd w:val="clear" w:color="auto" w:fill="D51067"/>
          </w:tcPr>
          <w:p>
            <w:r>
              <w:rPr>
                <w:b/>
                <w:color w:val="FFFFFF"/>
                <w:sz w:val="19"/>
              </w:rPr>
              <w:t>Length</w:t>
            </w:r>
          </w:p>
        </w:tc>
      </w:tr>
      <w:tr>
        <w:tc>
          <w:tcPr>
            <w:tcW w:type="dxa" w:w="1296"/>
          </w:tcPr>
          <w:p>
            <w:r>
              <w:rPr>
                <w:color w:val="2E2925"/>
                <w:sz w:val="19"/>
              </w:rPr>
              <w:t>A</w:t>
            </w:r>
          </w:p>
        </w:tc>
        <w:tc>
          <w:tcPr>
            <w:tcW w:type="dxa" w:w="2160"/>
          </w:tcPr>
          <w:p>
            <w:r>
              <w:rPr>
                <w:color w:val="2E2925"/>
                <w:sz w:val="19"/>
              </w:rPr>
              <w:t>Wed, Oct 7</w:t>
            </w:r>
          </w:p>
        </w:tc>
        <w:tc>
          <w:tcPr>
            <w:tcW w:type="dxa" w:w="3312"/>
          </w:tcPr>
          <w:p>
            <w:r>
              <w:rPr>
                <w:color w:val="2E2925"/>
                <w:sz w:val="19"/>
              </w:rPr>
              <w:t>11:00am – 1:00pm</w:t>
            </w:r>
          </w:p>
        </w:tc>
        <w:tc>
          <w:tcPr>
            <w:tcW w:type="dxa" w:w="1872"/>
          </w:tcPr>
          <w:p>
            <w:r>
              <w:rPr>
                <w:color w:val="2E2925"/>
                <w:sz w:val="19"/>
              </w:rPr>
              <w:t>2 hrs</w:t>
            </w:r>
          </w:p>
        </w:tc>
      </w:tr>
      <w:tr>
        <w:tc>
          <w:tcPr>
            <w:tcW w:type="dxa" w:w="1296"/>
            <w:shd w:val="clear" w:color="auto" w:fill="E7E1E6"/>
          </w:tcPr>
          <w:p>
            <w:r>
              <w:rPr>
                <w:color w:val="2E2925"/>
                <w:sz w:val="19"/>
              </w:rPr>
              <w:t>B</w:t>
            </w:r>
          </w:p>
        </w:tc>
        <w:tc>
          <w:tcPr>
            <w:tcW w:type="dxa" w:w="2160"/>
            <w:shd w:val="clear" w:color="auto" w:fill="E7E1E6"/>
          </w:tcPr>
          <w:p>
            <w:r>
              <w:rPr>
                <w:color w:val="2E2925"/>
                <w:sz w:val="19"/>
              </w:rPr>
              <w:t>Fri, Oct 9</w:t>
            </w:r>
          </w:p>
        </w:tc>
        <w:tc>
          <w:tcPr>
            <w:tcW w:type="dxa" w:w="3312"/>
            <w:shd w:val="clear" w:color="auto" w:fill="E7E1E6"/>
          </w:tcPr>
          <w:p>
            <w:r>
              <w:rPr>
                <w:color w:val="2E2925"/>
                <w:sz w:val="19"/>
              </w:rPr>
              <w:t>10:30am – 12:30pm</w:t>
            </w:r>
          </w:p>
        </w:tc>
        <w:tc>
          <w:tcPr>
            <w:tcW w:type="dxa" w:w="1872"/>
            <w:shd w:val="clear" w:color="auto" w:fill="E7E1E6"/>
          </w:tcPr>
          <w:p>
            <w:r>
              <w:rPr>
                <w:color w:val="2E2925"/>
                <w:sz w:val="19"/>
              </w:rPr>
              <w:t>2 hrs</w:t>
            </w:r>
          </w:p>
        </w:tc>
      </w:tr>
      <w:tr>
        <w:tc>
          <w:tcPr>
            <w:tcW w:type="dxa" w:w="1296"/>
          </w:tcPr>
          <w:p>
            <w:r>
              <w:rPr>
                <w:color w:val="2E2925"/>
                <w:sz w:val="19"/>
              </w:rPr>
              <w:t>C</w:t>
            </w:r>
          </w:p>
        </w:tc>
        <w:tc>
          <w:tcPr>
            <w:tcW w:type="dxa" w:w="2160"/>
          </w:tcPr>
          <w:p>
            <w:r>
              <w:rPr>
                <w:color w:val="2E2925"/>
                <w:sz w:val="19"/>
              </w:rPr>
              <w:t>Tue, Oct 6</w:t>
            </w:r>
          </w:p>
        </w:tc>
        <w:tc>
          <w:tcPr>
            <w:tcW w:type="dxa" w:w="3312"/>
          </w:tcPr>
          <w:p>
            <w:r>
              <w:rPr>
                <w:color w:val="2E2925"/>
                <w:sz w:val="19"/>
              </w:rPr>
              <w:t>12:00pm – 2:00pm</w:t>
            </w:r>
          </w:p>
        </w:tc>
        <w:tc>
          <w:tcPr>
            <w:tcW w:type="dxa" w:w="1872"/>
          </w:tcPr>
          <w:p>
            <w:r>
              <w:rPr>
                <w:color w:val="2E2925"/>
                <w:sz w:val="19"/>
              </w:rPr>
              <w:t>2 hrs</w:t>
            </w:r>
          </w:p>
        </w:tc>
      </w:tr>
    </w:tbl>
    <w:p>
      <w:pPr>
        <w:spacing w:after="120"/>
      </w:pPr>
    </w:p>
    <w:p>
      <w:pPr>
        <w:spacing w:after="160"/>
      </w:pPr>
      <w:r>
        <w:rPr>
          <w:b w:val="0"/>
          <w:i w:val="0"/>
          <w:color w:val="2E2925"/>
          <w:sz w:val="21"/>
        </w:rPr>
        <w:t>Deliberately spread across different days rather than back-to-back, so one doesn't eat into prep time for the other. Happy to re-run this against a different window if none of these work — the calendar's read side is reliable.</w:t>
      </w:r>
    </w:p>
    <w:p>
      <w:pPr>
        <w:spacing w:before="320" w:after="160"/>
        <w:pBdr>
          <w:bottom w:val="single" w:sz="12" w:space="4" w:color="D51067"/>
        </w:pBdr>
      </w:pPr>
      <w:r>
        <w:rPr>
          <w:b/>
          <w:color w:val="D51067"/>
          <w:sz w:val="32"/>
        </w:rPr>
        <w:t>Assumptions made</w:t>
      </w:r>
    </w:p>
    <w:p>
      <w:pPr>
        <w:pStyle w:val="ListBullet"/>
        <w:spacing w:after="80"/>
      </w:pPr>
      <w:r>
        <w:rPr>
          <w:b w:val="0"/>
          <w:color w:val="2E2925"/>
          <w:sz w:val="21"/>
        </w:rPr>
        <w:t>Treated the Colorado trip (Sept 28–Oct 2) as unavailable for work sessions despite showing “free” on the calendar, since it's marked all-day across 5 days.</w:t>
      </w:r>
    </w:p>
    <w:p>
      <w:pPr>
        <w:pStyle w:val="ListBullet"/>
        <w:spacing w:after="80"/>
      </w:pPr>
      <w:r>
        <w:rPr>
          <w:b w:val="0"/>
          <w:color w:val="2E2925"/>
          <w:sz w:val="21"/>
        </w:rPr>
        <w:t>Proposed 2-hour blocks for both sessions as a reasonable default; shorten or lengthen on request.</w:t>
      </w:r>
    </w:p>
    <w:p>
      <w:pPr>
        <w:pStyle w:val="ListBullet"/>
        <w:spacing w:after="80"/>
      </w:pPr>
      <w:r>
        <w:rPr>
          <w:b w:val="0"/>
          <w:color w:val="2E2925"/>
          <w:sz w:val="21"/>
        </w:rPr>
        <w:t>Used kateburda.com's OTTO site-audit score (897) and Site-Explorer/OTTO project score (78) as reported by two different Search Atlas scoring methods — not the same scale, both quoted as-is rather than reconciled into one number.</w:t>
      </w:r>
    </w:p>
    <w:p>
      <w:pPr>
        <w:pStyle w:val="ListBullet"/>
        <w:spacing w:after="80"/>
      </w:pPr>
      <w:r>
        <w:rPr>
          <w:b w:val="0"/>
          <w:color w:val="2E2925"/>
          <w:sz w:val="21"/>
        </w:rPr>
        <w:t>Did not attempt to guess why igniteyourgrowth.com is parked (billing lapse, DNS never pointed, build not finished) — that's a question for whoever manages the domain/hosting, most likely Tristan or Shelby.</w:t>
      </w:r>
    </w:p>
    <w:p>
      <w:pPr>
        <w:spacing w:before="320" w:after="160"/>
        <w:pBdr>
          <w:bottom w:val="single" w:sz="12" w:space="4" w:color="D51067"/>
        </w:pBdr>
      </w:pPr>
      <w:r>
        <w:rPr>
          <w:b/>
          <w:color w:val="D51067"/>
          <w:sz w:val="32"/>
        </w:rPr>
        <w:t>Next steps</w:t>
      </w:r>
    </w:p>
    <w:p>
      <w:pPr>
        <w:spacing w:after="80"/>
      </w:pPr>
      <w:r>
        <w:rPr>
          <w:color w:val="2E2925"/>
          <w:sz w:val="21"/>
        </w:rPr>
        <w:t>☐  Kate: pick a time from each option set above (or ask for different windows).</w:t>
      </w:r>
    </w:p>
    <w:p>
      <w:pPr>
        <w:spacing w:after="80"/>
      </w:pPr>
      <w:r>
        <w:rPr>
          <w:color w:val="2E2925"/>
          <w:sz w:val="21"/>
        </w:rPr>
        <w:t>☐  Tristan/Shelby: diagnose why igniteyourgrowth.com is parked at GoDaddy instead of serving the real build — this blocks everything else on that item.</w:t>
      </w:r>
    </w:p>
    <w:p>
      <w:pPr>
        <w:spacing w:after="80"/>
      </w:pPr>
      <w:r>
        <w:rPr>
          <w:color w:val="2E2925"/>
          <w:sz w:val="21"/>
        </w:rPr>
        <w:t>☐  Once igniteyourgrowth.com is live: register it in Search Atlas (Site Explorer + OTTO) before content work starts.</w:t>
      </w:r>
    </w:p>
    <w:p>
      <w:pPr>
        <w:spacing w:after="80"/>
      </w:pPr>
      <w:r>
        <w:rPr>
          <w:color w:val="2E2925"/>
          <w:sz w:val="21"/>
        </w:rPr>
        <w:t>☐  kateburda.com cleanup session: start with the 59 orphan pages and the builder-fragment URLs (Section 2B) — highest volume, clearest fix (noindex, redirect, or delete), before touching the smaller local-SEO duplicate cluster.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