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gnite-founding-partner-pricing-options"/>
    <w:p>
      <w:pPr>
        <w:pStyle w:val="Heading1"/>
        <w:spacing w:before="3600"/>
      </w:pPr>
      <w:r>
        <w:rPr>
          <w:rFonts w:ascii="Franklin Gothic Book" w:hAnsi="Franklin Gothic Book" w:cs="Franklin Gothic Book" w:eastAsia="Franklin Gothic Book"/>
          <w:sz w:val="56"/>
        </w:rPr>
        <w:t xml:space="preserve">Ignite Founding Partner Pricing Options</w:t>
      </w:r>
    </w:p>
    <w:p>
      <w:pPr>
        <w:pStyle w:val="FirstParagraph"/>
      </w:pPr>
      <w:r>
        <w:rPr>
          <w:rFonts w:ascii="Franklin Gothic Book" w:hAnsi="Franklin Gothic Book" w:cs="Franklin Gothic Book" w:eastAsia="Franklin Gothic Book"/>
        </w:rPr>
        <w:t xml:space="preserve">Session 3B-ii, GTM: Sales. Prepared by Finn for Kate, 2026.10.05.</w:t>
      </w:r>
    </w:p>
    <w:p>
      <w:pPr>
        <w:pStyle w:val="BodyText"/>
      </w:pPr>
      <w:r>
        <w:rPr>
          <w:rFonts w:ascii="Franklin Gothic Book" w:hAnsi="Franklin Gothic Book" w:cs="Franklin Gothic Book" w:eastAsia="Franklin Gothic Book"/>
        </w:rPr>
        <w:t xml:space="preserve">Decision due this week (10/5 to 10/9). Finn builds the options, Kate decides. Internal only. Nothing here goes to a prospect until Kate says yes.</w:t>
      </w:r>
    </w:p>
    <w:bookmarkStart w:id="21" w:name="the-short-version"/>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The short version</w:t>
      </w:r>
    </w:p>
    <w:p>
      <w:pPr>
        <w:pStyle w:val="Compact"/>
        <w:numPr>
          <w:ilvl w:val="0"/>
          <w:numId w:val="1001"/>
        </w:numPr>
      </w:pPr>
      <w:r>
        <w:rPr>
          <w:rFonts w:ascii="Franklin Gothic Book" w:hAnsi="Franklin Gothic Book" w:cs="Franklin Gothic Book" w:eastAsia="Franklin Gothic Book"/>
          <w:b/>
          <w:bCs/>
        </w:rPr>
        <w:t xml:space="preserve">Beta price: $20,000 per partner, one flat number.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Five partners bring in $100,000 against a known 6-month cash need of $23,500. Two signed partners cover the known need on their own.</w:t>
      </w:r>
    </w:p>
    <w:p>
      <w:pPr>
        <w:pStyle w:val="Compact"/>
        <w:numPr>
          <w:ilvl w:val="0"/>
          <w:numId w:val="1001"/>
        </w:numPr>
      </w:pPr>
      <w:r>
        <w:rPr>
          <w:rFonts w:ascii="Franklin Gothic Book" w:hAnsi="Franklin Gothic Book" w:cs="Franklin Gothic Book" w:eastAsia="Franklin Gothic Book"/>
          <w:b/>
          <w:bCs/>
        </w:rPr>
        <w:t xml:space="preserve">Founding-partner advantage: 20% off GA list for three years, on every property the partner brings on, onboarding waived.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About $9,720 per partner over three years at the only list price in the files, $48,600 across all five.</w:t>
      </w:r>
    </w:p>
    <w:p>
      <w:pPr>
        <w:pStyle w:val="Compact"/>
        <w:numPr>
          <w:ilvl w:val="0"/>
          <w:numId w:val="1001"/>
        </w:numPr>
      </w:pPr>
      <w:r>
        <w:rPr>
          <w:rFonts w:ascii="Franklin Gothic Book" w:hAnsi="Franklin Gothic Book" w:cs="Franklin Gothic Book" w:eastAsia="Franklin Gothic Book"/>
          <w:b/>
          <w:bCs/>
        </w:rPr>
        <w:t xml:space="preserve">The biggest gap: Ignite has no current GA list price.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only one in the files is the 2024 rate sheet. Everything below is modeled on it and also shown as a percentage, so it still works once Session 4 sets the real number.</w:t>
      </w:r>
    </w:p>
    <w:p>
      <w:pPr>
        <w:pStyle w:val="Compact"/>
        <w:numPr>
          <w:ilvl w:val="0"/>
          <w:numId w:val="1001"/>
        </w:numPr>
      </w:pPr>
      <w:r>
        <w:rPr>
          <w:rFonts w:ascii="Franklin Gothic Book" w:hAnsi="Franklin Gothic Book" w:cs="Franklin Gothic Book" w:eastAsia="Franklin Gothic Book"/>
          <w:b/>
          <w:bCs/>
        </w:rPr>
        <w:t xml:space="preserve">One claim to fix before outreach: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one-pager says the beta costs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“$15,000 to $25,000 instead of $150,000.”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Nothing in the financial files supports $150,000. See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“Numbers that are missing”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below.</w:t>
      </w:r>
    </w:p>
    <w:bookmarkEnd w:id="21"/>
    <w:bookmarkStart w:id="24" w:name="where-the-numbers-come-from"/>
    <w:p>
      <w:pPr>
        <w:pStyle w:val="Heading2"/>
      </w:pPr>
      <w:r>
        <w:rPr>
          <w:rFonts w:ascii="Franklin Gothic Book" w:hAnsi="Franklin Gothic Book" w:cs="Franklin Gothic Book" w:eastAsia="Franklin Gothic Book"/>
        </w:rPr>
        <w:t xml:space="preserve">Where the numbers come from</w:t>
      </w:r>
    </w:p>
    <w:p>
      <w:pPr>
        <w:pStyle w:val="FirstParagraph"/>
      </w:pPr>
      <w:r>
        <w:rPr>
          <w:rFonts w:ascii="Franklin Gothic Book" w:hAnsi="Franklin Gothic Book" w:cs="Franklin Gothic Book" w:eastAsia="Franklin Gothic Book"/>
        </w:rPr>
        <w:t xml:space="preserve">All figures come from two files. Nothing is invented. Anything assumed is labeled as an assumption.</w:t>
      </w:r>
    </w:p>
    <w:p>
      <w:pPr>
        <w:pStyle w:val="Compact"/>
        <w:numPr>
          <w:ilvl w:val="0"/>
          <w:numId w:val="1002"/>
        </w:numPr>
      </w:pPr>
      <w:r>
        <w:rPr>
          <w:rFonts w:ascii="Franklin Gothic Book" w:hAnsi="Franklin Gothic Book" w:cs="Franklin Gothic Book" w:eastAsia="Franklin Gothic Book"/>
          <w:b/>
          <w:bCs/>
        </w:rPr>
        <w:t xml:space="preserve">Beta cash need: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Beta Phase - Cash Need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tab. It lives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my-work (outputs)/internal/Session 3A - Ignite Strategy/2026.09.20 - Internal - Session 3A Ignite Beta Cash Need Model.xlsx</w:t>
      </w:r>
      <w:r>
        <w:rPr>
          <w:rFonts w:ascii="Franklin Gothic Book" w:hAnsi="Franklin Gothic Book" w:cs="Franklin Gothic Book" w:eastAsia="Franklin Gothic Book"/>
        </w:rPr>
        <w:t xml:space="preserve">. Heads up: the Master Plan says this tab is 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Ignite Financial Architecture vkb.xlsx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OneDrive, but the OneDrive copy (last saved 2026.09.23) does not have it. It only exists in the Session 3A copy.</w:t>
      </w:r>
    </w:p>
    <w:p>
      <w:pPr>
        <w:pStyle w:val="Compact"/>
        <w:numPr>
          <w:ilvl w:val="0"/>
          <w:numId w:val="1002"/>
        </w:numPr>
      </w:pPr>
      <w:r>
        <w:rPr>
          <w:rFonts w:ascii="Franklin Gothic Book" w:hAnsi="Franklin Gothic Book" w:cs="Franklin Gothic Book" w:eastAsia="Franklin Gothic Book"/>
          <w:b/>
          <w:bCs/>
        </w:rPr>
        <w:t xml:space="preserve">GA list price reference: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Pricing Structure Description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Pricing Calcuator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tabs of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Ignite Financial Architecture vkb.xlsx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(2024).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Revenue 2027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tab uses the same $250 per property per month for hospitality.</w:t>
      </w:r>
    </w:p>
    <w:bookmarkStart w:id="22" w:name="the-beta-cash-need-line-by-line"/>
    <w:p>
      <w:pPr>
        <w:pStyle w:val="Heading3"/>
      </w:pPr>
      <w:r>
        <w:rPr>
          <w:rFonts w:ascii="Franklin Gothic Book" w:hAnsi="Franklin Gothic Book" w:cs="Franklin Gothic Book" w:eastAsia="Franklin Gothic Book"/>
        </w:rPr>
        <w:t xml:space="preserve">The beta cash need, line by line</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Line</w:t>
            </w:r>
          </w:p>
        </w:tc>
        <w:tc>
          <w:tcPr>
            <w:shd w:val="clear" w:color="auto" w:fill="B52372"/>
          </w:tcPr>
          <w:p>
            <w:pPr>
              <w:pStyle w:val="Compact"/>
            </w:pPr>
            <w:r>
              <w:rPr>
                <w:rFonts w:ascii="Franklin Gothic Book" w:hAnsi="Franklin Gothic Book" w:cs="Franklin Gothic Book" w:eastAsia="Franklin Gothic Book"/>
                <w:b/>
                <w:color w:val="FFFFFF"/>
              </w:rPr>
              <w:t xml:space="preserve">6-month total</w:t>
            </w:r>
          </w:p>
        </w:tc>
        <w:tc>
          <w:tcPr>
            <w:shd w:val="clear" w:color="auto" w:fill="B52372"/>
          </w:tcPr>
          <w:p>
            <w:pPr>
              <w:pStyle w:val="Compact"/>
            </w:pPr>
            <w:r>
              <w:rPr>
                <w:rFonts w:ascii="Franklin Gothic Book" w:hAnsi="Franklin Gothic Book" w:cs="Franklin Gothic Book" w:eastAsia="Franklin Gothic Book"/>
                <w:b/>
                <w:color w:val="FFFFFF"/>
              </w:rPr>
              <w:t xml:space="preserve">Status</w:t>
            </w:r>
          </w:p>
        </w:tc>
      </w:tr>
      <w:tr>
        <w:tc>
          <w:tcPr/>
          <w:p>
            <w:pPr>
              <w:pStyle w:val="Compact"/>
            </w:pPr>
            <w:r>
              <w:rPr>
                <w:rFonts w:ascii="Franklin Gothic Book" w:hAnsi="Franklin Gothic Book" w:cs="Franklin Gothic Book" w:eastAsia="Franklin Gothic Book"/>
              </w:rPr>
              <w:t xml:space="preserve">Team salaries (Kate, Eddie, Recardo, Tristan)</w:t>
            </w:r>
          </w:p>
        </w:tc>
        <w:tc>
          <w:tcPr/>
          <w:p>
            <w:pPr>
              <w:pStyle w:val="Compact"/>
            </w:pPr>
            <w:r>
              <w:rPr>
                <w:rFonts w:ascii="Franklin Gothic Book" w:hAnsi="Franklin Gothic Book" w:cs="Franklin Gothic Book" w:eastAsia="Franklin Gothic Book"/>
              </w:rPr>
              <w:t xml:space="preserve">$0</w:t>
            </w:r>
          </w:p>
        </w:tc>
        <w:tc>
          <w:tcPr/>
          <w:p>
            <w:pPr>
              <w:pStyle w:val="Compact"/>
            </w:pPr>
            <w:r>
              <w:rPr>
                <w:rFonts w:ascii="Franklin Gothic Book" w:hAnsi="Franklin Gothic Book" w:cs="Franklin Gothic Book" w:eastAsia="Franklin Gothic Book"/>
              </w:rPr>
              <w:t xml:space="preserve">No salary drawn during beta, confirmed 2026.09.20</w:t>
            </w:r>
          </w:p>
        </w:tc>
      </w:tr>
      <w:tr>
        <w:tc>
          <w:tcPr/>
          <w:p>
            <w:pPr>
              <w:pStyle w:val="Compact"/>
            </w:pPr>
            <w:r>
              <w:rPr>
                <w:rFonts w:ascii="Franklin Gothic Book" w:hAnsi="Franklin Gothic Book" w:cs="Franklin Gothic Book" w:eastAsia="Franklin Gothic Book"/>
              </w:rPr>
              <w:t xml:space="preserve">Marketing tooling (Search Atlas)</w:t>
            </w:r>
          </w:p>
        </w:tc>
        <w:tc>
          <w:tcPr/>
          <w:p>
            <w:pPr>
              <w:pStyle w:val="Compact"/>
            </w:pPr>
            <w:r>
              <w:rPr>
                <w:rFonts w:ascii="Franklin Gothic Book" w:hAnsi="Franklin Gothic Book" w:cs="Franklin Gothic Book" w:eastAsia="Franklin Gothic Book"/>
              </w:rPr>
              <w:t xml:space="preserve">$0</w:t>
            </w:r>
          </w:p>
        </w:tc>
        <w:tc>
          <w:tcPr/>
          <w:p>
            <w:pPr>
              <w:pStyle w:val="Compact"/>
            </w:pPr>
            <w:r>
              <w:rPr>
                <w:rFonts w:ascii="Franklin Gothic Book" w:hAnsi="Franklin Gothic Book" w:cs="Franklin Gothic Book" w:eastAsia="Franklin Gothic Book"/>
              </w:rPr>
              <w:t xml:space="preserve">Existing subscription</w:t>
            </w:r>
          </w:p>
        </w:tc>
      </w:tr>
      <w:tr>
        <w:tc>
          <w:tcPr/>
          <w:p>
            <w:pPr>
              <w:pStyle w:val="Compact"/>
            </w:pPr>
            <w:r>
              <w:rPr>
                <w:rFonts w:ascii="Franklin Gothic Book" w:hAnsi="Franklin Gothic Book" w:cs="Franklin Gothic Book" w:eastAsia="Franklin Gothic Book"/>
              </w:rPr>
              <w:t xml:space="preserve">Conferences: NYU (Nov 2026) $3,000, AHLA (Jan 2027) $10,000, Hunter (Mar 2027) $3,000</w:t>
            </w:r>
          </w:p>
        </w:tc>
        <w:tc>
          <w:tcPr/>
          <w:p>
            <w:pPr>
              <w:pStyle w:val="Compact"/>
            </w:pPr>
            <w:r>
              <w:rPr>
                <w:rFonts w:ascii="Franklin Gothic Book" w:hAnsi="Franklin Gothic Book" w:cs="Franklin Gothic Book" w:eastAsia="Franklin Gothic Book"/>
              </w:rPr>
              <w:t xml:space="preserve">$16,000</w:t>
            </w:r>
          </w:p>
        </w:tc>
        <w:tc>
          <w:tcPr/>
          <w:p>
            <w:pPr>
              <w:pStyle w:val="Compact"/>
            </w:pPr>
            <w:r>
              <w:rPr>
                <w:rFonts w:ascii="Franklin Gothic Book" w:hAnsi="Franklin Gothic Book" w:cs="Franklin Gothic Book" w:eastAsia="Franklin Gothic Book"/>
              </w:rPr>
              <w:t xml:space="preserve">From the Departmental Expenses tab</w:t>
            </w:r>
          </w:p>
        </w:tc>
      </w:tr>
      <w:tr>
        <w:tc>
          <w:tcPr/>
          <w:p>
            <w:pPr>
              <w:pStyle w:val="Compact"/>
            </w:pPr>
            <w:r>
              <w:rPr>
                <w:rFonts w:ascii="Franklin Gothic Book" w:hAnsi="Franklin Gothic Book" w:cs="Franklin Gothic Book" w:eastAsia="Franklin Gothic Book"/>
              </w:rPr>
              <w:t xml:space="preserve">Travel: Atlanta, Boston, New Orleans at $1,500 a trip</w:t>
            </w:r>
          </w:p>
        </w:tc>
        <w:tc>
          <w:tcPr/>
          <w:p>
            <w:pPr>
              <w:pStyle w:val="Compact"/>
            </w:pPr>
            <w:r>
              <w:rPr>
                <w:rFonts w:ascii="Franklin Gothic Book" w:hAnsi="Franklin Gothic Book" w:cs="Franklin Gothic Book" w:eastAsia="Franklin Gothic Book"/>
              </w:rPr>
              <w:t xml:space="preserve">$4,500</w:t>
            </w:r>
          </w:p>
        </w:tc>
        <w:tc>
          <w:tcPr/>
          <w:p>
            <w:pPr>
              <w:pStyle w:val="Compact"/>
            </w:pPr>
            <w:r>
              <w:rPr>
                <w:rFonts w:ascii="Franklin Gothic Book" w:hAnsi="Franklin Gothic Book" w:cs="Franklin Gothic Book" w:eastAsia="Franklin Gothic Book"/>
              </w:rPr>
              <w:t xml:space="preserve">Per-trip assumption, nothing booked yet</w:t>
            </w:r>
          </w:p>
        </w:tc>
      </w:tr>
      <w:tr>
        <w:tc>
          <w:tcPr/>
          <w:p>
            <w:pPr>
              <w:pStyle w:val="Compact"/>
            </w:pPr>
            <w:r>
              <w:rPr>
                <w:rFonts w:ascii="Franklin Gothic Book" w:hAnsi="Franklin Gothic Book" w:cs="Franklin Gothic Book" w:eastAsia="Franklin Gothic Book"/>
              </w:rPr>
              <w:t xml:space="preserve">Legal: pilot agreement review</w:t>
            </w:r>
          </w:p>
        </w:tc>
        <w:tc>
          <w:tcPr/>
          <w:p>
            <w:pPr>
              <w:pStyle w:val="Compact"/>
            </w:pPr>
            <w:r>
              <w:rPr>
                <w:rFonts w:ascii="Franklin Gothic Book" w:hAnsi="Franklin Gothic Book" w:cs="Franklin Gothic Book" w:eastAsia="Franklin Gothic Book"/>
              </w:rPr>
              <w:t xml:space="preserve">$3,000</w:t>
            </w:r>
          </w:p>
        </w:tc>
        <w:tc>
          <w:tcPr/>
          <w:p>
            <w:pPr>
              <w:pStyle w:val="Compact"/>
            </w:pPr>
            <w:r>
              <w:rPr>
                <w:rFonts w:ascii="Franklin Gothic Book" w:hAnsi="Franklin Gothic Book" w:cs="Franklin Gothic Book" w:eastAsia="Franklin Gothic Book"/>
              </w:rPr>
              <w:t xml:space="preserve">Estimate, no lawyer named</w:t>
            </w:r>
          </w:p>
        </w:tc>
      </w:tr>
      <w:tr>
        <w:tc>
          <w:tcPr/>
          <w:p>
            <w:pPr>
              <w:pStyle w:val="Compact"/>
            </w:pPr>
            <w:r>
              <w:rPr>
                <w:rFonts w:ascii="Franklin Gothic Book" w:hAnsi="Franklin Gothic Book" w:cs="Franklin Gothic Book" w:eastAsia="Franklin Gothic Book"/>
              </w:rPr>
              <w:t xml:space="preserve">Development and infrastructure (5 lines)</w:t>
            </w:r>
          </w:p>
        </w:tc>
        <w:tc>
          <w:tcPr/>
          <w:p>
            <w:pPr>
              <w:pStyle w:val="Compact"/>
            </w:pPr>
            <w:r>
              <w:rPr>
                <w:rFonts w:ascii="Franklin Gothic Book" w:hAnsi="Franklin Gothic Book" w:cs="Franklin Gothic Book" w:eastAsia="Franklin Gothic Book"/>
              </w:rPr>
              <w:t xml:space="preserve">$0</w:t>
            </w:r>
          </w:p>
        </w:tc>
        <w:tc>
          <w:tcPr/>
          <w:p>
            <w:pPr>
              <w:pStyle w:val="Compact"/>
            </w:pPr>
            <w:r>
              <w:rPr>
                <w:rFonts w:ascii="Franklin Gothic Book" w:hAnsi="Franklin Gothic Book" w:cs="Franklin Gothic Book" w:eastAsia="Franklin Gothic Book"/>
              </w:rPr>
              <w:t xml:space="preserve">Open. Waiting on Eddie’s breakdown</w:t>
            </w:r>
          </w:p>
        </w:tc>
      </w:tr>
      <w:tr>
        <w:tc>
          <w:tcPr/>
          <w:p>
            <w:pPr>
              <w:pStyle w:val="Compact"/>
            </w:pPr>
            <w:r>
              <w:rPr>
                <w:rFonts w:ascii="Franklin Gothic Book" w:hAnsi="Franklin Gothic Book" w:cs="Franklin Gothic Book" w:eastAsia="Franklin Gothic Book"/>
                <w:b/>
                <w:bCs/>
              </w:rPr>
              <w:t xml:space="preserve">Total</w:t>
            </w:r>
          </w:p>
        </w:tc>
        <w:tc>
          <w:tcPr/>
          <w:p>
            <w:pPr>
              <w:pStyle w:val="Compact"/>
            </w:pPr>
            <w:r>
              <w:rPr>
                <w:rFonts w:ascii="Franklin Gothic Book" w:hAnsi="Franklin Gothic Book" w:cs="Franklin Gothic Book" w:eastAsia="Franklin Gothic Book"/>
                <w:b/>
                <w:bCs/>
              </w:rPr>
              <w:t xml:space="preserve">$23,500</w:t>
            </w:r>
          </w:p>
        </w:tc>
        <w:tc>
          <w:tcPr/>
          <w:p>
            <w:pPr>
              <w:pStyle w:val="Compact"/>
            </w:pPr>
            <w:r>
              <w:rPr>
                <w:rFonts w:ascii="Franklin Gothic Book" w:hAnsi="Franklin Gothic Book" w:cs="Franklin Gothic Book" w:eastAsia="Franklin Gothic Book"/>
                <w:b/>
                <w:bCs/>
              </w:rPr>
              <w:t xml:space="preserve">$4,700 per partner across 5</w:t>
            </w:r>
          </w:p>
        </w:tc>
      </w:tr>
    </w:tbl>
    <w:p>
      <w:pPr>
        <w:pStyle w:val="BodyText"/>
      </w:pPr>
      <w:r>
        <w:rPr>
          <w:rFonts w:ascii="Franklin Gothic Book" w:hAnsi="Franklin Gothic Book" w:cs="Franklin Gothic Book" w:eastAsia="Franklin Gothic Book"/>
        </w:rPr>
        <w:t xml:space="preserve">The $23,500 is real but incomplete. The development and infrastructure lines are the biggest unknown, and they sit at $0.</w:t>
      </w:r>
    </w:p>
    <w:bookmarkEnd w:id="22"/>
    <w:bookmarkStart w:id="23" w:name="X272ebb8eb902a6104e51a24688ef6d37d8cbdb6"/>
    <w:p>
      <w:pPr>
        <w:pStyle w:val="Heading3"/>
      </w:pPr>
      <w:r>
        <w:rPr>
          <w:rFonts w:ascii="Franklin Gothic Book" w:hAnsi="Franklin Gothic Book" w:cs="Franklin Gothic Book" w:eastAsia="Franklin Gothic Book"/>
        </w:rPr>
        <w:t xml:space="preserve">The GA list price in the files (2024 rate sheet, hospitality)</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3960"/>
        <w:gridCol w:w="396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Item</w:t>
            </w:r>
          </w:p>
        </w:tc>
        <w:tc>
          <w:tcPr>
            <w:shd w:val="clear" w:color="auto" w:fill="B52372"/>
          </w:tcPr>
          <w:p>
            <w:pPr>
              <w:pStyle w:val="Compact"/>
            </w:pPr>
            <w:r>
              <w:rPr>
                <w:rFonts w:ascii="Franklin Gothic Book" w:hAnsi="Franklin Gothic Book" w:cs="Franklin Gothic Book" w:eastAsia="Franklin Gothic Book"/>
                <w:b/>
                <w:color w:val="FFFFFF"/>
              </w:rPr>
              <w:t xml:space="preserve">2024 list</w:t>
            </w:r>
          </w:p>
        </w:tc>
      </w:tr>
      <w:tr>
        <w:tc>
          <w:tcPr/>
          <w:p>
            <w:pPr>
              <w:pStyle w:val="Compact"/>
            </w:pPr>
            <w:r>
              <w:rPr>
                <w:rFonts w:ascii="Franklin Gothic Book" w:hAnsi="Franklin Gothic Book" w:cs="Franklin Gothic Book" w:eastAsia="Franklin Gothic Book"/>
              </w:rPr>
              <w:t xml:space="preserve">Property (site) license, includes 2 users</w:t>
            </w:r>
          </w:p>
        </w:tc>
        <w:tc>
          <w:tcPr/>
          <w:p>
            <w:pPr>
              <w:pStyle w:val="Compact"/>
            </w:pPr>
            <w:r>
              <w:rPr>
                <w:rFonts w:ascii="Franklin Gothic Book" w:hAnsi="Franklin Gothic Book" w:cs="Franklin Gothic Book" w:eastAsia="Franklin Gothic Book"/>
              </w:rPr>
              <w:t xml:space="preserve">$250 per property per month</w:t>
            </w:r>
          </w:p>
        </w:tc>
      </w:tr>
      <w:tr>
        <w:tc>
          <w:tcPr/>
          <w:p>
            <w:pPr>
              <w:pStyle w:val="Compact"/>
            </w:pPr>
            <w:r>
              <w:rPr>
                <w:rFonts w:ascii="Franklin Gothic Book" w:hAnsi="Franklin Gothic Book" w:cs="Franklin Gothic Book" w:eastAsia="Franklin Gothic Book"/>
              </w:rPr>
              <w:t xml:space="preserve">Additional users</w:t>
            </w:r>
          </w:p>
        </w:tc>
        <w:tc>
          <w:tcPr/>
          <w:p>
            <w:pPr>
              <w:pStyle w:val="Compact"/>
            </w:pPr>
            <w:r>
              <w:rPr>
                <w:rFonts w:ascii="Franklin Gothic Book" w:hAnsi="Franklin Gothic Book" w:cs="Franklin Gothic Book" w:eastAsia="Franklin Gothic Book"/>
              </w:rPr>
              <w:t xml:space="preserve">“50% discount,”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read as $125 per user per month</w:t>
            </w:r>
          </w:p>
        </w:tc>
      </w:tr>
      <w:tr>
        <w:tc>
          <w:tcPr/>
          <w:p>
            <w:pPr>
              <w:pStyle w:val="Compact"/>
            </w:pPr>
            <w:r>
              <w:rPr>
                <w:rFonts w:ascii="Franklin Gothic Book" w:hAnsi="Franklin Gothic Book" w:cs="Franklin Gothic Book" w:eastAsia="Franklin Gothic Book"/>
              </w:rPr>
              <w:t xml:space="preserve">Support (Blaze tier)</w:t>
            </w:r>
          </w:p>
        </w:tc>
        <w:tc>
          <w:tcPr/>
          <w:p>
            <w:pPr>
              <w:pStyle w:val="Compact"/>
            </w:pPr>
            <w:r>
              <w:rPr>
                <w:rFonts w:ascii="Franklin Gothic Book" w:hAnsi="Franklin Gothic Book" w:cs="Franklin Gothic Book" w:eastAsia="Franklin Gothic Book"/>
              </w:rPr>
              <w:t xml:space="preserve">$100 per month per account</w:t>
            </w:r>
          </w:p>
        </w:tc>
      </w:tr>
      <w:tr>
        <w:tc>
          <w:tcPr/>
          <w:p>
            <w:pPr>
              <w:pStyle w:val="Compact"/>
            </w:pPr>
            <w:r>
              <w:rPr>
                <w:rFonts w:ascii="Franklin Gothic Book" w:hAnsi="Franklin Gothic Book" w:cs="Franklin Gothic Book" w:eastAsia="Franklin Gothic Book"/>
              </w:rPr>
              <w:t xml:space="preserve">Configuration</w:t>
            </w:r>
          </w:p>
        </w:tc>
        <w:tc>
          <w:tcPr/>
          <w:p>
            <w:pPr>
              <w:pStyle w:val="Compact"/>
            </w:pPr>
            <w:r>
              <w:rPr>
                <w:rFonts w:ascii="Franklin Gothic Book" w:hAnsi="Franklin Gothic Book" w:cs="Franklin Gothic Book" w:eastAsia="Franklin Gothic Book"/>
              </w:rPr>
              <w:t xml:space="preserve">$250 per hour</w:t>
            </w:r>
          </w:p>
        </w:tc>
      </w:tr>
      <w:tr>
        <w:tc>
          <w:tcPr/>
          <w:p>
            <w:pPr>
              <w:pStyle w:val="Compact"/>
            </w:pPr>
            <w:r>
              <w:rPr>
                <w:rFonts w:ascii="Franklin Gothic Book" w:hAnsi="Franklin Gothic Book" w:cs="Franklin Gothic Book" w:eastAsia="Franklin Gothic Book"/>
              </w:rPr>
              <w:t xml:space="preserve">Data import</w:t>
            </w:r>
          </w:p>
        </w:tc>
        <w:tc>
          <w:tcPr/>
          <w:p>
            <w:pPr>
              <w:pStyle w:val="Compact"/>
            </w:pPr>
            <w:r>
              <w:rPr>
                <w:rFonts w:ascii="Franklin Gothic Book" w:hAnsi="Franklin Gothic Book" w:cs="Franklin Gothic Book" w:eastAsia="Franklin Gothic Book"/>
              </w:rPr>
              <w:t xml:space="preserve">$700 per property</w:t>
            </w:r>
          </w:p>
        </w:tc>
      </w:tr>
      <w:tr>
        <w:tc>
          <w:tcPr/>
          <w:p>
            <w:pPr>
              <w:pStyle w:val="Compact"/>
            </w:pPr>
            <w:r>
              <w:rPr>
                <w:rFonts w:ascii="Franklin Gothic Book" w:hAnsi="Franklin Gothic Book" w:cs="Franklin Gothic Book" w:eastAsia="Franklin Gothic Book"/>
              </w:rPr>
              <w:t xml:space="preserve">Administrator training</w:t>
            </w:r>
          </w:p>
        </w:tc>
        <w:tc>
          <w:tcPr/>
          <w:p>
            <w:pPr>
              <w:pStyle w:val="Compact"/>
            </w:pPr>
            <w:r>
              <w:rPr>
                <w:rFonts w:ascii="Franklin Gothic Book" w:hAnsi="Franklin Gothic Book" w:cs="Franklin Gothic Book" w:eastAsia="Franklin Gothic Book"/>
              </w:rPr>
              <w:t xml:space="preserve">$600 per session</w:t>
            </w:r>
          </w:p>
        </w:tc>
      </w:tr>
      <w:tr>
        <w:tc>
          <w:tcPr/>
          <w:p>
            <w:pPr>
              <w:pStyle w:val="Compact"/>
            </w:pPr>
            <w:r>
              <w:rPr>
                <w:rFonts w:ascii="Franklin Gothic Book" w:hAnsi="Franklin Gothic Book" w:cs="Franklin Gothic Book" w:eastAsia="Franklin Gothic Book"/>
              </w:rPr>
              <w:t xml:space="preserve">User training</w:t>
            </w:r>
          </w:p>
        </w:tc>
        <w:tc>
          <w:tcPr/>
          <w:p>
            <w:pPr>
              <w:pStyle w:val="Compact"/>
            </w:pPr>
            <w:r>
              <w:rPr>
                <w:rFonts w:ascii="Franklin Gothic Book" w:hAnsi="Franklin Gothic Book" w:cs="Franklin Gothic Book" w:eastAsia="Franklin Gothic Book"/>
              </w:rPr>
              <w:t xml:space="preserve">$600 per session</w:t>
            </w:r>
          </w:p>
        </w:tc>
      </w:tr>
    </w:tbl>
    <w:p>
      <w:pPr>
        <w:pStyle w:val="BodyText"/>
      </w:pPr>
      <w:r>
        <w:rPr>
          <w:rFonts w:ascii="Franklin Gothic Book" w:hAnsi="Franklin Gothic Book" w:cs="Franklin Gothic Book" w:eastAsia="Franklin Gothic Book"/>
        </w:rPr>
        <w:t xml:space="preserve">For a partner with 5 properties and no extra users, that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$16,200 a year in subscription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 x $250 x 12, plus $1,200 support)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$11,050 in one-time onboarding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using the calculator’s own example (10 configuration hours, 5 imports, 3 admin sessions, 5 user sessions, one consultancy session). Year one at list: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$27,250.</w:t>
      </w:r>
    </w:p>
    <w:p>
      <w:pPr>
        <w:pStyle w:val="BodyText"/>
      </w:pPr>
      <w:r>
        <w:rPr>
          <w:rFonts w:ascii="Franklin Gothic Book" w:hAnsi="Franklin Gothic Book" w:cs="Franklin Gothic Book" w:eastAsia="Franklin Gothic Book"/>
        </w:rPr>
        <w:t xml:space="preserve">Five properties per partner is an assumption. It is the calculator’s default, and the one-pager only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“several properties.”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Every cost below scales in a straight line with property count.</w:t>
      </w:r>
    </w:p>
    <w:bookmarkEnd w:id="23"/>
    <w:bookmarkEnd w:id="24"/>
    <w:bookmarkStart w:id="25" w:name="beta-price-recommendation"/>
    <w:p>
      <w:pPr>
        <w:pStyle w:val="Heading2"/>
      </w:pPr>
      <w:r>
        <w:rPr>
          <w:rFonts w:ascii="Franklin Gothic Book" w:hAnsi="Franklin Gothic Book" w:cs="Franklin Gothic Book" w:eastAsia="Franklin Gothic Book"/>
        </w:rPr>
        <w:t xml:space="preserve">1. Beta price recommendation</w:t>
      </w:r>
    </w:p>
    <w:p>
      <w:pPr>
        <w:pStyle w:val="FirstParagraph"/>
      </w:pPr>
      <w:r>
        <w:rPr>
          <w:rFonts w:ascii="Franklin Gothic Book" w:hAnsi="Franklin Gothic Book" w:cs="Franklin Gothic Book" w:eastAsia="Franklin Gothic Book"/>
          <w:b/>
          <w:bCs/>
        </w:rPr>
        <w:t xml:space="preserve">Recommend $20,000 per partner, one flat price, for up to 5 committed properties over the 6-month beta.</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Price per partner</w:t>
            </w:r>
          </w:p>
        </w:tc>
        <w:tc>
          <w:tcPr>
            <w:shd w:val="clear" w:color="auto" w:fill="B52372"/>
          </w:tcPr>
          <w:p>
            <w:pPr>
              <w:pStyle w:val="Compact"/>
            </w:pPr>
            <w:r>
              <w:rPr>
                <w:rFonts w:ascii="Franklin Gothic Book" w:hAnsi="Franklin Gothic Book" w:cs="Franklin Gothic Book" w:eastAsia="Franklin Gothic Book"/>
                <w:b/>
                <w:color w:val="FFFFFF"/>
              </w:rPr>
              <w:t xml:space="preserve">Total at 5 partners</w:t>
            </w:r>
          </w:p>
        </w:tc>
        <w:tc>
          <w:tcPr>
            <w:shd w:val="clear" w:color="auto" w:fill="B52372"/>
          </w:tcPr>
          <w:p>
            <w:pPr>
              <w:pStyle w:val="Compact"/>
            </w:pPr>
            <w:r>
              <w:rPr>
                <w:rFonts w:ascii="Franklin Gothic Book" w:hAnsi="Franklin Gothic Book" w:cs="Franklin Gothic Book" w:eastAsia="Franklin Gothic Book"/>
                <w:b/>
                <w:color w:val="FFFFFF"/>
              </w:rPr>
              <w:t xml:space="preserve">Above the $23,500 known need</w:t>
            </w:r>
          </w:p>
        </w:tc>
        <w:tc>
          <w:tcPr>
            <w:shd w:val="clear" w:color="auto" w:fill="B52372"/>
          </w:tcPr>
          <w:p>
            <w:pPr>
              <w:pStyle w:val="Compact"/>
            </w:pPr>
            <w:r>
              <w:rPr>
                <w:rFonts w:ascii="Franklin Gothic Book" w:hAnsi="Franklin Gothic Book" w:cs="Franklin Gothic Book" w:eastAsia="Franklin Gothic Book"/>
                <w:b/>
                <w:color w:val="FFFFFF"/>
              </w:rPr>
              <w:t xml:space="preserve">Partners needed to cover the need</w:t>
            </w:r>
          </w:p>
        </w:tc>
      </w:tr>
      <w:tr>
        <w:tc>
          <w:tcPr/>
          <w:p>
            <w:pPr>
              <w:pStyle w:val="Compact"/>
            </w:pPr>
            <w:r>
              <w:rPr>
                <w:rFonts w:ascii="Franklin Gothic Book" w:hAnsi="Franklin Gothic Book" w:cs="Franklin Gothic Book" w:eastAsia="Franklin Gothic Book"/>
              </w:rPr>
              <w:t xml:space="preserve">$4,700 (cost solve)</w:t>
            </w:r>
          </w:p>
        </w:tc>
        <w:tc>
          <w:tcPr/>
          <w:p>
            <w:pPr>
              <w:pStyle w:val="Compact"/>
            </w:pPr>
            <w:r>
              <w:rPr>
                <w:rFonts w:ascii="Franklin Gothic Book" w:hAnsi="Franklin Gothic Book" w:cs="Franklin Gothic Book" w:eastAsia="Franklin Gothic Book"/>
              </w:rPr>
              <w:t xml:space="preserve">$23,500</w:t>
            </w:r>
          </w:p>
        </w:tc>
        <w:tc>
          <w:tcPr/>
          <w:p>
            <w:pPr>
              <w:pStyle w:val="Compact"/>
            </w:pPr>
            <w:r>
              <w:rPr>
                <w:rFonts w:ascii="Franklin Gothic Book" w:hAnsi="Franklin Gothic Book" w:cs="Franklin Gothic Book" w:eastAsia="Franklin Gothic Book"/>
              </w:rPr>
              <w:t xml:space="preserve">$0</w:t>
            </w:r>
          </w:p>
        </w:tc>
        <w:tc>
          <w:tcPr/>
          <w:p>
            <w:pPr>
              <w:pStyle w:val="Compact"/>
            </w:pPr>
            <w:r>
              <w:rPr>
                <w:rFonts w:ascii="Franklin Gothic Book" w:hAnsi="Franklin Gothic Book" w:cs="Franklin Gothic Book" w:eastAsia="Franklin Gothic Book"/>
              </w:rPr>
              <w:t xml:space="preserve">All 5</w:t>
            </w:r>
          </w:p>
        </w:tc>
      </w:tr>
      <w:tr>
        <w:tc>
          <w:tcPr/>
          <w:p>
            <w:pPr>
              <w:pStyle w:val="Compact"/>
            </w:pPr>
            <w:r>
              <w:rPr>
                <w:rFonts w:ascii="Franklin Gothic Book" w:hAnsi="Franklin Gothic Book" w:cs="Franklin Gothic Book" w:eastAsia="Franklin Gothic Book"/>
              </w:rPr>
              <w:t xml:space="preserve">$15,000 (band floor)</w:t>
            </w:r>
          </w:p>
        </w:tc>
        <w:tc>
          <w:tcPr/>
          <w:p>
            <w:pPr>
              <w:pStyle w:val="Compact"/>
            </w:pPr>
            <w:r>
              <w:rPr>
                <w:rFonts w:ascii="Franklin Gothic Book" w:hAnsi="Franklin Gothic Book" w:cs="Franklin Gothic Book" w:eastAsia="Franklin Gothic Book"/>
              </w:rPr>
              <w:t xml:space="preserve">$75,000</w:t>
            </w:r>
          </w:p>
        </w:tc>
        <w:tc>
          <w:tcPr/>
          <w:p>
            <w:pPr>
              <w:pStyle w:val="Compact"/>
            </w:pPr>
            <w:r>
              <w:rPr>
                <w:rFonts w:ascii="Franklin Gothic Book" w:hAnsi="Franklin Gothic Book" w:cs="Franklin Gothic Book" w:eastAsia="Franklin Gothic Book"/>
              </w:rPr>
              <w:t xml:space="preserve">$51,500</w:t>
            </w:r>
          </w:p>
        </w:tc>
        <w:tc>
          <w:tcPr/>
          <w:p>
            <w:pPr>
              <w:pStyle w:val="Compact"/>
            </w:pPr>
            <w:r>
              <w:rPr>
                <w:rFonts w:ascii="Franklin Gothic Book" w:hAnsi="Franklin Gothic Book" w:cs="Franklin Gothic Book" w:eastAsia="Franklin Gothic Book"/>
              </w:rPr>
              <w:t xml:space="preserve">2</w:t>
            </w:r>
          </w:p>
        </w:tc>
      </w:tr>
      <w:tr>
        <w:tc>
          <w:tcPr/>
          <w:p>
            <w:pPr>
              <w:pStyle w:val="Compact"/>
            </w:pPr>
            <w:r>
              <w:rPr>
                <w:rFonts w:ascii="Franklin Gothic Book" w:hAnsi="Franklin Gothic Book" w:cs="Franklin Gothic Book" w:eastAsia="Franklin Gothic Book"/>
                <w:b/>
                <w:bCs/>
              </w:rPr>
              <w:t xml:space="preserve">$20,000 (recommended)</w:t>
            </w:r>
          </w:p>
        </w:tc>
        <w:tc>
          <w:tcPr/>
          <w:p>
            <w:pPr>
              <w:pStyle w:val="Compact"/>
            </w:pPr>
            <w:r>
              <w:rPr>
                <w:rFonts w:ascii="Franklin Gothic Book" w:hAnsi="Franklin Gothic Book" w:cs="Franklin Gothic Book" w:eastAsia="Franklin Gothic Book"/>
                <w:b/>
                <w:bCs/>
              </w:rPr>
              <w:t xml:space="preserve">$100,000</w:t>
            </w:r>
          </w:p>
        </w:tc>
        <w:tc>
          <w:tcPr/>
          <w:p>
            <w:pPr>
              <w:pStyle w:val="Compact"/>
            </w:pPr>
            <w:r>
              <w:rPr>
                <w:rFonts w:ascii="Franklin Gothic Book" w:hAnsi="Franklin Gothic Book" w:cs="Franklin Gothic Book" w:eastAsia="Franklin Gothic Book"/>
                <w:b/>
                <w:bCs/>
              </w:rPr>
              <w:t xml:space="preserve">$76,500</w:t>
            </w:r>
          </w:p>
        </w:tc>
        <w:tc>
          <w:tcPr/>
          <w:p>
            <w:pPr>
              <w:pStyle w:val="Compact"/>
            </w:pPr>
            <w:r>
              <w:rPr>
                <w:rFonts w:ascii="Franklin Gothic Book" w:hAnsi="Franklin Gothic Book" w:cs="Franklin Gothic Book" w:eastAsia="Franklin Gothic Book"/>
                <w:b/>
                <w:bCs/>
              </w:rPr>
              <w:t xml:space="preserve">2</w:t>
            </w:r>
          </w:p>
        </w:tc>
      </w:tr>
      <w:tr>
        <w:tc>
          <w:tcPr/>
          <w:p>
            <w:pPr>
              <w:pStyle w:val="Compact"/>
            </w:pPr>
            <w:r>
              <w:rPr>
                <w:rFonts w:ascii="Franklin Gothic Book" w:hAnsi="Franklin Gothic Book" w:cs="Franklin Gothic Book" w:eastAsia="Franklin Gothic Book"/>
              </w:rPr>
              <w:t xml:space="preserve">$25,000 (band ceiling)</w:t>
            </w:r>
          </w:p>
        </w:tc>
        <w:tc>
          <w:tcPr/>
          <w:p>
            <w:pPr>
              <w:pStyle w:val="Compact"/>
            </w:pPr>
            <w:r>
              <w:rPr>
                <w:rFonts w:ascii="Franklin Gothic Book" w:hAnsi="Franklin Gothic Book" w:cs="Franklin Gothic Book" w:eastAsia="Franklin Gothic Book"/>
              </w:rPr>
              <w:t xml:space="preserve">$125,000</w:t>
            </w:r>
          </w:p>
        </w:tc>
        <w:tc>
          <w:tcPr/>
          <w:p>
            <w:pPr>
              <w:pStyle w:val="Compact"/>
            </w:pPr>
            <w:r>
              <w:rPr>
                <w:rFonts w:ascii="Franklin Gothic Book" w:hAnsi="Franklin Gothic Book" w:cs="Franklin Gothic Book" w:eastAsia="Franklin Gothic Book"/>
              </w:rPr>
              <w:t xml:space="preserve">$101,500</w:t>
            </w:r>
          </w:p>
        </w:tc>
        <w:tc>
          <w:tcPr/>
          <w:p>
            <w:pPr>
              <w:pStyle w:val="Compact"/>
            </w:pPr>
            <w:r>
              <w:rPr>
                <w:rFonts w:ascii="Franklin Gothic Book" w:hAnsi="Franklin Gothic Book" w:cs="Franklin Gothic Book" w:eastAsia="Franklin Gothic Book"/>
              </w:rPr>
              <w:t xml:space="preserve">1</w:t>
            </w:r>
          </w:p>
        </w:tc>
      </w:tr>
    </w:tbl>
    <w:p>
      <w:pPr>
        <w:pStyle w:val="BodyText"/>
      </w:pPr>
      <w:r>
        <w:rPr>
          <w:rFonts w:ascii="Franklin Gothic Book" w:hAnsi="Franklin Gothic Book" w:cs="Franklin Gothic Book" w:eastAsia="Franklin Gothic Book"/>
        </w:rPr>
        <w:t xml:space="preserve">Why $20,000:</w:t>
      </w:r>
    </w:p>
    <w:p>
      <w:pPr>
        <w:pStyle w:val="Compact"/>
        <w:numPr>
          <w:ilvl w:val="0"/>
          <w:numId w:val="1003"/>
        </w:numPr>
      </w:pPr>
      <w:r>
        <w:rPr>
          <w:rFonts w:ascii="Franklin Gothic Book" w:hAnsi="Franklin Gothic Book" w:cs="Franklin Gothic Book" w:eastAsia="Franklin Gothic Book"/>
          <w:b/>
          <w:bCs/>
        </w:rPr>
        <w:t xml:space="preserve">$4,700 is a cost floor, not a price.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covers conferences, travel and legal. It does not cover any development, any salary, or Kate’s time working alongside each partner’s commercial team, which is the most valuable thing the beta offers. Pricing at cost tells a multi-property group this is a science project.</w:t>
      </w:r>
    </w:p>
    <w:p>
      <w:pPr>
        <w:pStyle w:val="Compact"/>
        <w:numPr>
          <w:ilvl w:val="0"/>
          <w:numId w:val="1003"/>
        </w:numPr>
      </w:pPr>
      <w:r>
        <w:rPr>
          <w:rFonts w:ascii="Franklin Gothic Book" w:hAnsi="Franklin Gothic Book" w:cs="Franklin Gothic Book" w:eastAsia="Franklin Gothic Book"/>
          <w:b/>
          <w:bCs/>
        </w:rPr>
        <w:t xml:space="preserve">It covers the known need with only two partners signed.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 matters, because five signatures this year is a goal, not a fact.</w:t>
      </w:r>
    </w:p>
    <w:p>
      <w:pPr>
        <w:pStyle w:val="Compact"/>
        <w:numPr>
          <w:ilvl w:val="0"/>
          <w:numId w:val="1003"/>
        </w:numPr>
      </w:pPr>
      <w:r>
        <w:rPr>
          <w:rFonts w:ascii="Franklin Gothic Book" w:hAnsi="Franklin Gothic Book" w:cs="Franklin Gothic Book" w:eastAsia="Franklin Gothic Book"/>
          <w:b/>
          <w:bCs/>
        </w:rPr>
        <w:t xml:space="preserve">The $76,500 above the known need is the reserve for what is still unpriced: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Eddie’s development and infrastructure lines, a legal quote that is still an estimate, and a possible refund if Fuse slips (one of the pilot agreement terms still to be drafted). Until that refund window closes, only treat the known $23,500 as safe to spend.</w:t>
      </w:r>
    </w:p>
    <w:p>
      <w:pPr>
        <w:pStyle w:val="Compact"/>
        <w:numPr>
          <w:ilvl w:val="0"/>
          <w:numId w:val="1003"/>
        </w:numPr>
      </w:pPr>
      <w:r>
        <w:rPr>
          <w:rFonts w:ascii="Franklin Gothic Book" w:hAnsi="Franklin Gothic Book" w:cs="Franklin Gothic Book" w:eastAsia="Franklin Gothic Book"/>
          <w:b/>
          <w:bCs/>
        </w:rPr>
        <w:t xml:space="preserve">One number, not a band.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Quoting $15,000 to $25,000 invites every buyer to negotiate to $15,000. Quote $20,000 and hold it.</w:t>
      </w:r>
    </w:p>
    <w:p>
      <w:pPr>
        <w:pStyle w:val="Compact"/>
        <w:numPr>
          <w:ilvl w:val="0"/>
          <w:numId w:val="1003"/>
        </w:numPr>
      </w:pPr>
      <w:r>
        <w:rPr>
          <w:rFonts w:ascii="Franklin Gothic Book" w:hAnsi="Franklin Gothic Book" w:cs="Franklin Gothic Book" w:eastAsia="Franklin Gothic Book"/>
          <w:b/>
          <w:bCs/>
        </w:rPr>
        <w:t xml:space="preserve">It is roughly what 6 months of Ignite would cost at the 2024 list anyway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($8,100 subscription plus $11,050 onboarding is $19,150). So the beta is not discounted software. It is software plus Kate’s team plus build input, which is exactly how the one-pager positions it.</w:t>
      </w:r>
    </w:p>
    <w:p>
      <w:pPr>
        <w:pStyle w:val="FirstParagraph"/>
      </w:pPr>
      <w:r>
        <w:rPr>
          <w:rFonts w:ascii="Franklin Gothic Book" w:hAnsi="Franklin Gothic Book" w:cs="Franklin Gothic Book" w:eastAsia="Franklin Gothic Book"/>
        </w:rPr>
        <w:t xml:space="preserve">One thing to decide alongside this: Noble, Raines, Crescent and PM Hotel Group are on both the Ignite target list and Session 1’s $25,000 Advisory target list. Decide whether a dual-purpose account pays both, or gets a bundle, before anyone has that conversation.</w:t>
      </w:r>
    </w:p>
    <w:bookmarkEnd w:id="25"/>
    <w:bookmarkStart w:id="30" w:name="three-founding-partner-options"/>
    <w:p>
      <w:pPr>
        <w:pStyle w:val="Heading2"/>
      </w:pPr>
      <w:r>
        <w:rPr>
          <w:rFonts w:ascii="Franklin Gothic Book" w:hAnsi="Franklin Gothic Book" w:cs="Franklin Gothic Book" w:eastAsia="Franklin Gothic Book"/>
        </w:rPr>
        <w:t xml:space="preserve">2. Three founding-partner options</w:t>
      </w:r>
    </w:p>
    <w:p>
      <w:pPr>
        <w:pStyle w:val="FirstParagraph"/>
      </w:pPr>
      <w:r>
        <w:rPr>
          <w:rFonts w:ascii="Franklin Gothic Book" w:hAnsi="Franklin Gothic Book" w:cs="Franklin Gothic Book" w:eastAsia="Franklin Gothic Book"/>
        </w:rPr>
        <w:t xml:space="preserve">All three assume the same base case. A partner with 5 properties, 2024 list of $16,200 a year, three years after the beta ($48,600 a partner at list, $243,000 for all five), and every partner converts. Onboarding is waived in all three because beta partners are already onboarded, so it costs Ignite little.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below means one year of GA list for that partner.</w:t>
      </w:r>
    </w:p>
    <w:bookmarkStart w:id="26" w:name="option-1-rate-lock"/>
    <w:p>
      <w:pPr>
        <w:pStyle w:val="Heading3"/>
      </w:pPr>
      <w:r>
        <w:rPr>
          <w:rFonts w:ascii="Franklin Gothic Book" w:hAnsi="Franklin Gothic Book" w:cs="Franklin Gothic Book" w:eastAsia="Franklin Gothic Book"/>
        </w:rPr>
        <w:t xml:space="preserve">Option 1: Rate lock</w:t>
      </w:r>
    </w:p>
    <w:p>
      <w:pPr>
        <w:pStyle w:val="FirstParagraph"/>
      </w:pPr>
      <w:r>
        <w:rPr>
          <w:rFonts w:ascii="Franklin Gothic Book" w:hAnsi="Franklin Gothic Book" w:cs="Franklin Gothic Book" w:eastAsia="Franklin Gothic Book"/>
          <w:b/>
          <w:bCs/>
        </w:rPr>
        <w:t xml:space="preserve">What the partner gets.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Whatever the GA list price is at launch, theirs does not move for three years. Onboarding waived on any property they add.</w:t>
      </w:r>
    </w:p>
    <w:p>
      <w:pPr>
        <w:pStyle w:val="BodyText"/>
      </w:pPr>
      <w:r>
        <w:rPr>
          <w:rFonts w:ascii="Franklin Gothic Book" w:hAnsi="Franklin Gothic Book" w:cs="Franklin Gothic Book" w:eastAsia="Franklin Gothic Book"/>
          <w:b/>
          <w:bCs/>
        </w:rPr>
        <w:t xml:space="preserve">What it costs Ignite over 3 years.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Only the price increases Ignite gives up. The files have no planned increase, so this is shown two ways:</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Annual list increase (assumption)</w:t>
            </w:r>
          </w:p>
        </w:tc>
        <w:tc>
          <w:tcPr>
            <w:shd w:val="clear" w:color="auto" w:fill="B52372"/>
          </w:tcPr>
          <w:p>
            <w:pPr>
              <w:pStyle w:val="Compact"/>
            </w:pPr>
            <w:r>
              <w:rPr>
                <w:rFonts w:ascii="Franklin Gothic Book" w:hAnsi="Franklin Gothic Book" w:cs="Franklin Gothic Book" w:eastAsia="Franklin Gothic Book"/>
                <w:b/>
                <w:color w:val="FFFFFF"/>
              </w:rPr>
              <w:t xml:space="preserve">Cost per partner (3 years)</w:t>
            </w:r>
          </w:p>
        </w:tc>
        <w:tc>
          <w:tcPr>
            <w:shd w:val="clear" w:color="auto" w:fill="B52372"/>
          </w:tcPr>
          <w:p>
            <w:pPr>
              <w:pStyle w:val="Compact"/>
            </w:pPr>
            <w:r>
              <w:rPr>
                <w:rFonts w:ascii="Franklin Gothic Book" w:hAnsi="Franklin Gothic Book" w:cs="Franklin Gothic Book" w:eastAsia="Franklin Gothic Book"/>
                <w:b/>
                <w:color w:val="FFFFFF"/>
              </w:rPr>
              <w:t xml:space="preserve">Cost for 5 partners</w:t>
            </w:r>
          </w:p>
        </w:tc>
        <w:tc>
          <w:tcPr>
            <w:shd w:val="clear" w:color="auto" w:fill="B52372"/>
          </w:tcPr>
          <w:p>
            <w:pPr>
              <w:pStyle w:val="Compact"/>
            </w:pPr>
            <w:r>
              <w:rPr>
                <w:rFonts w:ascii="Franklin Gothic Book" w:hAnsi="Franklin Gothic Book" w:cs="Franklin Gothic Book" w:eastAsia="Franklin Gothic Book"/>
                <w:b/>
                <w:color w:val="FFFFFF"/>
              </w:rPr>
              <w:t xml:space="preserve">As % of L</w:t>
            </w:r>
          </w:p>
        </w:tc>
      </w:tr>
      <w:tr>
        <w:tc>
          <w:tcPr/>
          <w:p>
            <w:pPr>
              <w:pStyle w:val="Compact"/>
            </w:pPr>
            <w:r>
              <w:rPr>
                <w:rFonts w:ascii="Franklin Gothic Book" w:hAnsi="Franklin Gothic Book" w:cs="Franklin Gothic Book" w:eastAsia="Franklin Gothic Book"/>
              </w:rPr>
              <w:t xml:space="preserve">0%</w:t>
            </w:r>
          </w:p>
        </w:tc>
        <w:tc>
          <w:tcPr/>
          <w:p>
            <w:pPr>
              <w:pStyle w:val="Compact"/>
            </w:pPr>
            <w:r>
              <w:rPr>
                <w:rFonts w:ascii="Franklin Gothic Book" w:hAnsi="Franklin Gothic Book" w:cs="Franklin Gothic Book" w:eastAsia="Franklin Gothic Book"/>
              </w:rPr>
              <w:t xml:space="preserve">$0</w:t>
            </w:r>
          </w:p>
        </w:tc>
        <w:tc>
          <w:tcPr/>
          <w:p>
            <w:pPr>
              <w:pStyle w:val="Compact"/>
            </w:pPr>
            <w:r>
              <w:rPr>
                <w:rFonts w:ascii="Franklin Gothic Book" w:hAnsi="Franklin Gothic Book" w:cs="Franklin Gothic Book" w:eastAsia="Franklin Gothic Book"/>
              </w:rPr>
              <w:t xml:space="preserve">$0</w:t>
            </w:r>
          </w:p>
        </w:tc>
        <w:tc>
          <w:tcPr/>
          <w:p>
            <w:pPr>
              <w:pStyle w:val="Compact"/>
            </w:pPr>
            <w:r>
              <w:rPr>
                <w:rFonts w:ascii="Franklin Gothic Book" w:hAnsi="Franklin Gothic Book" w:cs="Franklin Gothic Book" w:eastAsia="Franklin Gothic Book"/>
              </w:rPr>
              <w:t xml:space="preserve">0%</w:t>
            </w:r>
          </w:p>
        </w:tc>
      </w:tr>
      <w:tr>
        <w:tc>
          <w:tcPr/>
          <w:p>
            <w:pPr>
              <w:pStyle w:val="Compact"/>
            </w:pPr>
            <w:r>
              <w:rPr>
                <w:rFonts w:ascii="Franklin Gothic Book" w:hAnsi="Franklin Gothic Book" w:cs="Franklin Gothic Book" w:eastAsia="Franklin Gothic Book"/>
              </w:rPr>
              <w:t xml:space="preserve">5%</w:t>
            </w:r>
          </w:p>
        </w:tc>
        <w:tc>
          <w:tcPr/>
          <w:p>
            <w:pPr>
              <w:pStyle w:val="Compact"/>
            </w:pPr>
            <w:r>
              <w:rPr>
                <w:rFonts w:ascii="Franklin Gothic Book" w:hAnsi="Franklin Gothic Book" w:cs="Franklin Gothic Book" w:eastAsia="Franklin Gothic Book"/>
              </w:rPr>
              <w:t xml:space="preserve">$2,471</w:t>
            </w:r>
          </w:p>
        </w:tc>
        <w:tc>
          <w:tcPr/>
          <w:p>
            <w:pPr>
              <w:pStyle w:val="Compact"/>
            </w:pPr>
            <w:r>
              <w:rPr>
                <w:rFonts w:ascii="Franklin Gothic Book" w:hAnsi="Franklin Gothic Book" w:cs="Franklin Gothic Book" w:eastAsia="Franklin Gothic Book"/>
              </w:rPr>
              <w:t xml:space="preserve">$12,353</w:t>
            </w:r>
          </w:p>
        </w:tc>
        <w:tc>
          <w:tcPr/>
          <w:p>
            <w:pPr>
              <w:pStyle w:val="Compact"/>
            </w:pPr>
            <w:r>
              <w:rPr>
                <w:rFonts w:ascii="Franklin Gothic Book" w:hAnsi="Franklin Gothic Book" w:cs="Franklin Gothic Book" w:eastAsia="Franklin Gothic Book"/>
              </w:rPr>
              <w:t xml:space="preserve">15% of one year</w:t>
            </w:r>
          </w:p>
        </w:tc>
      </w:tr>
      <w:tr>
        <w:tc>
          <w:tcPr/>
          <w:p>
            <w:pPr>
              <w:pStyle w:val="Compact"/>
            </w:pPr>
            <w:r>
              <w:rPr>
                <w:rFonts w:ascii="Franklin Gothic Book" w:hAnsi="Franklin Gothic Book" w:cs="Franklin Gothic Book" w:eastAsia="Franklin Gothic Book"/>
              </w:rPr>
              <w:t xml:space="preserve">10%</w:t>
            </w:r>
          </w:p>
        </w:tc>
        <w:tc>
          <w:tcPr/>
          <w:p>
            <w:pPr>
              <w:pStyle w:val="Compact"/>
            </w:pPr>
            <w:r>
              <w:rPr>
                <w:rFonts w:ascii="Franklin Gothic Book" w:hAnsi="Franklin Gothic Book" w:cs="Franklin Gothic Book" w:eastAsia="Franklin Gothic Book"/>
              </w:rPr>
              <w:t xml:space="preserve">$5,022</w:t>
            </w:r>
          </w:p>
        </w:tc>
        <w:tc>
          <w:tcPr/>
          <w:p>
            <w:pPr>
              <w:pStyle w:val="Compact"/>
            </w:pPr>
            <w:r>
              <w:rPr>
                <w:rFonts w:ascii="Franklin Gothic Book" w:hAnsi="Franklin Gothic Book" w:cs="Franklin Gothic Book" w:eastAsia="Franklin Gothic Book"/>
              </w:rPr>
              <w:t xml:space="preserve">$25,110</w:t>
            </w:r>
          </w:p>
        </w:tc>
        <w:tc>
          <w:tcPr/>
          <w:p>
            <w:pPr>
              <w:pStyle w:val="Compact"/>
            </w:pPr>
            <w:r>
              <w:rPr>
                <w:rFonts w:ascii="Franklin Gothic Book" w:hAnsi="Franklin Gothic Book" w:cs="Franklin Gothic Book" w:eastAsia="Franklin Gothic Book"/>
              </w:rPr>
              <w:t xml:space="preserve">31% of one year</w:t>
            </w:r>
          </w:p>
        </w:tc>
      </w:tr>
    </w:tbl>
    <w:p>
      <w:pPr>
        <w:pStyle w:val="BodyText"/>
      </w:pPr>
      <w:r>
        <w:rPr>
          <w:rFonts w:ascii="Franklin Gothic Book" w:hAnsi="Franklin Gothic Book" w:cs="Franklin Gothic Book" w:eastAsia="Franklin Gothic Book"/>
          <w:b/>
          <w:bCs/>
        </w:rPr>
        <w:t xml:space="preserve">Risk.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Low cost, low pull. Locking a price nobody has seen yet is hard to value from the buyer’s side. It also works against Ignite if the launch price turns out too low, because then it is locked for three years.</w:t>
      </w:r>
    </w:p>
    <w:p>
      <w:pPr>
        <w:pStyle w:val="BodyText"/>
      </w:pPr>
      <w:r>
        <w:rPr>
          <w:rFonts w:ascii="Franklin Gothic Book" w:hAnsi="Franklin Gothic Book" w:cs="Franklin Gothic Book" w:eastAsia="Franklin Gothic Book"/>
          <w:b/>
          <w:bCs/>
        </w:rPr>
        <w:t xml:space="preserve">How it reads in a sales conversation.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“Whatever we launch at, your price does not move for three years.”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Reasonable, but nobody signs for it.</w:t>
      </w:r>
    </w:p>
    <w:bookmarkEnd w:id="26"/>
    <w:bookmarkStart w:id="27" w:name="option-2-founding-discount-recommended"/>
    <w:p>
      <w:pPr>
        <w:pStyle w:val="Heading3"/>
      </w:pPr>
      <w:r>
        <w:rPr>
          <w:rFonts w:ascii="Franklin Gothic Book" w:hAnsi="Franklin Gothic Book" w:cs="Franklin Gothic Book" w:eastAsia="Franklin Gothic Book"/>
        </w:rPr>
        <w:t xml:space="preserve">Option 2: Founding discount (recommended)</w:t>
      </w:r>
    </w:p>
    <w:p>
      <w:pPr>
        <w:pStyle w:val="FirstParagraph"/>
      </w:pPr>
      <w:r>
        <w:rPr>
          <w:rFonts w:ascii="Franklin Gothic Book" w:hAnsi="Franklin Gothic Book" w:cs="Franklin Gothic Book" w:eastAsia="Franklin Gothic Book"/>
          <w:b/>
          <w:bCs/>
        </w:rPr>
        <w:t xml:space="preserve">What the partner gets.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 off GA list for three years, on every property they bring on, not just the ones in the beta. Onboarding waived. Does not stack with the multi-year discount in the 2024 rate sheet (that sheet already offers 20% for a multi-year commitment, so the founding rate replaces it).</w:t>
      </w:r>
    </w:p>
    <w:p>
      <w:pPr>
        <w:pStyle w:val="BodyText"/>
      </w:pPr>
      <w:r>
        <w:rPr>
          <w:rFonts w:ascii="Franklin Gothic Book" w:hAnsi="Franklin Gothic Book" w:cs="Franklin Gothic Book" w:eastAsia="Franklin Gothic Book"/>
          <w:b/>
          <w:bCs/>
        </w:rPr>
        <w:t xml:space="preserve">What it costs Ignite over 3 years.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 of list, scaling with what the partner buys.</w:t>
      </w:r>
    </w:p>
    <w:tbl>
      <w:tblPr>
        <w:tblStyle w:val="Table"/>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p>
        </w:tc>
        <w:tc>
          <w:tcPr>
            <w:shd w:val="clear" w:color="auto" w:fill="B52372"/>
          </w:tcPr>
          <w:p>
            <w:pPr>
              <w:pStyle w:val="Compact"/>
            </w:pPr>
            <w:r>
              <w:rPr>
                <w:rFonts w:ascii="Franklin Gothic Book" w:hAnsi="Franklin Gothic Book" w:cs="Franklin Gothic Book" w:eastAsia="Franklin Gothic Book"/>
                <w:b/>
                <w:color w:val="FFFFFF"/>
              </w:rPr>
              <w:t xml:space="preserve">Per partner</w:t>
            </w:r>
          </w:p>
        </w:tc>
        <w:tc>
          <w:tcPr>
            <w:shd w:val="clear" w:color="auto" w:fill="B52372"/>
          </w:tcPr>
          <w:p>
            <w:pPr>
              <w:pStyle w:val="Compact"/>
            </w:pPr>
            <w:r>
              <w:rPr>
                <w:rFonts w:ascii="Franklin Gothic Book" w:hAnsi="Franklin Gothic Book" w:cs="Franklin Gothic Book" w:eastAsia="Franklin Gothic Book"/>
                <w:b/>
                <w:color w:val="FFFFFF"/>
              </w:rPr>
              <w:t xml:space="preserve">For 5 partners</w:t>
            </w:r>
          </w:p>
        </w:tc>
      </w:tr>
      <w:tr>
        <w:tc>
          <w:tcPr/>
          <w:p>
            <w:pPr>
              <w:pStyle w:val="Compact"/>
            </w:pPr>
            <w:r>
              <w:rPr>
                <w:rFonts w:ascii="Franklin Gothic Book" w:hAnsi="Franklin Gothic Book" w:cs="Franklin Gothic Book" w:eastAsia="Franklin Gothic Book"/>
              </w:rPr>
              <w:t xml:space="preserve">At 5 properties ($16,200 a year list)</w:t>
            </w:r>
          </w:p>
        </w:tc>
        <w:tc>
          <w:tcPr/>
          <w:p>
            <w:pPr>
              <w:pStyle w:val="Compact"/>
            </w:pPr>
            <w:r>
              <w:rPr>
                <w:rFonts w:ascii="Franklin Gothic Book" w:hAnsi="Franklin Gothic Book" w:cs="Franklin Gothic Book" w:eastAsia="Franklin Gothic Book"/>
              </w:rPr>
              <w:t xml:space="preserve">$9,720</w:t>
            </w:r>
          </w:p>
        </w:tc>
        <w:tc>
          <w:tcPr/>
          <w:p>
            <w:pPr>
              <w:pStyle w:val="Compact"/>
            </w:pPr>
            <w:r>
              <w:rPr>
                <w:rFonts w:ascii="Franklin Gothic Book" w:hAnsi="Franklin Gothic Book" w:cs="Franklin Gothic Book" w:eastAsia="Franklin Gothic Book"/>
              </w:rPr>
              <w:t xml:space="preserve">$48,600</w:t>
            </w:r>
          </w:p>
        </w:tc>
      </w:tr>
      <w:tr>
        <w:tc>
          <w:tcPr/>
          <w:p>
            <w:pPr>
              <w:pStyle w:val="Compact"/>
            </w:pPr>
            <w:r>
              <w:rPr>
                <w:rFonts w:ascii="Franklin Gothic Book" w:hAnsi="Franklin Gothic Book" w:cs="Franklin Gothic Book" w:eastAsia="Franklin Gothic Book"/>
              </w:rPr>
              <w:t xml:space="preserve">Per property, per year</w:t>
            </w:r>
          </w:p>
        </w:tc>
        <w:tc>
          <w:tcPr/>
          <w:p>
            <w:pPr>
              <w:pStyle w:val="Compact"/>
            </w:pPr>
            <w:r>
              <w:rPr>
                <w:rFonts w:ascii="Franklin Gothic Book" w:hAnsi="Franklin Gothic Book" w:cs="Franklin Gothic Book" w:eastAsia="Franklin Gothic Book"/>
              </w:rPr>
              <w:t xml:space="preserve">$600</w:t>
            </w:r>
          </w:p>
        </w:tc>
        <w:tc>
          <w:tcPr/>
          <w:p>
            <w:pPr>
              <w:pStyle w:val="Compact"/>
            </w:pPr>
          </w:p>
        </w:tc>
      </w:tr>
      <w:tr>
        <w:tc>
          <w:tcPr/>
          <w:p>
            <w:pPr>
              <w:pStyle w:val="Compact"/>
            </w:pPr>
            <w:r>
              <w:rPr>
                <w:rFonts w:ascii="Franklin Gothic Book" w:hAnsi="Franklin Gothic Book" w:cs="Franklin Gothic Book" w:eastAsia="Franklin Gothic Book"/>
              </w:rPr>
              <w:t xml:space="preserve">As % of list</w:t>
            </w:r>
          </w:p>
        </w:tc>
        <w:tc>
          <w:tcPr/>
          <w:p>
            <w:pPr>
              <w:pStyle w:val="Compact"/>
            </w:pPr>
            <w:r>
              <w:rPr>
                <w:rFonts w:ascii="Franklin Gothic Book" w:hAnsi="Franklin Gothic Book" w:cs="Franklin Gothic Book" w:eastAsia="Franklin Gothic Book"/>
              </w:rPr>
              <w:t xml:space="preserve">20% (0.6 x L over three years)</w:t>
            </w:r>
          </w:p>
        </w:tc>
        <w:tc>
          <w:tcPr/>
          <w:p>
            <w:pPr>
              <w:pStyle w:val="Compact"/>
            </w:pPr>
          </w:p>
        </w:tc>
      </w:tr>
    </w:tbl>
    <w:p>
      <w:pPr>
        <w:pStyle w:val="BodyText"/>
      </w:pPr>
      <w:r>
        <w:rPr>
          <w:rFonts w:ascii="Franklin Gothic Book" w:hAnsi="Franklin Gothic Book" w:cs="Franklin Gothic Book" w:eastAsia="Franklin Gothic Book"/>
          <w:b/>
          <w:bCs/>
        </w:rPr>
        <w:t xml:space="preserve">Risk.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is a real margin give, and a discount is hard to take back once given. That is why it has a hard three-year end and a clear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“founding”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label. The upside of the structure: the cost grows only when revenue grows, so it never takes cash Ignite does not already have coming in.</w:t>
      </w:r>
    </w:p>
    <w:p>
      <w:pPr>
        <w:pStyle w:val="BodyText"/>
      </w:pPr>
      <w:r>
        <w:rPr>
          <w:rFonts w:ascii="Franklin Gothic Book" w:hAnsi="Franklin Gothic Book" w:cs="Franklin Gothic Book" w:eastAsia="Franklin Gothic Book"/>
          <w:b/>
          <w:bCs/>
        </w:rPr>
        <w:t xml:space="preserve">How it reads in a sales conversation.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“Founding partners pay 20% under list for three years, on every property you bring on, not just the ones in the beta.”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Clear, easy to repeat to a CFO, and it rewards rolling Ignite out across the portfolio.</w:t>
      </w:r>
    </w:p>
    <w:bookmarkEnd w:id="27"/>
    <w:bookmarkStart w:id="28" w:name="option-3-beta-fee-credit"/>
    <w:p>
      <w:pPr>
        <w:pStyle w:val="Heading3"/>
      </w:pPr>
      <w:r>
        <w:rPr>
          <w:rFonts w:ascii="Franklin Gothic Book" w:hAnsi="Franklin Gothic Book" w:cs="Franklin Gothic Book" w:eastAsia="Franklin Gothic Book"/>
        </w:rPr>
        <w:t xml:space="preserve">Option 3: Beta fee credit</w:t>
      </w:r>
    </w:p>
    <w:p>
      <w:pPr>
        <w:pStyle w:val="FirstParagraph"/>
      </w:pPr>
      <w:r>
        <w:rPr>
          <w:rFonts w:ascii="Franklin Gothic Book" w:hAnsi="Franklin Gothic Book" w:cs="Franklin Gothic Book" w:eastAsia="Franklin Gothic Book"/>
          <w:b/>
          <w:bCs/>
        </w:rPr>
        <w:t xml:space="preserve">What the partner gets.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Half the beta fee ($10,000 of $20,000) credited toward GA year one. Onboarding waived.</w:t>
      </w:r>
    </w:p>
    <w:p>
      <w:pPr>
        <w:pStyle w:val="BodyText"/>
      </w:pPr>
      <w:r>
        <w:rPr>
          <w:rFonts w:ascii="Franklin Gothic Book" w:hAnsi="Franklin Gothic Book" w:cs="Franklin Gothic Book" w:eastAsia="Franklin Gothic Book"/>
          <w:b/>
          <w:bCs/>
        </w:rPr>
        <w:t xml:space="preserve">What it costs Ignite over 3 years.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$10,000 per partner, $50,000 for all five, about 21% of three years of list. All of it lands in GA year one, where a partner’s revenue drops from $16,200 to $6,200 (down 62%).</w:t>
      </w:r>
    </w:p>
    <w:p>
      <w:pPr>
        <w:pStyle w:val="BodyText"/>
      </w:pPr>
      <w:r>
        <w:rPr>
          <w:rFonts w:ascii="Franklin Gothic Book" w:hAnsi="Franklin Gothic Book" w:cs="Franklin Gothic Book" w:eastAsia="Franklin Gothic Book"/>
        </w:rPr>
        <w:t xml:space="preserve">A 100% credit is off the table. At the 2024 list, $20,000 is more than a full year of subscription, so year one would be free with $3,800 left over, and the cost would equal every dollar the beta brought in ($100,000 across five).</w:t>
      </w:r>
    </w:p>
    <w:p>
      <w:pPr>
        <w:pStyle w:val="BodyText"/>
      </w:pPr>
      <w:r>
        <w:rPr>
          <w:rFonts w:ascii="Franklin Gothic Book" w:hAnsi="Franklin Gothic Book" w:cs="Franklin Gothic Book" w:eastAsia="Franklin Gothic Book"/>
          <w:b/>
          <w:bCs/>
        </w:rPr>
        <w:t xml:space="preserve">Risk.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Highest of the three. It turns beta cash into a prepayment Ignite owes back in product. It hits year one, when Ignite needs cash most. And it undercuts the pitch: the one-pager says partners are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“generating the proof,”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buying software at a discount. A credit says the beta fee was a down payment on software.</w:t>
      </w:r>
    </w:p>
    <w:p>
      <w:pPr>
        <w:pStyle w:val="BodyText"/>
      </w:pPr>
      <w:r>
        <w:rPr>
          <w:rFonts w:ascii="Franklin Gothic Book" w:hAnsi="Franklin Gothic Book" w:cs="Franklin Gothic Book" w:eastAsia="Franklin Gothic Book"/>
          <w:b/>
          <w:bCs/>
        </w:rPr>
        <w:t xml:space="preserve">How it reads in a sales conversation.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“Half of your beta fee comes back to you as credit against year one.”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lowers the perceived risk of saying yes, which is real, but it trains the buyer to see the beta as a deposit.</w:t>
      </w:r>
    </w:p>
    <w:bookmarkEnd w:id="28"/>
    <w:bookmarkStart w:id="29" w:name="side-by-side"/>
    <w:p>
      <w:pPr>
        <w:pStyle w:val="Heading3"/>
      </w:pPr>
      <w:r>
        <w:rPr>
          <w:rFonts w:ascii="Franklin Gothic Book" w:hAnsi="Franklin Gothic Book" w:cs="Franklin Gothic Book" w:eastAsia="Franklin Gothic Book"/>
        </w:rPr>
        <w:t xml:space="preserve">Side by side</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p>
        </w:tc>
        <w:tc>
          <w:tcPr>
            <w:shd w:val="clear" w:color="auto" w:fill="B52372"/>
          </w:tcPr>
          <w:p>
            <w:pPr>
              <w:pStyle w:val="Compact"/>
            </w:pPr>
            <w:r>
              <w:rPr>
                <w:rFonts w:ascii="Franklin Gothic Book" w:hAnsi="Franklin Gothic Book" w:cs="Franklin Gothic Book" w:eastAsia="Franklin Gothic Book"/>
                <w:b/>
                <w:color w:val="FFFFFF"/>
              </w:rPr>
              <w:t xml:space="preserve">Rate lock</w:t>
            </w:r>
          </w:p>
        </w:tc>
        <w:tc>
          <w:tcPr>
            <w:shd w:val="clear" w:color="auto" w:fill="B52372"/>
          </w:tcPr>
          <w:p>
            <w:pPr>
              <w:pStyle w:val="Compact"/>
            </w:pPr>
            <w:r>
              <w:rPr>
                <w:rFonts w:ascii="Franklin Gothic Book" w:hAnsi="Franklin Gothic Book" w:cs="Franklin Gothic Book" w:eastAsia="Franklin Gothic Book"/>
                <w:b/>
                <w:color w:val="FFFFFF"/>
              </w:rPr>
              <w:t xml:space="preserve">Founding discount</w:t>
            </w:r>
          </w:p>
        </w:tc>
        <w:tc>
          <w:tcPr>
            <w:shd w:val="clear" w:color="auto" w:fill="B52372"/>
          </w:tcPr>
          <w:p>
            <w:pPr>
              <w:pStyle w:val="Compact"/>
            </w:pPr>
            <w:r>
              <w:rPr>
                <w:rFonts w:ascii="Franklin Gothic Book" w:hAnsi="Franklin Gothic Book" w:cs="Franklin Gothic Book" w:eastAsia="Franklin Gothic Book"/>
                <w:b/>
                <w:color w:val="FFFFFF"/>
              </w:rPr>
              <w:t xml:space="preserve">Beta fee credit</w:t>
            </w:r>
          </w:p>
        </w:tc>
      </w:tr>
      <w:tr>
        <w:tc>
          <w:tcPr/>
          <w:p>
            <w:pPr>
              <w:pStyle w:val="Compact"/>
            </w:pPr>
            <w:r>
              <w:rPr>
                <w:rFonts w:ascii="Franklin Gothic Book" w:hAnsi="Franklin Gothic Book" w:cs="Franklin Gothic Book" w:eastAsia="Franklin Gothic Book"/>
              </w:rPr>
              <w:t xml:space="preserve">Partner gets</w:t>
            </w:r>
          </w:p>
        </w:tc>
        <w:tc>
          <w:tcPr/>
          <w:p>
            <w:pPr>
              <w:pStyle w:val="Compact"/>
            </w:pPr>
            <w:r>
              <w:rPr>
                <w:rFonts w:ascii="Franklin Gothic Book" w:hAnsi="Franklin Gothic Book" w:cs="Franklin Gothic Book" w:eastAsia="Franklin Gothic Book"/>
              </w:rPr>
              <w:t xml:space="preserve">Price frozen 3 years</w:t>
            </w:r>
          </w:p>
        </w:tc>
        <w:tc>
          <w:tcPr/>
          <w:p>
            <w:pPr>
              <w:pStyle w:val="Compact"/>
            </w:pPr>
            <w:r>
              <w:rPr>
                <w:rFonts w:ascii="Franklin Gothic Book" w:hAnsi="Franklin Gothic Book" w:cs="Franklin Gothic Book" w:eastAsia="Franklin Gothic Book"/>
              </w:rPr>
              <w:t xml:space="preserve">20% off list, 3 years, every property</w:t>
            </w:r>
          </w:p>
        </w:tc>
        <w:tc>
          <w:tcPr/>
          <w:p>
            <w:pPr>
              <w:pStyle w:val="Compact"/>
            </w:pPr>
            <w:r>
              <w:rPr>
                <w:rFonts w:ascii="Franklin Gothic Book" w:hAnsi="Franklin Gothic Book" w:cs="Franklin Gothic Book" w:eastAsia="Franklin Gothic Book"/>
              </w:rPr>
              <w:t xml:space="preserve">$10,000 credit in GA year one</w:t>
            </w:r>
          </w:p>
        </w:tc>
      </w:tr>
      <w:tr>
        <w:tc>
          <w:tcPr/>
          <w:p>
            <w:pPr>
              <w:pStyle w:val="Compact"/>
            </w:pPr>
            <w:r>
              <w:rPr>
                <w:rFonts w:ascii="Franklin Gothic Book" w:hAnsi="Franklin Gothic Book" w:cs="Franklin Gothic Book" w:eastAsia="Franklin Gothic Book"/>
              </w:rPr>
              <w:t xml:space="preserve">3-year cost, 5 partners</w:t>
            </w:r>
          </w:p>
        </w:tc>
        <w:tc>
          <w:tcPr/>
          <w:p>
            <w:pPr>
              <w:pStyle w:val="Compact"/>
            </w:pPr>
            <w:r>
              <w:rPr>
                <w:rFonts w:ascii="Franklin Gothic Book" w:hAnsi="Franklin Gothic Book" w:cs="Franklin Gothic Book" w:eastAsia="Franklin Gothic Book"/>
              </w:rPr>
              <w:t xml:space="preserve">$0 to $25,110</w:t>
            </w:r>
          </w:p>
        </w:tc>
        <w:tc>
          <w:tcPr/>
          <w:p>
            <w:pPr>
              <w:pStyle w:val="Compact"/>
            </w:pPr>
            <w:r>
              <w:rPr>
                <w:rFonts w:ascii="Franklin Gothic Book" w:hAnsi="Franklin Gothic Book" w:cs="Franklin Gothic Book" w:eastAsia="Franklin Gothic Book"/>
              </w:rPr>
              <w:t xml:space="preserve">$48,600</w:t>
            </w:r>
          </w:p>
        </w:tc>
        <w:tc>
          <w:tcPr/>
          <w:p>
            <w:pPr>
              <w:pStyle w:val="Compact"/>
            </w:pPr>
            <w:r>
              <w:rPr>
                <w:rFonts w:ascii="Franklin Gothic Book" w:hAnsi="Franklin Gothic Book" w:cs="Franklin Gothic Book" w:eastAsia="Franklin Gothic Book"/>
              </w:rPr>
              <w:t xml:space="preserve">$50,000</w:t>
            </w:r>
          </w:p>
        </w:tc>
      </w:tr>
      <w:tr>
        <w:tc>
          <w:tcPr/>
          <w:p>
            <w:pPr>
              <w:pStyle w:val="Compact"/>
            </w:pPr>
            <w:r>
              <w:rPr>
                <w:rFonts w:ascii="Franklin Gothic Book" w:hAnsi="Franklin Gothic Book" w:cs="Franklin Gothic Book" w:eastAsia="Franklin Gothic Book"/>
              </w:rPr>
              <w:t xml:space="preserve">When the cost hits</w:t>
            </w:r>
          </w:p>
        </w:tc>
        <w:tc>
          <w:tcPr/>
          <w:p>
            <w:pPr>
              <w:pStyle w:val="Compact"/>
            </w:pPr>
            <w:r>
              <w:rPr>
                <w:rFonts w:ascii="Franklin Gothic Book" w:hAnsi="Franklin Gothic Book" w:cs="Franklin Gothic Book" w:eastAsia="Franklin Gothic Book"/>
              </w:rPr>
              <w:t xml:space="preserve">Years 2 and 3</w:t>
            </w:r>
          </w:p>
        </w:tc>
        <w:tc>
          <w:tcPr/>
          <w:p>
            <w:pPr>
              <w:pStyle w:val="Compact"/>
            </w:pPr>
            <w:r>
              <w:rPr>
                <w:rFonts w:ascii="Franklin Gothic Book" w:hAnsi="Franklin Gothic Book" w:cs="Franklin Gothic Book" w:eastAsia="Franklin Gothic Book"/>
              </w:rPr>
              <w:t xml:space="preserve">Spread evenly, scales with revenue</w:t>
            </w:r>
          </w:p>
        </w:tc>
        <w:tc>
          <w:tcPr/>
          <w:p>
            <w:pPr>
              <w:pStyle w:val="Compact"/>
            </w:pPr>
            <w:r>
              <w:rPr>
                <w:rFonts w:ascii="Franklin Gothic Book" w:hAnsi="Franklin Gothic Book" w:cs="Franklin Gothic Book" w:eastAsia="Franklin Gothic Book"/>
              </w:rPr>
              <w:t xml:space="preserve">All in year one</w:t>
            </w:r>
          </w:p>
        </w:tc>
      </w:tr>
      <w:tr>
        <w:tc>
          <w:tcPr/>
          <w:p>
            <w:pPr>
              <w:pStyle w:val="Compact"/>
            </w:pPr>
            <w:r>
              <w:rPr>
                <w:rFonts w:ascii="Franklin Gothic Book" w:hAnsi="Franklin Gothic Book" w:cs="Franklin Gothic Book" w:eastAsia="Franklin Gothic Book"/>
              </w:rPr>
              <w:t xml:space="preserve">Pull in the room</w:t>
            </w:r>
          </w:p>
        </w:tc>
        <w:tc>
          <w:tcPr/>
          <w:p>
            <w:pPr>
              <w:pStyle w:val="Compact"/>
            </w:pPr>
            <w:r>
              <w:rPr>
                <w:rFonts w:ascii="Franklin Gothic Book" w:hAnsi="Franklin Gothic Book" w:cs="Franklin Gothic Book" w:eastAsia="Franklin Gothic Book"/>
              </w:rPr>
              <w:t xml:space="preserve">Weak</w:t>
            </w:r>
          </w:p>
        </w:tc>
        <w:tc>
          <w:tcPr/>
          <w:p>
            <w:pPr>
              <w:pStyle w:val="Compact"/>
            </w:pPr>
            <w:r>
              <w:rPr>
                <w:rFonts w:ascii="Franklin Gothic Book" w:hAnsi="Franklin Gothic Book" w:cs="Franklin Gothic Book" w:eastAsia="Franklin Gothic Book"/>
              </w:rPr>
              <w:t xml:space="preserve">Strong</w:t>
            </w:r>
          </w:p>
        </w:tc>
        <w:tc>
          <w:tcPr/>
          <w:p>
            <w:pPr>
              <w:pStyle w:val="Compact"/>
            </w:pPr>
            <w:r>
              <w:rPr>
                <w:rFonts w:ascii="Franklin Gothic Book" w:hAnsi="Franklin Gothic Book" w:cs="Franklin Gothic Book" w:eastAsia="Franklin Gothic Book"/>
              </w:rPr>
              <w:t xml:space="preserve">Medium</w:t>
            </w:r>
          </w:p>
        </w:tc>
      </w:tr>
      <w:tr>
        <w:tc>
          <w:tcPr/>
          <w:p>
            <w:pPr>
              <w:pStyle w:val="Compact"/>
            </w:pPr>
            <w:r>
              <w:rPr>
                <w:rFonts w:ascii="Franklin Gothic Book" w:hAnsi="Franklin Gothic Book" w:cs="Franklin Gothic Book" w:eastAsia="Franklin Gothic Book"/>
              </w:rPr>
              <w:t xml:space="preserve">Main risk</w:t>
            </w:r>
          </w:p>
        </w:tc>
        <w:tc>
          <w:tcPr/>
          <w:p>
            <w:pPr>
              <w:pStyle w:val="Compact"/>
            </w:pPr>
            <w:r>
              <w:rPr>
                <w:rFonts w:ascii="Franklin Gothic Book" w:hAnsi="Franklin Gothic Book" w:cs="Franklin Gothic Book" w:eastAsia="Franklin Gothic Book"/>
              </w:rPr>
              <w:t xml:space="preserve">Locks in an untested price</w:t>
            </w:r>
          </w:p>
        </w:tc>
        <w:tc>
          <w:tcPr/>
          <w:p>
            <w:pPr>
              <w:pStyle w:val="Compact"/>
            </w:pPr>
            <w:r>
              <w:rPr>
                <w:rFonts w:ascii="Franklin Gothic Book" w:hAnsi="Franklin Gothic Book" w:cs="Franklin Gothic Book" w:eastAsia="Franklin Gothic Book"/>
              </w:rPr>
              <w:t xml:space="preserve">Margin given away</w:t>
            </w:r>
          </w:p>
        </w:tc>
        <w:tc>
          <w:tcPr/>
          <w:p>
            <w:pPr>
              <w:pStyle w:val="Compact"/>
            </w:pPr>
            <w:r>
              <w:rPr>
                <w:rFonts w:ascii="Franklin Gothic Book" w:hAnsi="Franklin Gothic Book" w:cs="Franklin Gothic Book" w:eastAsia="Franklin Gothic Book"/>
              </w:rPr>
              <w:t xml:space="preserve">Undercuts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“you’re paying for the proof”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story</w:t>
            </w:r>
          </w:p>
        </w:tc>
      </w:tr>
    </w:tbl>
    <w:bookmarkEnd w:id="29"/>
    <w:bookmarkEnd w:id="30"/>
    <w:bookmarkStart w:id="31" w:name="recommendation"/>
    <w:p>
      <w:pPr>
        <w:pStyle w:val="Heading2"/>
      </w:pPr>
      <w:r>
        <w:rPr>
          <w:rFonts w:ascii="Franklin Gothic Book" w:hAnsi="Franklin Gothic Book" w:cs="Franklin Gothic Book" w:eastAsia="Franklin Gothic Book"/>
        </w:rPr>
        <w:t xml:space="preserve">3. Recommendation</w:t>
      </w:r>
    </w:p>
    <w:p>
      <w:pPr>
        <w:pStyle w:val="FirstParagraph"/>
      </w:pPr>
      <w:r>
        <w:rPr>
          <w:rFonts w:ascii="Franklin Gothic Book" w:hAnsi="Franklin Gothic Book" w:cs="Franklin Gothic Book" w:eastAsia="Franklin Gothic Book"/>
        </w:rPr>
        <w:t xml:space="preserve">Price the beta at $20,000 flat and make the founding advantage 20% off GA list for three years, on every property the partner brings on, with onboarding waived and no stacking with other discounts. The founding discount is the only option that pays the partner more the further they roll Ignite across their portfolio, and cross-portfolio rollout is the exact proof Ignite does not have yet: the one-pager says plainly that Flying Horse cannot show a cross-portfolio pattern. So the incentive and the business need point the same way. Its cost, about $48,600 across five partners over three years at the 2024 list, only shows up as revenue comes in, so it never competes with the beta cash. The rate lock is cheaper but asks a buyer to value a price they have not seen, and the beta credit turns the beta into a deposit and spends the cash in Ignite’s leanest year. One condition: say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 under list”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the room this week if needed, but set the real GA list in Session 4 before anything goes in a signed agreement, because 20% off an unknown number is a promise, not a price.</w:t>
      </w:r>
    </w:p>
    <w:bookmarkEnd w:id="31"/>
    <w:bookmarkStart w:id="32" w:name="per-partner-success-metrics-starter-list"/>
    <w:p>
      <w:pPr>
        <w:pStyle w:val="Heading2"/>
      </w:pPr>
      <w:r>
        <w:rPr>
          <w:rFonts w:ascii="Franklin Gothic Book" w:hAnsi="Franklin Gothic Book" w:cs="Franklin Gothic Book" w:eastAsia="Franklin Gothic Book"/>
        </w:rPr>
        <w:t xml:space="preserve">4. Per-partner success metrics, starter list</w:t>
      </w:r>
    </w:p>
    <w:p>
      <w:pPr>
        <w:pStyle w:val="FirstParagraph"/>
      </w:pPr>
      <w:r>
        <w:rPr>
          <w:rFonts w:ascii="Franklin Gothic Book" w:hAnsi="Franklin Gothic Book" w:cs="Franklin Gothic Book" w:eastAsia="Franklin Gothic Book"/>
        </w:rPr>
        <w:t xml:space="preserve">Pricing and proof go together in the pitch. Agree these in writing with each partner before day one, in their numbers. Targets are set with each partner, not here, because inventing them would be the exact thing Ignite says it does not do.</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584"/>
        <w:gridCol w:w="1584"/>
        <w:gridCol w:w="1584"/>
        <w:gridCol w:w="1584"/>
        <w:gridCol w:w="1584"/>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w:t>
            </w:r>
          </w:p>
        </w:tc>
        <w:tc>
          <w:tcPr>
            <w:shd w:val="clear" w:color="auto" w:fill="B52372"/>
          </w:tcPr>
          <w:p>
            <w:pPr>
              <w:pStyle w:val="Compact"/>
            </w:pPr>
            <w:r>
              <w:rPr>
                <w:rFonts w:ascii="Franklin Gothic Book" w:hAnsi="Franklin Gothic Book" w:cs="Franklin Gothic Book" w:eastAsia="Franklin Gothic Book"/>
                <w:b/>
                <w:color w:val="FFFFFF"/>
              </w:rPr>
              <w:t xml:space="preserve">Metric</w:t>
            </w:r>
          </w:p>
        </w:tc>
        <w:tc>
          <w:tcPr>
            <w:shd w:val="clear" w:color="auto" w:fill="B52372"/>
          </w:tcPr>
          <w:p>
            <w:pPr>
              <w:pStyle w:val="Compact"/>
            </w:pPr>
            <w:r>
              <w:rPr>
                <w:rFonts w:ascii="Franklin Gothic Book" w:hAnsi="Franklin Gothic Book" w:cs="Franklin Gothic Book" w:eastAsia="Franklin Gothic Book"/>
                <w:b/>
                <w:color w:val="FFFFFF"/>
              </w:rPr>
              <w:t xml:space="preserve">How it is measured</w:t>
            </w:r>
          </w:p>
        </w:tc>
        <w:tc>
          <w:tcPr>
            <w:shd w:val="clear" w:color="auto" w:fill="B52372"/>
          </w:tcPr>
          <w:p>
            <w:pPr>
              <w:pStyle w:val="Compact"/>
            </w:pPr>
            <w:r>
              <w:rPr>
                <w:rFonts w:ascii="Franklin Gothic Book" w:hAnsi="Franklin Gothic Book" w:cs="Franklin Gothic Book" w:eastAsia="Franklin Gothic Book"/>
                <w:b/>
                <w:color w:val="FFFFFF"/>
              </w:rPr>
              <w:t xml:space="preserve">Baseline</w:t>
            </w:r>
          </w:p>
        </w:tc>
        <w:tc>
          <w:tcPr>
            <w:shd w:val="clear" w:color="auto" w:fill="B52372"/>
          </w:tcPr>
          <w:p>
            <w:pPr>
              <w:pStyle w:val="Compact"/>
            </w:pPr>
            <w:r>
              <w:rPr>
                <w:rFonts w:ascii="Franklin Gothic Book" w:hAnsi="Franklin Gothic Book" w:cs="Franklin Gothic Book" w:eastAsia="Franklin Gothic Book"/>
                <w:b/>
                <w:color w:val="FFFFFF"/>
              </w:rPr>
              <w:t xml:space="preserve">When</w:t>
            </w:r>
          </w:p>
        </w:tc>
      </w:tr>
      <w:tr>
        <w:tc>
          <w:tcPr/>
          <w:p>
            <w:pPr>
              <w:pStyle w:val="Compact"/>
            </w:pPr>
            <w:r>
              <w:rPr>
                <w:rFonts w:ascii="Franklin Gothic Book" w:hAnsi="Franklin Gothic Book" w:cs="Franklin Gothic Book" w:eastAsia="Franklin Gothic Book"/>
              </w:rPr>
              <w:t xml:space="preserve">1</w:t>
            </w:r>
          </w:p>
        </w:tc>
        <w:tc>
          <w:tcPr/>
          <w:p>
            <w:pPr>
              <w:pStyle w:val="Compact"/>
            </w:pPr>
            <w:r>
              <w:rPr>
                <w:rFonts w:ascii="Franklin Gothic Book" w:hAnsi="Franklin Gothic Book" w:cs="Franklin Gothic Book" w:eastAsia="Franklin Gothic Book"/>
                <w:b/>
                <w:bCs/>
              </w:rPr>
              <w:t xml:space="preserve">Revenue identified</w:t>
            </w:r>
          </w:p>
        </w:tc>
        <w:tc>
          <w:tcPr/>
          <w:p>
            <w:pPr>
              <w:pStyle w:val="Compact"/>
            </w:pPr>
            <w:r>
              <w:rPr>
                <w:rFonts w:ascii="Franklin Gothic Book" w:hAnsi="Franklin Gothic Book" w:cs="Franklin Gothic Book" w:eastAsia="Franklin Gothic Book"/>
              </w:rPr>
              <w:t xml:space="preserve">Dollars of overlooked revenue Ignite surfaces per committed property, ranked by Ignition Score</w:t>
            </w:r>
          </w:p>
        </w:tc>
        <w:tc>
          <w:tcPr/>
          <w:p>
            <w:pPr>
              <w:pStyle w:val="Compact"/>
            </w:pPr>
            <w:r>
              <w:rPr>
                <w:rFonts w:ascii="Franklin Gothic Book" w:hAnsi="Franklin Gothic Book" w:cs="Franklin Gothic Book" w:eastAsia="Franklin Gothic Book"/>
              </w:rPr>
              <w:t xml:space="preserve">The partner’s current commercial plan for each property</w:t>
            </w:r>
          </w:p>
        </w:tc>
        <w:tc>
          <w:tcPr/>
          <w:p>
            <w:pPr>
              <w:pStyle w:val="Compact"/>
            </w:pPr>
            <w:r>
              <w:rPr>
                <w:rFonts w:ascii="Franklin Gothic Book" w:hAnsi="Franklin Gothic Book" w:cs="Franklin Gothic Book" w:eastAsia="Franklin Gothic Book"/>
              </w:rPr>
              <w:t xml:space="preserve">By month 2</w:t>
            </w:r>
          </w:p>
        </w:tc>
      </w:tr>
      <w:tr>
        <w:tc>
          <w:tcPr/>
          <w:p>
            <w:pPr>
              <w:pStyle w:val="Compact"/>
            </w:pPr>
            <w:r>
              <w:rPr>
                <w:rFonts w:ascii="Franklin Gothic Book" w:hAnsi="Franklin Gothic Book" w:cs="Franklin Gothic Book" w:eastAsia="Franklin Gothic Book"/>
              </w:rPr>
              <w:t xml:space="preserve">2</w:t>
            </w:r>
          </w:p>
        </w:tc>
        <w:tc>
          <w:tcPr/>
          <w:p>
            <w:pPr>
              <w:pStyle w:val="Compact"/>
            </w:pPr>
            <w:r>
              <w:rPr>
                <w:rFonts w:ascii="Franklin Gothic Book" w:hAnsi="Franklin Gothic Book" w:cs="Franklin Gothic Book" w:eastAsia="Franklin Gothic Book"/>
                <w:b/>
                <w:bCs/>
              </w:rPr>
              <w:t xml:space="preserve">Revenue captured</w:t>
            </w:r>
          </w:p>
        </w:tc>
        <w:tc>
          <w:tcPr/>
          <w:p>
            <w:pPr>
              <w:pStyle w:val="Compact"/>
            </w:pPr>
            <w:r>
              <w:rPr>
                <w:rFonts w:ascii="Franklin Gothic Book" w:hAnsi="Franklin Gothic Book" w:cs="Franklin Gothic Book" w:eastAsia="Franklin Gothic Book"/>
              </w:rPr>
              <w:t xml:space="preserve">Realized revenue from the Ignite moves the partner acted on, measured against the agreed baseline</w:t>
            </w:r>
          </w:p>
        </w:tc>
        <w:tc>
          <w:tcPr/>
          <w:p>
            <w:pPr>
              <w:pStyle w:val="Compact"/>
            </w:pPr>
            <w:r>
              <w:rPr>
                <w:rFonts w:ascii="Franklin Gothic Book" w:hAnsi="Franklin Gothic Book" w:cs="Franklin Gothic Book" w:eastAsia="Franklin Gothic Book"/>
              </w:rPr>
              <w:t xml:space="preserve">Same period prior year, adjusted for comp set using STR</w:t>
            </w:r>
          </w:p>
        </w:tc>
        <w:tc>
          <w:tcPr/>
          <w:p>
            <w:pPr>
              <w:pStyle w:val="Compact"/>
            </w:pPr>
            <w:r>
              <w:rPr>
                <w:rFonts w:ascii="Franklin Gothic Book" w:hAnsi="Franklin Gothic Book" w:cs="Franklin Gothic Book" w:eastAsia="Franklin Gothic Book"/>
              </w:rPr>
              <w:t xml:space="preserve">Month 6</w:t>
            </w:r>
          </w:p>
        </w:tc>
      </w:tr>
      <w:tr>
        <w:tc>
          <w:tcPr/>
          <w:p>
            <w:pPr>
              <w:pStyle w:val="Compact"/>
            </w:pPr>
            <w:r>
              <w:rPr>
                <w:rFonts w:ascii="Franklin Gothic Book" w:hAnsi="Franklin Gothic Book" w:cs="Franklin Gothic Book" w:eastAsia="Franklin Gothic Book"/>
              </w:rPr>
              <w:t xml:space="preserve">3</w:t>
            </w:r>
          </w:p>
        </w:tc>
        <w:tc>
          <w:tcPr/>
          <w:p>
            <w:pPr>
              <w:pStyle w:val="Compact"/>
            </w:pPr>
            <w:r>
              <w:rPr>
                <w:rFonts w:ascii="Franklin Gothic Book" w:hAnsi="Franklin Gothic Book" w:cs="Franklin Gothic Book" w:eastAsia="Franklin Gothic Book"/>
                <w:b/>
                <w:bCs/>
              </w:rPr>
              <w:t xml:space="preserve">Spend moved to the right segment</w:t>
            </w:r>
          </w:p>
        </w:tc>
        <w:tc>
          <w:tcPr/>
          <w:p>
            <w:pPr>
              <w:pStyle w:val="Compact"/>
            </w:pPr>
            <w:r>
              <w:rPr>
                <w:rFonts w:ascii="Franklin Gothic Book" w:hAnsi="Franklin Gothic Book" w:cs="Franklin Gothic Book" w:eastAsia="Franklin Gothic Book"/>
              </w:rPr>
              <w:t xml:space="preserve">Share of sales and marketing spend moved to the highest-value segment, with return judged against that segment’s own threshold (the 16:1 vs. 22:1 logic)</w:t>
            </w:r>
          </w:p>
        </w:tc>
        <w:tc>
          <w:tcPr/>
          <w:p>
            <w:pPr>
              <w:pStyle w:val="Compact"/>
            </w:pPr>
            <w:r>
              <w:rPr>
                <w:rFonts w:ascii="Franklin Gothic Book" w:hAnsi="Franklin Gothic Book" w:cs="Franklin Gothic Book" w:eastAsia="Franklin Gothic Book"/>
              </w:rPr>
              <w:t xml:space="preserve">Current spend split by segment</w:t>
            </w:r>
          </w:p>
        </w:tc>
        <w:tc>
          <w:tcPr/>
          <w:p>
            <w:pPr>
              <w:pStyle w:val="Compact"/>
            </w:pPr>
            <w:r>
              <w:rPr>
                <w:rFonts w:ascii="Franklin Gothic Book" w:hAnsi="Franklin Gothic Book" w:cs="Franklin Gothic Book" w:eastAsia="Franklin Gothic Book"/>
              </w:rPr>
              <w:t xml:space="preserve">Monthly, reviewed at month 3 and 6</w:t>
            </w:r>
          </w:p>
        </w:tc>
      </w:tr>
      <w:tr>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b/>
                <w:bCs/>
              </w:rPr>
              <w:t xml:space="preserve">Planning hours and plan use</w:t>
            </w:r>
          </w:p>
        </w:tc>
        <w:tc>
          <w:tcPr/>
          <w:p>
            <w:pPr>
              <w:pStyle w:val="Compact"/>
            </w:pPr>
            <w:r>
              <w:rPr>
                <w:rFonts w:ascii="Franklin Gothic Book" w:hAnsi="Franklin Gothic Book" w:cs="Franklin Gothic Book" w:eastAsia="Franklin Gothic Book"/>
              </w:rPr>
              <w:t xml:space="preserve">Above-property hours to produce a commercial plan, and the share of the plan’s ranked actions completed</w:t>
            </w:r>
          </w:p>
        </w:tc>
        <w:tc>
          <w:tcPr/>
          <w:p>
            <w:pPr>
              <w:pStyle w:val="Compact"/>
            </w:pPr>
            <w:r>
              <w:rPr>
                <w:rFonts w:ascii="Franklin Gothic Book" w:hAnsi="Franklin Gothic Book" w:cs="Franklin Gothic Book" w:eastAsia="Franklin Gothic Book"/>
              </w:rPr>
              <w:t xml:space="preserve">The partner’s own hours, with 15.5 hours per hotel as the reference point</w:t>
            </w:r>
          </w:p>
        </w:tc>
        <w:tc>
          <w:tcPr/>
          <w:p>
            <w:pPr>
              <w:pStyle w:val="Compact"/>
            </w:pPr>
            <w:r>
              <w:rPr>
                <w:rFonts w:ascii="Franklin Gothic Book" w:hAnsi="Franklin Gothic Book" w:cs="Franklin Gothic Book" w:eastAsia="Franklin Gothic Book"/>
              </w:rPr>
              <w:t xml:space="preserve">Month 1 and month 6</w:t>
            </w:r>
          </w:p>
        </w:tc>
      </w:tr>
      <w:tr>
        <w:tc>
          <w:tcPr/>
          <w:p>
            <w:pPr>
              <w:pStyle w:val="Compact"/>
            </w:pPr>
            <w:r>
              <w:rPr>
                <w:rFonts w:ascii="Franklin Gothic Book" w:hAnsi="Franklin Gothic Book" w:cs="Franklin Gothic Book" w:eastAsia="Franklin Gothic Book"/>
              </w:rPr>
              <w:t xml:space="preserve">5</w:t>
            </w:r>
          </w:p>
        </w:tc>
        <w:tc>
          <w:tcPr/>
          <w:p>
            <w:pPr>
              <w:pStyle w:val="Compact"/>
            </w:pPr>
            <w:r>
              <w:rPr>
                <w:rFonts w:ascii="Franklin Gothic Book" w:hAnsi="Franklin Gothic Book" w:cs="Franklin Gothic Book" w:eastAsia="Franklin Gothic Book"/>
                <w:b/>
                <w:bCs/>
              </w:rPr>
              <w:t xml:space="preserve">A move that travels</w:t>
            </w:r>
          </w:p>
        </w:tc>
        <w:tc>
          <w:tcPr/>
          <w:p>
            <w:pPr>
              <w:pStyle w:val="Compact"/>
            </w:pPr>
            <w:r>
              <w:rPr>
                <w:rFonts w:ascii="Franklin Gothic Book" w:hAnsi="Franklin Gothic Book" w:cs="Franklin Gothic Book" w:eastAsia="Franklin Gothic Book"/>
              </w:rPr>
              <w:t xml:space="preserve">At least one move tested at one property and repeated at a comparable property, with results compared</w:t>
            </w:r>
          </w:p>
        </w:tc>
        <w:tc>
          <w:tcPr/>
          <w:p>
            <w:pPr>
              <w:pStyle w:val="Compact"/>
            </w:pPr>
            <w:r>
              <w:rPr>
                <w:rFonts w:ascii="Franklin Gothic Book" w:hAnsi="Franklin Gothic Book" w:cs="Franklin Gothic Book" w:eastAsia="Franklin Gothic Book"/>
              </w:rPr>
              <w:t xml:space="preserve">None. This is the new proof</w:t>
            </w:r>
          </w:p>
        </w:tc>
        <w:tc>
          <w:tcPr/>
          <w:p>
            <w:pPr>
              <w:pStyle w:val="Compact"/>
            </w:pPr>
            <w:r>
              <w:rPr>
                <w:rFonts w:ascii="Franklin Gothic Book" w:hAnsi="Franklin Gothic Book" w:cs="Franklin Gothic Book" w:eastAsia="Franklin Gothic Book"/>
              </w:rPr>
              <w:t xml:space="preserve">By month 6</w:t>
            </w:r>
          </w:p>
        </w:tc>
      </w:tr>
    </w:tbl>
    <w:p>
      <w:pPr>
        <w:pStyle w:val="BodyText"/>
      </w:pPr>
      <w:r>
        <w:rPr>
          <w:rFonts w:ascii="Franklin Gothic Book" w:hAnsi="Franklin Gothic Book" w:cs="Franklin Gothic Book" w:eastAsia="Franklin Gothic Book"/>
        </w:rPr>
        <w:t xml:space="preserve">Metric 5 is the one the founding discount pays for. If a partner brings on more properties, there are more chances to prove it.</w:t>
      </w:r>
    </w:p>
    <w:bookmarkEnd w:id="32"/>
    <w:bookmarkStart w:id="33" w:name="numbers-that-are-missing"/>
    <w:p>
      <w:pPr>
        <w:pStyle w:val="Heading2"/>
      </w:pPr>
      <w:r>
        <w:rPr>
          <w:rFonts w:ascii="Franklin Gothic Book" w:hAnsi="Franklin Gothic Book" w:cs="Franklin Gothic Book" w:eastAsia="Franklin Gothic Book"/>
        </w:rPr>
        <w:t xml:space="preserve">Numbers that are missing</w:t>
      </w:r>
    </w:p>
    <w:p>
      <w:pPr>
        <w:pStyle w:val="Compact"/>
        <w:numPr>
          <w:ilvl w:val="0"/>
          <w:numId w:val="1004"/>
        </w:numPr>
      </w:pPr>
      <w:r>
        <w:rPr>
          <w:rFonts w:ascii="Franklin Gothic Book" w:hAnsi="Franklin Gothic Book" w:cs="Franklin Gothic Book" w:eastAsia="Franklin Gothic Book"/>
          <w:b/>
          <w:bCs/>
        </w:rPr>
        <w:t xml:space="preserve">GA list price.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None set. The 2024 rate sheet is the only one in the files, and Kate has already called the 2024 assumptions stale. Owner: Session 4.</w:t>
      </w:r>
    </w:p>
    <w:p>
      <w:pPr>
        <w:pStyle w:val="Compact"/>
        <w:numPr>
          <w:ilvl w:val="0"/>
          <w:numId w:val="1004"/>
        </w:numPr>
      </w:pPr>
      <w:r>
        <w:rPr>
          <w:rFonts w:ascii="Franklin Gothic Book" w:hAnsi="Franklin Gothic Book" w:cs="Franklin Gothic Book" w:eastAsia="Franklin Gothic Book"/>
          <w:b/>
          <w:bCs/>
        </w:rPr>
        <w:t xml:space="preserve">Planned annual price increase.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in the files. Needed to cost the rate lock.</w:t>
      </w:r>
    </w:p>
    <w:p>
      <w:pPr>
        <w:pStyle w:val="Compact"/>
        <w:numPr>
          <w:ilvl w:val="0"/>
          <w:numId w:val="1004"/>
        </w:numPr>
      </w:pPr>
      <w:r>
        <w:rPr>
          <w:rFonts w:ascii="Franklin Gothic Book" w:hAnsi="Franklin Gothic Book" w:cs="Franklin Gothic Book" w:eastAsia="Franklin Gothic Book"/>
          <w:b/>
          <w:bCs/>
        </w:rPr>
        <w:t xml:space="preserve">Properties per partner.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one-pager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“several.”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Modeled at 5, the calculator default.</w:t>
      </w:r>
    </w:p>
    <w:p>
      <w:pPr>
        <w:pStyle w:val="Compact"/>
        <w:numPr>
          <w:ilvl w:val="0"/>
          <w:numId w:val="1004"/>
        </w:numPr>
      </w:pPr>
      <w:r>
        <w:rPr>
          <w:rFonts w:ascii="Franklin Gothic Book" w:hAnsi="Franklin Gothic Book" w:cs="Franklin Gothic Book" w:eastAsia="Franklin Gothic Book"/>
          <w:b/>
          <w:bCs/>
        </w:rPr>
        <w:t xml:space="preserve">Beta-to-GA conversion.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Modeled at 100%. Real conversion will be lower, which lowers the cost of every option.</w:t>
      </w:r>
    </w:p>
    <w:p>
      <w:pPr>
        <w:pStyle w:val="Compact"/>
        <w:numPr>
          <w:ilvl w:val="0"/>
          <w:numId w:val="1004"/>
        </w:numPr>
      </w:pPr>
      <w:r>
        <w:rPr>
          <w:rFonts w:ascii="Franklin Gothic Book" w:hAnsi="Franklin Gothic Book" w:cs="Franklin Gothic Book" w:eastAsia="Franklin Gothic Book"/>
          <w:b/>
          <w:bCs/>
        </w:rPr>
        <w:t xml:space="preserve">Development and infrastructure cost.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Five lines at $0 in the beta model, waiting on Eddie.</w:t>
      </w:r>
    </w:p>
    <w:p>
      <w:pPr>
        <w:pStyle w:val="Compact"/>
        <w:numPr>
          <w:ilvl w:val="0"/>
          <w:numId w:val="1004"/>
        </w:numPr>
      </w:pPr>
      <w:r>
        <w:rPr>
          <w:rFonts w:ascii="Franklin Gothic Book" w:hAnsi="Franklin Gothic Book" w:cs="Franklin Gothic Book" w:eastAsia="Franklin Gothic Book"/>
          <w:b/>
          <w:bCs/>
        </w:rPr>
        <w:t xml:space="preserve">Legal.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$3,000 is an estimate. No lawyer named, pushed to later (Kate, 2026.10.05).</w:t>
      </w:r>
    </w:p>
    <w:p>
      <w:pPr>
        <w:pStyle w:val="Compact"/>
        <w:numPr>
          <w:ilvl w:val="0"/>
          <w:numId w:val="1004"/>
        </w:numPr>
      </w:pPr>
      <w:r>
        <w:rPr>
          <w:rFonts w:ascii="Franklin Gothic Book" w:hAnsi="Franklin Gothic Book" w:cs="Franklin Gothic Book" w:eastAsia="Franklin Gothic Book"/>
          <w:b/>
          <w:bCs/>
        </w:rPr>
        <w:t xml:space="preserve">Travel.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$4,500 is a per-trip assumption. Nothing booked.</w:t>
      </w:r>
    </w:p>
    <w:p>
      <w:pPr>
        <w:pStyle w:val="Compact"/>
        <w:numPr>
          <w:ilvl w:val="0"/>
          <w:numId w:val="1004"/>
        </w:numPr>
      </w:pPr>
      <w:r>
        <w:rPr>
          <w:rFonts w:ascii="Franklin Gothic Book" w:hAnsi="Franklin Gothic Book" w:cs="Franklin Gothic Book" w:eastAsia="Franklin Gothic Book"/>
          <w:b/>
          <w:bCs/>
        </w:rPr>
        <w:t xml:space="preserve">Beta start 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Needed to match when partner cash arrives against the November and January conference costs.</w:t>
      </w:r>
    </w:p>
    <w:p>
      <w:pPr>
        <w:pStyle w:val="Compact"/>
        <w:numPr>
          <w:ilvl w:val="0"/>
          <w:numId w:val="1004"/>
        </w:numPr>
      </w:pPr>
      <w:r>
        <w:rPr>
          <w:rFonts w:ascii="Franklin Gothic Book" w:hAnsi="Franklin Gothic Book" w:cs="Franklin Gothic Book" w:eastAsia="Franklin Gothic Book"/>
          <w:b/>
          <w:bCs/>
        </w:rPr>
        <w:t xml:space="preserve">The</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“$150,000”</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comparison in the one-pager.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source in the files. The 2024 calculator’s own example shows $102,500 for year one, but that figure is inflated by a formula error: the additional-users line multiplies the whole site fee by the user count ($6,250 a month instead of $1,250). Corrected, the same example is $42,500, and a 5-property partner with no extra users is $27,250. Either source it or cut it before outreach.</w:t>
      </w:r>
    </w:p>
    <w:p>
      <w:pPr>
        <w:pStyle w:val="Compact"/>
        <w:numPr>
          <w:ilvl w:val="0"/>
          <w:numId w:val="1004"/>
        </w:numPr>
      </w:pPr>
      <w:r>
        <w:rPr>
          <w:rFonts w:ascii="Franklin Gothic Book" w:hAnsi="Franklin Gothic Book" w:cs="Franklin Gothic Book" w:eastAsia="Franklin Gothic Book"/>
          <w:b/>
          <w:bCs/>
        </w:rPr>
        <w:t xml:space="preserve">The</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“$1.3M to $2M per asset”</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figure.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Still has no written basis. Already an open Session 4 action.</w:t>
      </w:r>
    </w:p>
    <w:bookmarkEnd w:id="33"/>
    <w:bookmarkStart w:id="34" w:name="decision-needed-from-kate"/>
    <w:p>
      <w:pPr>
        <w:pStyle w:val="Heading2"/>
      </w:pPr>
      <w:r>
        <w:rPr>
          <w:rFonts w:ascii="Franklin Gothic Book" w:hAnsi="Franklin Gothic Book" w:cs="Franklin Gothic Book" w:eastAsia="Franklin Gothic Book"/>
        </w:rPr>
        <w:t xml:space="preserve">Decision needed from Kate</w:t>
      </w:r>
    </w:p>
    <w:p>
      <w:pPr>
        <w:pStyle w:val="FirstParagraph"/>
      </w:pPr>
      <w:r>
        <w:rPr>
          <w:rFonts w:ascii="Franklin Gothic Book" w:hAnsi="Franklin Gothic Book" w:cs="Franklin Gothic Book" w:eastAsia="Franklin Gothic Book"/>
        </w:rPr>
        <w:t xml:space="preserve">Is $20,000 the beta price? Once that is set, the founding-partner option follows from it.</w:t>
      </w:r>
    </w:p>
    <w:bookmarkEnd w:id="34"/>
    <w:bookmarkEnd w:id="35"/>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2026-10-05T15:25:10Z</dcterms:created>
  <dcterms:modified xsi:type="dcterms:W3CDTF">2026-10-05T15:25:10Z</dcterms:modified>
</cp:coreProperties>
</file>

<file path=docProps/custom.xml><?xml version="1.0" encoding="utf-8"?>
<Properties xmlns="http://schemas.openxmlformats.org/officeDocument/2006/custom-properties" xmlns:vt="http://schemas.openxmlformats.org/officeDocument/2006/docPropsVTypes"/>
</file>