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885A" w14:textId="77777777" w:rsidR="00900C90" w:rsidRPr="00F30BB7" w:rsidRDefault="00F30BB7">
      <w:pPr>
        <w:pStyle w:val="Heading2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Social Catering ICP</w:t>
      </w:r>
    </w:p>
    <w:p w14:paraId="4CEFCB1F" w14:textId="77777777" w:rsidR="00900C90" w:rsidRPr="00F30BB7" w:rsidRDefault="00F30BB7">
      <w:pPr>
        <w:pStyle w:val="Heading3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A. Target Profile</w:t>
      </w:r>
    </w:p>
    <w:p w14:paraId="265049B7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Event Types:</w:t>
      </w:r>
      <w:r w:rsidRPr="00F30BB7">
        <w:rPr>
          <w:rFonts w:ascii="Franklin Gothic Book" w:eastAsia="Arial" w:hAnsi="Franklin Gothic Book" w:cs="Arial"/>
        </w:rPr>
        <w:t xml:space="preserve"> Milestone and life celebrations (birthdays, anniversaries, graduations, retirement parties, baby/bridal showers, celebrations of life, family reunions, engagement parties, bar/bat mitzvahs, </w:t>
      </w:r>
      <w:proofErr w:type="spellStart"/>
      <w:r w:rsidRPr="00F30BB7">
        <w:rPr>
          <w:rFonts w:ascii="Franklin Gothic Book" w:eastAsia="Arial" w:hAnsi="Franklin Gothic Book" w:cs="Arial"/>
        </w:rPr>
        <w:t>quinceañeras</w:t>
      </w:r>
      <w:proofErr w:type="spellEnd"/>
      <w:r w:rsidRPr="00F30BB7">
        <w:rPr>
          <w:rFonts w:ascii="Franklin Gothic Book" w:eastAsia="Arial" w:hAnsi="Franklin Gothic Book" w:cs="Arial"/>
        </w:rPr>
        <w:t>), as well as club/association galas and social fundraisers.</w:t>
      </w:r>
    </w:p>
    <w:p w14:paraId="7128C912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Buyer:</w:t>
      </w:r>
    </w:p>
    <w:p w14:paraId="44B69E57" w14:textId="77777777" w:rsidR="00900C90" w:rsidRPr="00F30BB7" w:rsidRDefault="00F30BB7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Host/celebrant (individual/couple)</w:t>
      </w:r>
    </w:p>
    <w:p w14:paraId="2CE5518A" w14:textId="77777777" w:rsidR="00900C90" w:rsidRPr="00F30BB7" w:rsidRDefault="00F30BB7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Family member (often parent, child, spouse, sibling)</w:t>
      </w:r>
    </w:p>
    <w:p w14:paraId="7475DE1E" w14:textId="77777777" w:rsidR="00900C90" w:rsidRPr="00F30BB7" w:rsidRDefault="00F30BB7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Social secretary or club leader</w:t>
      </w:r>
    </w:p>
    <w:p w14:paraId="68D70D92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Influencers:</w:t>
      </w:r>
      <w:r w:rsidRPr="00F30BB7">
        <w:rPr>
          <w:rFonts w:ascii="Franklin Gothic Book" w:eastAsia="Arial" w:hAnsi="Franklin Gothic Book" w:cs="Arial"/>
        </w:rPr>
        <w:t xml:space="preserve"> Friends, event consultant/planner, honor guests.</w:t>
      </w:r>
    </w:p>
    <w:p w14:paraId="1D3090CE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Budget:</w:t>
      </w:r>
      <w:r w:rsidRPr="00F30BB7">
        <w:rPr>
          <w:rFonts w:ascii="Franklin Gothic Book" w:eastAsia="Arial" w:hAnsi="Franklin Gothic Book" w:cs="Arial"/>
        </w:rPr>
        <w:t xml:space="preserve"> Wide range—generally from moderate to premium; “splurge for the moment” is common, but perceived value and emotional ROI critical.</w:t>
      </w:r>
    </w:p>
    <w:p w14:paraId="6B2FDE7D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Booking Approach:</w:t>
      </w:r>
    </w:p>
    <w:p w14:paraId="26774F55" w14:textId="77777777" w:rsidR="00900C90" w:rsidRPr="00F30BB7" w:rsidRDefault="00F30BB7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Direct (venue/club inquiry)</w:t>
      </w:r>
    </w:p>
    <w:p w14:paraId="4A2B3556" w14:textId="77777777" w:rsidR="00900C90" w:rsidRPr="00F30BB7" w:rsidRDefault="00F30BB7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Referral (friends, social networks)</w:t>
      </w:r>
    </w:p>
    <w:p w14:paraId="76AA0CB0" w14:textId="77777777" w:rsidR="00900C90" w:rsidRPr="00F30BB7" w:rsidRDefault="00F30BB7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Planners (esp. for larger/complex events)</w:t>
      </w:r>
    </w:p>
    <w:p w14:paraId="74B5C414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Key Triggers:</w:t>
      </w:r>
    </w:p>
    <w:p w14:paraId="7C30351D" w14:textId="77777777" w:rsidR="00900C90" w:rsidRPr="00F30BB7" w:rsidRDefault="00F30BB7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“Let’s do something memorable.”</w:t>
      </w:r>
    </w:p>
    <w:p w14:paraId="6072917E" w14:textId="77777777" w:rsidR="00900C90" w:rsidRPr="00F30BB7" w:rsidRDefault="00F30BB7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Need for a hassle-free, beautiful venue with all the “little details” handled.</w:t>
      </w:r>
    </w:p>
    <w:p w14:paraId="264487A2" w14:textId="77777777" w:rsidR="00900C90" w:rsidRPr="00F30BB7" w:rsidRDefault="00F30BB7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Desire for a celebration that reflects the guest of honor or community spirit.</w:t>
      </w:r>
    </w:p>
    <w:p w14:paraId="2E142B2B" w14:textId="77777777" w:rsidR="00900C90" w:rsidRPr="00F30BB7" w:rsidRDefault="00F30BB7">
      <w:pPr>
        <w:pStyle w:val="Heading2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 w:val="0"/>
          <w:bCs w:val="0"/>
        </w:rPr>
        <w:t xml:space="preserve">2. </w:t>
      </w:r>
      <w:r w:rsidRPr="00F30BB7">
        <w:rPr>
          <w:rFonts w:ascii="Franklin Gothic Book" w:eastAsia="Arial" w:hAnsi="Franklin Gothic Book" w:cs="Arial"/>
        </w:rPr>
        <w:t>Social Catering Care Map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3"/>
        <w:gridCol w:w="1583"/>
        <w:gridCol w:w="2222"/>
        <w:gridCol w:w="1837"/>
        <w:gridCol w:w="1469"/>
      </w:tblGrid>
      <w:tr w:rsidR="00900C90" w:rsidRPr="00F30BB7" w14:paraId="5EF54557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C8D7E0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  <w:b/>
                <w:bCs/>
              </w:rPr>
              <w:t>Customer/Title/Role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0EA29C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  <w:b/>
                <w:bCs/>
              </w:rPr>
              <w:t>What They Care About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812CA4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  <w:b/>
                <w:bCs/>
              </w:rPr>
              <w:t>Customer’s Customer (Guest of honor, attendees, honorees)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9A4DB2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  <w:b/>
                <w:bCs/>
              </w:rPr>
              <w:t>What They Care About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A36F64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  <w:b/>
                <w:bCs/>
              </w:rPr>
              <w:t>Flying Horse Value Enabler</w:t>
            </w:r>
          </w:p>
        </w:tc>
      </w:tr>
      <w:tr w:rsidR="00900C90" w:rsidRPr="00F30BB7" w14:paraId="17E256BC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71F7BF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Host/Family/Friend (planner)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3A0565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 xml:space="preserve">Emotional impact; reflection of personality or legacy; stress-free planning; </w:t>
            </w:r>
            <w:r w:rsidRPr="00F30BB7">
              <w:rPr>
                <w:rFonts w:ascii="Franklin Gothic Book" w:eastAsia="Arial" w:hAnsi="Franklin Gothic Book" w:cs="Arial"/>
              </w:rPr>
              <w:lastRenderedPageBreak/>
              <w:t xml:space="preserve">cost control; all generations </w:t>
            </w:r>
            <w:proofErr w:type="gramStart"/>
            <w:r w:rsidRPr="00F30BB7">
              <w:rPr>
                <w:rFonts w:ascii="Franklin Gothic Book" w:eastAsia="Arial" w:hAnsi="Franklin Gothic Book" w:cs="Arial"/>
              </w:rPr>
              <w:t>included;</w:t>
            </w:r>
            <w:proofErr w:type="gramEnd"/>
            <w:r w:rsidRPr="00F30BB7">
              <w:rPr>
                <w:rFonts w:ascii="Franklin Gothic Book" w:eastAsia="Arial" w:hAnsi="Franklin Gothic Book" w:cs="Arial"/>
              </w:rPr>
              <w:t xml:space="preserve"> pride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EDD792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lastRenderedPageBreak/>
              <w:t>Honoree—birthday, graduate, retiree, anniversary couple, parent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73F1C0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 xml:space="preserve">Feeling celebrated/special; event feels “about me/us”; emotional </w:t>
            </w:r>
            <w:r w:rsidRPr="00F30BB7">
              <w:rPr>
                <w:rFonts w:ascii="Franklin Gothic Book" w:eastAsia="Arial" w:hAnsi="Franklin Gothic Book" w:cs="Arial"/>
              </w:rPr>
              <w:lastRenderedPageBreak/>
              <w:t>resonance; comfort/joy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0E3A61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lastRenderedPageBreak/>
              <w:t>Customizable menus and décor; empathetic staff; event personalizatio</w:t>
            </w:r>
            <w:r w:rsidRPr="00F30BB7">
              <w:rPr>
                <w:rFonts w:ascii="Franklin Gothic Book" w:eastAsia="Arial" w:hAnsi="Franklin Gothic Book" w:cs="Arial"/>
              </w:rPr>
              <w:lastRenderedPageBreak/>
              <w:t>n; smooth, worry-free planning</w:t>
            </w:r>
          </w:p>
        </w:tc>
      </w:tr>
      <w:tr w:rsidR="00900C90" w:rsidRPr="00F30BB7" w14:paraId="0BA67863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262650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lastRenderedPageBreak/>
              <w:t>Social Group Secretary/Leader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98B7DD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Positive group experience; ease of planning; efficient coordination; value for money; low drama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D242DE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Club/society/association members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5C3795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Camaraderie; activities and atmosphere; inclusivity; fun; reasons to return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CD2F8F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Group amenity packages; flexible spaces; themed menu options; activity integration</w:t>
            </w:r>
          </w:p>
        </w:tc>
      </w:tr>
      <w:tr w:rsidR="00900C90" w:rsidRPr="00F30BB7" w14:paraId="04CC8310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6535F9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Event Planner/Consultant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D45A4A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Vendor reliability; creativity &amp; flexibility; ability for rapid custom touches; responsive staff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9891A3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Host &amp; guests (sometimes “anonymous” decision maker)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18025D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Seamless logistics; ability to deliver wow/meaningful moments; positive reviews/referrals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1F960F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Experienced coordination; vendor collaboration; on-trend set-ups; easy/clear contracts</w:t>
            </w:r>
          </w:p>
        </w:tc>
      </w:tr>
      <w:tr w:rsidR="00900C90" w:rsidRPr="00F30BB7" w14:paraId="204C24A4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CCA679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Grandparent/Elder Family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1B497F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Comfort; accessibility; acknowledgment; connections across generations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DF694C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All family members &amp; “little ones”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D7727B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Seeing &amp; being seen; generational honor; opportunity to participate safely &amp; comfortably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4FCBD9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Accessible seating; slow-paced event flow; staffed support for needs</w:t>
            </w:r>
          </w:p>
        </w:tc>
      </w:tr>
      <w:tr w:rsidR="00900C90" w:rsidRPr="00F30BB7" w14:paraId="4A89E64C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267522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 xml:space="preserve">Milestone Guest (child, young </w:t>
            </w:r>
            <w:r w:rsidRPr="00F30BB7">
              <w:rPr>
                <w:rFonts w:ascii="Franklin Gothic Book" w:eastAsia="Arial" w:hAnsi="Franklin Gothic Book" w:cs="Arial"/>
              </w:rPr>
              <w:lastRenderedPageBreak/>
              <w:t>adult, newlywed, retiree, etc.)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684CC0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lastRenderedPageBreak/>
              <w:t xml:space="preserve">Social media moments; fun/surprise; </w:t>
            </w:r>
            <w:r w:rsidRPr="00F30BB7">
              <w:rPr>
                <w:rFonts w:ascii="Franklin Gothic Book" w:eastAsia="Arial" w:hAnsi="Franklin Gothic Book" w:cs="Arial"/>
              </w:rPr>
              <w:lastRenderedPageBreak/>
              <w:t>recognition of their “story” or interests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5552D2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lastRenderedPageBreak/>
              <w:t>Friends, family, their networks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56F983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 xml:space="preserve">Unique, shareable moments; fun </w:t>
            </w:r>
            <w:r w:rsidRPr="00F30BB7">
              <w:rPr>
                <w:rFonts w:ascii="Franklin Gothic Book" w:eastAsia="Arial" w:hAnsi="Franklin Gothic Book" w:cs="Arial"/>
              </w:rPr>
              <w:lastRenderedPageBreak/>
              <w:t>food/drink/activities that speak to their generation; emotional safety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AEEB68" w14:textId="77777777" w:rsidR="00900C90" w:rsidRPr="00F30BB7" w:rsidRDefault="00F30BB7">
            <w:pPr>
              <w:rPr>
                <w:rFonts w:ascii="Franklin Gothic Book" w:hAnsi="Franklin Gothic Book"/>
              </w:rPr>
            </w:pPr>
            <w:proofErr w:type="spellStart"/>
            <w:r w:rsidRPr="00F30BB7">
              <w:rPr>
                <w:rFonts w:ascii="Franklin Gothic Book" w:eastAsia="Arial" w:hAnsi="Franklin Gothic Book" w:cs="Arial"/>
              </w:rPr>
              <w:lastRenderedPageBreak/>
              <w:t>Instagrammable</w:t>
            </w:r>
            <w:proofErr w:type="spellEnd"/>
            <w:r w:rsidRPr="00F30BB7">
              <w:rPr>
                <w:rFonts w:ascii="Franklin Gothic Book" w:eastAsia="Arial" w:hAnsi="Franklin Gothic Book" w:cs="Arial"/>
              </w:rPr>
              <w:t xml:space="preserve"> backdrops; </w:t>
            </w:r>
            <w:r w:rsidRPr="00F30BB7">
              <w:rPr>
                <w:rFonts w:ascii="Franklin Gothic Book" w:eastAsia="Arial" w:hAnsi="Franklin Gothic Book" w:cs="Arial"/>
              </w:rPr>
              <w:lastRenderedPageBreak/>
              <w:t>event “customization a la carte”; fun themed stations, engaging MCs</w:t>
            </w:r>
          </w:p>
        </w:tc>
      </w:tr>
    </w:tbl>
    <w:p w14:paraId="2754D292" w14:textId="77777777" w:rsidR="00900C90" w:rsidRPr="00F30BB7" w:rsidRDefault="00F30BB7">
      <w:pPr>
        <w:pStyle w:val="Heading2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 w:val="0"/>
          <w:bCs w:val="0"/>
        </w:rPr>
        <w:lastRenderedPageBreak/>
        <w:t xml:space="preserve">3. </w:t>
      </w:r>
      <w:r w:rsidRPr="00F30BB7">
        <w:rPr>
          <w:rFonts w:ascii="Franklin Gothic Book" w:eastAsia="Arial" w:hAnsi="Franklin Gothic Book" w:cs="Arial"/>
        </w:rPr>
        <w:t>2024+ Social Catering Value Enablers (Product &amp; Ethereal):</w:t>
      </w:r>
    </w:p>
    <w:p w14:paraId="7C1EE029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Customization &amp; storytelling:</w:t>
      </w:r>
      <w:r w:rsidRPr="00F30BB7">
        <w:rPr>
          <w:rFonts w:ascii="Franklin Gothic Book" w:eastAsia="Arial" w:hAnsi="Franklin Gothic Book" w:cs="Arial"/>
        </w:rPr>
        <w:t xml:space="preserve"> Menus, décor, activities that highlight the honoree’s preferences, culture, or life story.</w:t>
      </w:r>
    </w:p>
    <w:p w14:paraId="478A7CC8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Warm, joyful, proactive service:</w:t>
      </w:r>
      <w:r w:rsidRPr="00F30BB7">
        <w:rPr>
          <w:rFonts w:ascii="Franklin Gothic Book" w:eastAsia="Arial" w:hAnsi="Franklin Gothic Book" w:cs="Arial"/>
        </w:rPr>
        <w:t xml:space="preserve"> Staff who celebrate rather than just “serve,” culturally adaptive to various traditions and needs.</w:t>
      </w:r>
    </w:p>
    <w:p w14:paraId="26E1D01C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All-generations comfort:</w:t>
      </w:r>
      <w:r w:rsidRPr="00F30BB7">
        <w:rPr>
          <w:rFonts w:ascii="Franklin Gothic Book" w:eastAsia="Arial" w:hAnsi="Franklin Gothic Book" w:cs="Arial"/>
        </w:rPr>
        <w:t xml:space="preserve"> Spaces, pacing, and menus for kids through elders, with accessible paths and family-friendly staff.</w:t>
      </w:r>
    </w:p>
    <w:p w14:paraId="3FF998A4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Event ease:</w:t>
      </w:r>
      <w:r w:rsidRPr="00F30BB7">
        <w:rPr>
          <w:rFonts w:ascii="Franklin Gothic Book" w:eastAsia="Arial" w:hAnsi="Franklin Gothic Book" w:cs="Arial"/>
        </w:rPr>
        <w:t xml:space="preserve"> Planning guides, one-point liaison, clear pricing (never “nickel and dimed”), flexible event flow for conversation, music, dancing, rituals.</w:t>
      </w:r>
    </w:p>
    <w:p w14:paraId="65619694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On-trend &amp; inclusive moments:</w:t>
      </w:r>
      <w:r w:rsidRPr="00F30BB7">
        <w:rPr>
          <w:rFonts w:ascii="Franklin Gothic Book" w:eastAsia="Arial" w:hAnsi="Franklin Gothic Book" w:cs="Arial"/>
        </w:rPr>
        <w:t xml:space="preserve"> Interactive stations (food, drinks, games); dynamic spaces for capturing/sharing; accommodations for dietary needs and cultural sensitivities.</w:t>
      </w:r>
    </w:p>
    <w:p w14:paraId="6BDAA526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Emotional “spark”:</w:t>
      </w:r>
      <w:r w:rsidRPr="00F30BB7">
        <w:rPr>
          <w:rFonts w:ascii="Franklin Gothic Book" w:eastAsia="Arial" w:hAnsi="Franklin Gothic Book" w:cs="Arial"/>
        </w:rPr>
        <w:t xml:space="preserve"> Events create real connection and reasons to reminisce—through moments designed for laughter, toasts, surprise, sharing stories, and spontaneous fun.</w:t>
      </w:r>
    </w:p>
    <w:p w14:paraId="3DFE8689" w14:textId="77777777" w:rsidR="00900C90" w:rsidRPr="00F30BB7" w:rsidRDefault="00F30BB7">
      <w:pPr>
        <w:pStyle w:val="Heading2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 w:val="0"/>
          <w:bCs w:val="0"/>
        </w:rPr>
        <w:t xml:space="preserve">4. </w:t>
      </w:r>
      <w:r w:rsidRPr="00F30BB7">
        <w:rPr>
          <w:rFonts w:ascii="Franklin Gothic Book" w:eastAsia="Arial" w:hAnsi="Franklin Gothic Book" w:cs="Arial"/>
        </w:rPr>
        <w:t>Connection to Positioning</w:t>
      </w:r>
    </w:p>
    <w:p w14:paraId="687C069D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For the Host/</w:t>
      </w:r>
      <w:proofErr w:type="spellStart"/>
      <w:proofErr w:type="gramStart"/>
      <w:r w:rsidRPr="00F30BB7">
        <w:rPr>
          <w:rFonts w:ascii="Franklin Gothic Book" w:eastAsia="Arial" w:hAnsi="Franklin Gothic Book" w:cs="Arial"/>
          <w:b/>
          <w:bCs/>
        </w:rPr>
        <w:t>Planner:</w:t>
      </w:r>
      <w:r w:rsidRPr="00F30BB7">
        <w:rPr>
          <w:rFonts w:ascii="Franklin Gothic Book" w:eastAsia="Arial" w:hAnsi="Franklin Gothic Book" w:cs="Arial"/>
        </w:rPr>
        <w:t>“</w:t>
      </w:r>
      <w:proofErr w:type="gramEnd"/>
      <w:r w:rsidRPr="00F30BB7">
        <w:rPr>
          <w:rFonts w:ascii="Franklin Gothic Book" w:eastAsia="Arial" w:hAnsi="Franklin Gothic Book" w:cs="Arial"/>
        </w:rPr>
        <w:t>You</w:t>
      </w:r>
      <w:proofErr w:type="spellEnd"/>
      <w:r w:rsidRPr="00F30BB7">
        <w:rPr>
          <w:rFonts w:ascii="Franklin Gothic Book" w:eastAsia="Arial" w:hAnsi="Franklin Gothic Book" w:cs="Arial"/>
        </w:rPr>
        <w:t xml:space="preserve"> relax and celebrate—we listen, plan, and deliver magic. Your friends and family feel you in every detail.”</w:t>
      </w:r>
    </w:p>
    <w:p w14:paraId="7916B4DC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For the Honoree/</w:t>
      </w:r>
      <w:proofErr w:type="spellStart"/>
      <w:proofErr w:type="gramStart"/>
      <w:r w:rsidRPr="00F30BB7">
        <w:rPr>
          <w:rFonts w:ascii="Franklin Gothic Book" w:eastAsia="Arial" w:hAnsi="Franklin Gothic Book" w:cs="Arial"/>
          <w:b/>
          <w:bCs/>
        </w:rPr>
        <w:t>Guests:</w:t>
      </w:r>
      <w:r w:rsidRPr="00F30BB7">
        <w:rPr>
          <w:rFonts w:ascii="Franklin Gothic Book" w:eastAsia="Arial" w:hAnsi="Franklin Gothic Book" w:cs="Arial"/>
        </w:rPr>
        <w:t>“</w:t>
      </w:r>
      <w:proofErr w:type="gramEnd"/>
      <w:r w:rsidRPr="00F30BB7">
        <w:rPr>
          <w:rFonts w:ascii="Franklin Gothic Book" w:eastAsia="Arial" w:hAnsi="Franklin Gothic Book" w:cs="Arial"/>
        </w:rPr>
        <w:t>You’re</w:t>
      </w:r>
      <w:proofErr w:type="spellEnd"/>
      <w:r w:rsidRPr="00F30BB7">
        <w:rPr>
          <w:rFonts w:ascii="Franklin Gothic Book" w:eastAsia="Arial" w:hAnsi="Franklin Gothic Book" w:cs="Arial"/>
        </w:rPr>
        <w:t xml:space="preserve"> not just part of the party, you’re the star—honored, seen, and surprised with moments that stay long after the cake is gone.”</w:t>
      </w:r>
    </w:p>
    <w:p w14:paraId="7725577A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 xml:space="preserve">For Social </w:t>
      </w:r>
      <w:proofErr w:type="spellStart"/>
      <w:proofErr w:type="gramStart"/>
      <w:r w:rsidRPr="00F30BB7">
        <w:rPr>
          <w:rFonts w:ascii="Franklin Gothic Book" w:eastAsia="Arial" w:hAnsi="Franklin Gothic Book" w:cs="Arial"/>
          <w:b/>
          <w:bCs/>
        </w:rPr>
        <w:t>Groups:</w:t>
      </w:r>
      <w:r w:rsidRPr="00F30BB7">
        <w:rPr>
          <w:rFonts w:ascii="Franklin Gothic Book" w:eastAsia="Arial" w:hAnsi="Franklin Gothic Book" w:cs="Arial"/>
        </w:rPr>
        <w:t>“</w:t>
      </w:r>
      <w:proofErr w:type="gramEnd"/>
      <w:r w:rsidRPr="00F30BB7">
        <w:rPr>
          <w:rFonts w:ascii="Franklin Gothic Book" w:eastAsia="Arial" w:hAnsi="Franklin Gothic Book" w:cs="Arial"/>
        </w:rPr>
        <w:t>We</w:t>
      </w:r>
      <w:proofErr w:type="spellEnd"/>
      <w:r w:rsidRPr="00F30BB7">
        <w:rPr>
          <w:rFonts w:ascii="Franklin Gothic Book" w:eastAsia="Arial" w:hAnsi="Franklin Gothic Book" w:cs="Arial"/>
        </w:rPr>
        <w:t xml:space="preserve"> make your people want to RSVP ‘</w:t>
      </w:r>
      <w:proofErr w:type="spellStart"/>
      <w:r w:rsidRPr="00F30BB7">
        <w:rPr>
          <w:rFonts w:ascii="Franklin Gothic Book" w:eastAsia="Arial" w:hAnsi="Franklin Gothic Book" w:cs="Arial"/>
        </w:rPr>
        <w:t>yes’</w:t>
      </w:r>
      <w:proofErr w:type="spellEnd"/>
      <w:r w:rsidRPr="00F30BB7">
        <w:rPr>
          <w:rFonts w:ascii="Franklin Gothic Book" w:eastAsia="Arial" w:hAnsi="Franklin Gothic Book" w:cs="Arial"/>
        </w:rPr>
        <w:t xml:space="preserve"> again next year—your community feels cared for and excited, not just checked in.”</w:t>
      </w:r>
    </w:p>
    <w:p w14:paraId="6E99D163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 xml:space="preserve">For </w:t>
      </w:r>
      <w:proofErr w:type="spellStart"/>
      <w:proofErr w:type="gramStart"/>
      <w:r w:rsidRPr="00F30BB7">
        <w:rPr>
          <w:rFonts w:ascii="Franklin Gothic Book" w:eastAsia="Arial" w:hAnsi="Franklin Gothic Book" w:cs="Arial"/>
          <w:b/>
          <w:bCs/>
        </w:rPr>
        <w:t>Everyone:</w:t>
      </w:r>
      <w:r w:rsidRPr="00F30BB7">
        <w:rPr>
          <w:rFonts w:ascii="Franklin Gothic Book" w:eastAsia="Arial" w:hAnsi="Franklin Gothic Book" w:cs="Arial"/>
        </w:rPr>
        <w:t>“</w:t>
      </w:r>
      <w:proofErr w:type="gramEnd"/>
      <w:r w:rsidRPr="00F30BB7">
        <w:rPr>
          <w:rFonts w:ascii="Franklin Gothic Book" w:eastAsia="Arial" w:hAnsi="Franklin Gothic Book" w:cs="Arial"/>
        </w:rPr>
        <w:t>Flying</w:t>
      </w:r>
      <w:proofErr w:type="spellEnd"/>
      <w:r w:rsidRPr="00F30BB7">
        <w:rPr>
          <w:rFonts w:ascii="Franklin Gothic Book" w:eastAsia="Arial" w:hAnsi="Franklin Gothic Book" w:cs="Arial"/>
        </w:rPr>
        <w:t xml:space="preserve"> Horse is the kind of place where celebration becomes a memory—and you don’t have to lift a finger except to raise your glass.”</w:t>
      </w:r>
    </w:p>
    <w:p w14:paraId="1E02BCBA" w14:textId="77777777" w:rsidR="00900C90" w:rsidRPr="00F30BB7" w:rsidRDefault="00F30BB7">
      <w:pPr>
        <w:pStyle w:val="Heading2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 w:val="0"/>
          <w:bCs w:val="0"/>
        </w:rPr>
        <w:t xml:space="preserve">5. </w:t>
      </w:r>
      <w:r w:rsidRPr="00F30BB7">
        <w:rPr>
          <w:rFonts w:ascii="Franklin Gothic Book" w:eastAsia="Arial" w:hAnsi="Franklin Gothic Book" w:cs="Arial"/>
        </w:rPr>
        <w:t>What Matters Most, Now</w:t>
      </w:r>
    </w:p>
    <w:p w14:paraId="6A0EE57D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Unique, “un-Googleable” experiences that guests want to talk about (custom menus, live stations, event “twists” or pop-ups)</w:t>
      </w:r>
    </w:p>
    <w:p w14:paraId="5886D5E8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lastRenderedPageBreak/>
        <w:t>Shareable visual moments (backdrops, creative dessert/presentation ideas, celebration rituals)</w:t>
      </w:r>
    </w:p>
    <w:p w14:paraId="47C91BE5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Inclusive planning (themed options, attention to culture, dietary, age, and accessibility needs)</w:t>
      </w:r>
    </w:p>
    <w:p w14:paraId="093FE847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Sincere hospitality—staff become “part of the party,” anticipating needs with joy</w:t>
      </w:r>
    </w:p>
    <w:p w14:paraId="73BE953A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Painless planning, especially for families not used to complex logistics—one point of contact, empathetic event pros</w:t>
      </w:r>
    </w:p>
    <w:p w14:paraId="716FBD11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Value clear, fair pricing—no hidden charges, high trust</w:t>
      </w:r>
    </w:p>
    <w:p w14:paraId="66B51DB3" w14:textId="77777777" w:rsidR="00900C90" w:rsidRPr="00F30BB7" w:rsidRDefault="00F30BB7">
      <w:pPr>
        <w:pStyle w:val="Heading2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 w:val="0"/>
          <w:bCs w:val="0"/>
        </w:rPr>
        <w:t xml:space="preserve">6. </w:t>
      </w:r>
      <w:r w:rsidRPr="00F30BB7">
        <w:rPr>
          <w:rFonts w:ascii="Franklin Gothic Book" w:eastAsia="Arial" w:hAnsi="Franklin Gothic Book" w:cs="Arial"/>
        </w:rPr>
        <w:t>Blind Spots &amp; Validation Tips</w:t>
      </w:r>
    </w:p>
    <w:p w14:paraId="4D4144DA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Don’t assume all social events want “luxury”—emotional satisfaction and ease trump formality.</w:t>
      </w:r>
    </w:p>
    <w:p w14:paraId="5BFB3D74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 xml:space="preserve">Culture and family tradition deeply impact what matters—ask </w:t>
      </w:r>
      <w:proofErr w:type="gramStart"/>
      <w:r w:rsidRPr="00F30BB7">
        <w:rPr>
          <w:rFonts w:ascii="Franklin Gothic Book" w:eastAsia="Arial" w:hAnsi="Franklin Gothic Book" w:cs="Arial"/>
        </w:rPr>
        <w:t>early, and</w:t>
      </w:r>
      <w:proofErr w:type="gramEnd"/>
      <w:r w:rsidRPr="00F30BB7">
        <w:rPr>
          <w:rFonts w:ascii="Franklin Gothic Book" w:eastAsia="Arial" w:hAnsi="Franklin Gothic Book" w:cs="Arial"/>
        </w:rPr>
        <w:t xml:space="preserve"> follow their lead.</w:t>
      </w:r>
    </w:p>
    <w:p w14:paraId="5071784F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Generational divides are real—a great event delights kids, teens, adults, and elders alike.</w:t>
      </w:r>
    </w:p>
    <w:p w14:paraId="2C21617E" w14:textId="77777777" w:rsidR="00900C90" w:rsidRPr="00F30BB7" w:rsidRDefault="00F30BB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 xml:space="preserve">“Fun” is not one-size-fits-all; offer a menu of interactive experiences and let </w:t>
      </w:r>
      <w:proofErr w:type="gramStart"/>
      <w:r w:rsidRPr="00F30BB7">
        <w:rPr>
          <w:rFonts w:ascii="Franklin Gothic Book" w:eastAsia="Arial" w:hAnsi="Franklin Gothic Book" w:cs="Arial"/>
        </w:rPr>
        <w:t>planners</w:t>
      </w:r>
      <w:proofErr w:type="gramEnd"/>
      <w:r w:rsidRPr="00F30BB7">
        <w:rPr>
          <w:rFonts w:ascii="Franklin Gothic Book" w:eastAsia="Arial" w:hAnsi="Franklin Gothic Book" w:cs="Arial"/>
        </w:rPr>
        <w:t xml:space="preserve"> curate.</w:t>
      </w:r>
    </w:p>
    <w:sectPr w:rsidR="00900C90" w:rsidRPr="00F30BB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FD6"/>
    <w:multiLevelType w:val="hybridMultilevel"/>
    <w:tmpl w:val="37C25EF8"/>
    <w:lvl w:ilvl="0" w:tplc="E12269A0">
      <w:start w:val="1"/>
      <w:numFmt w:val="bullet"/>
      <w:lvlText w:val="●"/>
      <w:lvlJc w:val="left"/>
      <w:pPr>
        <w:ind w:left="720" w:hanging="360"/>
      </w:pPr>
    </w:lvl>
    <w:lvl w:ilvl="1" w:tplc="7E2E441A">
      <w:start w:val="1"/>
      <w:numFmt w:val="bullet"/>
      <w:lvlText w:val="○"/>
      <w:lvlJc w:val="left"/>
      <w:pPr>
        <w:ind w:left="1440" w:hanging="360"/>
      </w:pPr>
    </w:lvl>
    <w:lvl w:ilvl="2" w:tplc="19563A1E">
      <w:start w:val="1"/>
      <w:numFmt w:val="bullet"/>
      <w:lvlText w:val="■"/>
      <w:lvlJc w:val="left"/>
      <w:pPr>
        <w:ind w:left="2160" w:hanging="360"/>
      </w:pPr>
    </w:lvl>
    <w:lvl w:ilvl="3" w:tplc="DFB6FA7E">
      <w:start w:val="1"/>
      <w:numFmt w:val="bullet"/>
      <w:lvlText w:val="●"/>
      <w:lvlJc w:val="left"/>
      <w:pPr>
        <w:ind w:left="2880" w:hanging="360"/>
      </w:pPr>
    </w:lvl>
    <w:lvl w:ilvl="4" w:tplc="4B0A0D70">
      <w:start w:val="1"/>
      <w:numFmt w:val="bullet"/>
      <w:lvlText w:val="○"/>
      <w:lvlJc w:val="left"/>
      <w:pPr>
        <w:ind w:left="3600" w:hanging="360"/>
      </w:pPr>
    </w:lvl>
    <w:lvl w:ilvl="5" w:tplc="D2EAFCEC">
      <w:start w:val="1"/>
      <w:numFmt w:val="bullet"/>
      <w:lvlText w:val="■"/>
      <w:lvlJc w:val="left"/>
      <w:pPr>
        <w:ind w:left="4320" w:hanging="360"/>
      </w:pPr>
    </w:lvl>
    <w:lvl w:ilvl="6" w:tplc="78942C4A">
      <w:start w:val="1"/>
      <w:numFmt w:val="bullet"/>
      <w:lvlText w:val="●"/>
      <w:lvlJc w:val="left"/>
      <w:pPr>
        <w:ind w:left="5040" w:hanging="360"/>
      </w:pPr>
    </w:lvl>
    <w:lvl w:ilvl="7" w:tplc="615C7D62">
      <w:start w:val="1"/>
      <w:numFmt w:val="bullet"/>
      <w:lvlText w:val="●"/>
      <w:lvlJc w:val="left"/>
      <w:pPr>
        <w:ind w:left="5760" w:hanging="360"/>
      </w:pPr>
    </w:lvl>
    <w:lvl w:ilvl="8" w:tplc="A8B600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8D4BEF"/>
    <w:multiLevelType w:val="hybridMultilevel"/>
    <w:tmpl w:val="C8E0B3DE"/>
    <w:lvl w:ilvl="0" w:tplc="F936575A">
      <w:start w:val="1"/>
      <w:numFmt w:val="decimal"/>
      <w:lvlText w:val="%1."/>
      <w:lvlJc w:val="left"/>
      <w:pPr>
        <w:spacing w:before="30" w:after="30"/>
      </w:pPr>
      <w:rPr>
        <w:rFonts w:ascii="Arial" w:eastAsia="Arial" w:hAnsi="Arial" w:cs="Arial"/>
      </w:rPr>
    </w:lvl>
    <w:lvl w:ilvl="1" w:tplc="79E6D73C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A9EA0B62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016E450C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4FF6F65A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6504D930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C8B41452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ED1E47A8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7500092C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num w:numId="1" w16cid:durableId="12761308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C90"/>
    <w:rsid w:val="00162E09"/>
    <w:rsid w:val="003B0518"/>
    <w:rsid w:val="008C32C1"/>
    <w:rsid w:val="00900C90"/>
    <w:rsid w:val="00F3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28333C"/>
  <w15:docId w15:val="{2209AA7A-4FC7-3B44-A747-57C34837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25" w:after="225" w:line="450" w:lineRule="auto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50" w:after="150" w:line="450" w:lineRule="auto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40" w:after="140" w:line="42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00" w:after="100" w:line="30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748</Words>
  <Characters>4761</Characters>
  <Application>Microsoft Office Word</Application>
  <DocSecurity>0</DocSecurity>
  <Lines>222</Lines>
  <Paragraphs>72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Burda</cp:lastModifiedBy>
  <cp:revision>3</cp:revision>
  <dcterms:created xsi:type="dcterms:W3CDTF">2025-07-09T21:51:00Z</dcterms:created>
  <dcterms:modified xsi:type="dcterms:W3CDTF">2026-02-17T23:43:00Z</dcterms:modified>
</cp:coreProperties>
</file>