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DF56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1. Group Corporate: Sub-Personas</w:t>
      </w:r>
    </w:p>
    <w:p w14:paraId="3424A435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A. The Executive Assistant Power Planner</w:t>
      </w:r>
    </w:p>
    <w:p w14:paraId="7CBC6768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 xml:space="preserve">42, organizes leadership retreats, wields budget influence, </w:t>
      </w:r>
      <w:proofErr w:type="gramStart"/>
      <w:r w:rsidRPr="00290C85">
        <w:rPr>
          <w:rFonts w:ascii="Franklin Gothic Book" w:eastAsia="Arial" w:hAnsi="Franklin Gothic Book" w:cs="Arial"/>
          <w:sz w:val="22"/>
          <w:szCs w:val="22"/>
        </w:rPr>
        <w:t>masters</w:t>
      </w:r>
      <w:proofErr w:type="gramEnd"/>
      <w:r w:rsidRPr="00290C85">
        <w:rPr>
          <w:rFonts w:ascii="Franklin Gothic Book" w:eastAsia="Arial" w:hAnsi="Franklin Gothic Book" w:cs="Arial"/>
          <w:sz w:val="22"/>
          <w:szCs w:val="22"/>
        </w:rPr>
        <w:t xml:space="preserve"> logistics, wants “no surprises,” and deeply values her relationships with vendors.</w:t>
      </w:r>
    </w:p>
    <w:p w14:paraId="62D7FF09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B. The Human-First HR Leader</w:t>
      </w:r>
    </w:p>
    <w:p w14:paraId="135FD8A9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36, passionate about culture and wellness, cares most about attendee feedback and team connection, seeks venues supporting wellness, DEI, and hybrid/remote options.</w:t>
      </w:r>
    </w:p>
    <w:p w14:paraId="5F077D72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C. The C-Suite Decision-Maker</w:t>
      </w:r>
    </w:p>
    <w:p w14:paraId="3D646524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50, result-driven, little time, cares about ROI, brand perception, and impressing stakeholders; usually weighs final choice and cost against business goals.</w:t>
      </w:r>
    </w:p>
    <w:p w14:paraId="4F88F10A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“Tech Connector” Event Manager</w:t>
      </w:r>
    </w:p>
    <w:p w14:paraId="5393FA1A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 xml:space="preserve">31, external or internal, loves innovation, expects AV/hybrid done right, seeks out unique, </w:t>
      </w:r>
      <w:proofErr w:type="spellStart"/>
      <w:r w:rsidRPr="00290C85">
        <w:rPr>
          <w:rFonts w:ascii="Franklin Gothic Book" w:eastAsia="Arial" w:hAnsi="Franklin Gothic Book" w:cs="Arial"/>
          <w:sz w:val="22"/>
          <w:szCs w:val="22"/>
        </w:rPr>
        <w:t>Instagrammable</w:t>
      </w:r>
      <w:proofErr w:type="spellEnd"/>
      <w:r w:rsidRPr="00290C85">
        <w:rPr>
          <w:rFonts w:ascii="Franklin Gothic Book" w:eastAsia="Arial" w:hAnsi="Franklin Gothic Book" w:cs="Arial"/>
          <w:sz w:val="22"/>
          <w:szCs w:val="22"/>
        </w:rPr>
        <w:t xml:space="preserve"> backdrops for “event buzz.”</w:t>
      </w:r>
    </w:p>
    <w:p w14:paraId="6EEE9FBE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2. Group SMERFE: Sub-Personas</w:t>
      </w:r>
    </w:p>
    <w:p w14:paraId="5373363B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A. The Tradition Keeper (Retired Military Leader or Longtime Club President)</w:t>
      </w:r>
    </w:p>
    <w:p w14:paraId="05F4592B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64, high value on ceremony, respect, and nostalgia; prioritizes accessibility and multi-generational spaces.</w:t>
      </w:r>
    </w:p>
    <w:p w14:paraId="0A0D7109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B. The Volunteer Enthusiast</w:t>
      </w:r>
    </w:p>
    <w:p w14:paraId="40B61267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44, plans milestone reunions or church/youth events, juggles work/family, needs simplicity, is price-sensitive, highly values staff patience.</w:t>
      </w:r>
    </w:p>
    <w:p w14:paraId="23ECD2BC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C. The Culture Champion</w:t>
      </w:r>
    </w:p>
    <w:p w14:paraId="4F5D3D8E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39, plans for affinity clubs or diverse religious groups, prioritizes ritual accommodation, flexible menus, and inclusive communication.</w:t>
      </w:r>
    </w:p>
    <w:p w14:paraId="470F4076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New Generation Social Organizer</w:t>
      </w:r>
    </w:p>
    <w:p w14:paraId="2F28BA79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27, takes on planning for entertainment/fandom or new social clubs, expects digital tools, social connectivity, flexibility, and some “wow.”</w:t>
      </w:r>
    </w:p>
    <w:p w14:paraId="488671FF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3. Transient Guest: Sub-Personas</w:t>
      </w:r>
    </w:p>
    <w:p w14:paraId="68D02CC2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A. The “Memory-Maker” Couple</w:t>
      </w:r>
    </w:p>
    <w:p w14:paraId="1552089D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 xml:space="preserve">34 &amp; 33, weekend escape, want privacy, romance, </w:t>
      </w:r>
      <w:proofErr w:type="spellStart"/>
      <w:r w:rsidRPr="00290C85">
        <w:rPr>
          <w:rFonts w:ascii="Franklin Gothic Book" w:eastAsia="Arial" w:hAnsi="Franklin Gothic Book" w:cs="Arial"/>
          <w:sz w:val="22"/>
          <w:szCs w:val="22"/>
        </w:rPr>
        <w:t>Instagrammable</w:t>
      </w:r>
      <w:proofErr w:type="spellEnd"/>
      <w:r w:rsidRPr="00290C85">
        <w:rPr>
          <w:rFonts w:ascii="Franklin Gothic Book" w:eastAsia="Arial" w:hAnsi="Franklin Gothic Book" w:cs="Arial"/>
          <w:sz w:val="22"/>
          <w:szCs w:val="22"/>
        </w:rPr>
        <w:t xml:space="preserve"> spots, surprise-and-delight moments, responsive communication, wellness options.</w:t>
      </w:r>
    </w:p>
    <w:p w14:paraId="0721255D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B. The </w:t>
      </w:r>
      <w:proofErr w:type="spellStart"/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Bleisure</w:t>
      </w:r>
      <w:proofErr w:type="spellEnd"/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Soloist</w:t>
      </w:r>
    </w:p>
    <w:p w14:paraId="1DA3085A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 xml:space="preserve">40, blends business and leisure, expects workspace/quiet, reliable </w:t>
      </w:r>
      <w:proofErr w:type="spellStart"/>
      <w:r w:rsidRPr="00290C85">
        <w:rPr>
          <w:rFonts w:ascii="Franklin Gothic Book" w:eastAsia="Arial" w:hAnsi="Franklin Gothic Book" w:cs="Arial"/>
          <w:sz w:val="22"/>
          <w:szCs w:val="22"/>
        </w:rPr>
        <w:t>WiFi</w:t>
      </w:r>
      <w:proofErr w:type="spellEnd"/>
      <w:r w:rsidRPr="00290C85">
        <w:rPr>
          <w:rFonts w:ascii="Franklin Gothic Book" w:eastAsia="Arial" w:hAnsi="Franklin Gothic Book" w:cs="Arial"/>
          <w:sz w:val="22"/>
          <w:szCs w:val="22"/>
        </w:rPr>
        <w:t>, appreciates wellness amenities and flexibility for late/early check-in/out.</w:t>
      </w:r>
    </w:p>
    <w:p w14:paraId="12841494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 xml:space="preserve">C. The Multi-Gen </w:t>
      </w:r>
      <w:proofErr w:type="spellStart"/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Roadtripper</w:t>
      </w:r>
      <w:proofErr w:type="spellEnd"/>
    </w:p>
    <w:p w14:paraId="701627DC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48, travels with kids, parent/grandparent, needs safety, family-friendly activities, “ease for everyone” (and menus to match).</w:t>
      </w:r>
    </w:p>
    <w:p w14:paraId="1D0428AC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International/Canadian Explorer</w:t>
      </w:r>
    </w:p>
    <w:p w14:paraId="43990ACD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29, wants adventure and authenticity, expects transparent pricing and flexible rules (esp. for border travel changes), values local connections.</w:t>
      </w:r>
    </w:p>
    <w:p w14:paraId="61403CC7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4. Wedding: Sub-Personas</w:t>
      </w:r>
    </w:p>
    <w:p w14:paraId="7868841E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A. The Story-First Couple</w:t>
      </w:r>
    </w:p>
    <w:p w14:paraId="5CA16D54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28 &amp; 28, co-planners, digital natives, seek authenticity, photo moments, inclusivity, expect customization, rapid response, virtual/hybrid support.</w:t>
      </w:r>
    </w:p>
    <w:p w14:paraId="37EC283A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B. The Trad-Modern Duo</w:t>
      </w:r>
    </w:p>
    <w:p w14:paraId="79D00472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30 &amp; 32, want family traditions respected but also personalization, want multiple event spaces, value for money, accessibility for elders/remote guests.</w:t>
      </w:r>
    </w:p>
    <w:p w14:paraId="3C477F47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C. The Out-of-Towner Planners</w:t>
      </w:r>
    </w:p>
    <w:p w14:paraId="1DEA95FF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Any age, may be from Canada or other region, may never see the venue before; need hyper-visual tours, hybrid/virtual/remote guest experience, travel assistance, date flexibility.</w:t>
      </w:r>
    </w:p>
    <w:p w14:paraId="4B890AE3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Social Butterfly Bride/Groom</w:t>
      </w:r>
    </w:p>
    <w:p w14:paraId="63738998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27, wants high-energy events, interactive surprises, afterparties, crowd engagement, and a staff that feels like part of the fun.</w:t>
      </w:r>
    </w:p>
    <w:p w14:paraId="627271F8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5. Corporate Catering: Sub-Personas</w:t>
      </w:r>
    </w:p>
    <w:p w14:paraId="5B8B2A8F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A. The Set-It-and-Forget-It Office Admin</w:t>
      </w:r>
    </w:p>
    <w:p w14:paraId="04EC8645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41, prefers no-hassle, all-in pricing, expects perfection and punctual delivery, values post-service follow-up and error recovery.</w:t>
      </w:r>
    </w:p>
    <w:p w14:paraId="00E7C223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B. The Health &amp; Wellness HR Lead</w:t>
      </w:r>
    </w:p>
    <w:p w14:paraId="560F6D9D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35, designs meals to impress but also wants plant-based, allergy-friendly, and energizing options, values visible sustainability.</w:t>
      </w:r>
    </w:p>
    <w:p w14:paraId="28ED0305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C. The Controlling Finance Director</w:t>
      </w:r>
    </w:p>
    <w:p w14:paraId="279993BC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50, holds the purse strings, asks for discounts, hates hidden costs, inspects bills line-by-line, expects uncompromising quality for price.</w:t>
      </w:r>
    </w:p>
    <w:p w14:paraId="49C5609F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Event Consultant</w:t>
      </w:r>
    </w:p>
    <w:p w14:paraId="34189EFC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38, does board dinners and client soirées, expects customization, flexibility for VIPs, rapid changes, and white-glove event flow.</w:t>
      </w:r>
    </w:p>
    <w:p w14:paraId="2F98009D" w14:textId="77777777" w:rsidR="007D0F26" w:rsidRPr="00290C85" w:rsidRDefault="0087665A">
      <w:pPr>
        <w:pStyle w:val="Heading2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6. Social Catering: Sub-Personas</w:t>
      </w:r>
    </w:p>
    <w:p w14:paraId="755C636B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A. The Family Tradition Preserver</w:t>
      </w:r>
    </w:p>
    <w:p w14:paraId="745EFEA6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60, matriarch/patriarch, wants space for rituals, menus for all ages, simple and respectful planning, values patient, detail-oriented staff.</w:t>
      </w:r>
    </w:p>
    <w:p w14:paraId="7B5C0D07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B. The Milestone Micro-Manager</w:t>
      </w:r>
    </w:p>
    <w:p w14:paraId="156CC6F2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45, plans graduations/anniversaries/retirement parties, asks lots of questions, wants everything “just so,” expects itemized transparency and quick changes.</w:t>
      </w:r>
    </w:p>
    <w:p w14:paraId="09190011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C. The Fun-Loving Young Host</w:t>
      </w:r>
    </w:p>
    <w:p w14:paraId="1F2450F6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29, birthday or engagement, expects flexible menus (vegan, adventurous), loves shareable moments, wants energetic/creative staff, digital RSVP.</w:t>
      </w:r>
    </w:p>
    <w:p w14:paraId="4F42BD77" w14:textId="77777777" w:rsidR="007D0F26" w:rsidRPr="00290C85" w:rsidRDefault="0087665A">
      <w:pPr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b/>
          <w:bCs/>
          <w:sz w:val="22"/>
          <w:szCs w:val="22"/>
        </w:rPr>
        <w:t>D. The Social Club Secretary</w:t>
      </w:r>
    </w:p>
    <w:p w14:paraId="4E6B5EBD" w14:textId="77777777" w:rsidR="007D0F26" w:rsidRPr="00290C85" w:rsidRDefault="0087665A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290C85">
        <w:rPr>
          <w:rFonts w:ascii="Franklin Gothic Book" w:eastAsia="Arial" w:hAnsi="Franklin Gothic Book" w:cs="Arial"/>
          <w:sz w:val="22"/>
          <w:szCs w:val="22"/>
        </w:rPr>
        <w:t>52, juggles group bookings/payments, seeks reliable communication, easy planning, and after-action staff support for next year’s event.</w:t>
      </w:r>
    </w:p>
    <w:sectPr w:rsidR="007D0F26" w:rsidRPr="00290C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845"/>
    <w:multiLevelType w:val="hybridMultilevel"/>
    <w:tmpl w:val="F7CCF6CE"/>
    <w:lvl w:ilvl="0" w:tplc="EB5CC592">
      <w:start w:val="1"/>
      <w:numFmt w:val="bullet"/>
      <w:lvlText w:val="●"/>
      <w:lvlJc w:val="left"/>
      <w:pPr>
        <w:ind w:left="720" w:hanging="360"/>
      </w:pPr>
    </w:lvl>
    <w:lvl w:ilvl="1" w:tplc="E5C0BAB0">
      <w:start w:val="1"/>
      <w:numFmt w:val="bullet"/>
      <w:lvlText w:val="○"/>
      <w:lvlJc w:val="left"/>
      <w:pPr>
        <w:ind w:left="1440" w:hanging="360"/>
      </w:pPr>
    </w:lvl>
    <w:lvl w:ilvl="2" w:tplc="85DE0020">
      <w:start w:val="1"/>
      <w:numFmt w:val="bullet"/>
      <w:lvlText w:val="■"/>
      <w:lvlJc w:val="left"/>
      <w:pPr>
        <w:ind w:left="2160" w:hanging="360"/>
      </w:pPr>
    </w:lvl>
    <w:lvl w:ilvl="3" w:tplc="39CC9C32">
      <w:start w:val="1"/>
      <w:numFmt w:val="bullet"/>
      <w:lvlText w:val="●"/>
      <w:lvlJc w:val="left"/>
      <w:pPr>
        <w:ind w:left="2880" w:hanging="360"/>
      </w:pPr>
    </w:lvl>
    <w:lvl w:ilvl="4" w:tplc="95C4061A">
      <w:start w:val="1"/>
      <w:numFmt w:val="bullet"/>
      <w:lvlText w:val="○"/>
      <w:lvlJc w:val="left"/>
      <w:pPr>
        <w:ind w:left="3600" w:hanging="360"/>
      </w:pPr>
    </w:lvl>
    <w:lvl w:ilvl="5" w:tplc="6C34A7C8">
      <w:start w:val="1"/>
      <w:numFmt w:val="bullet"/>
      <w:lvlText w:val="■"/>
      <w:lvlJc w:val="left"/>
      <w:pPr>
        <w:ind w:left="4320" w:hanging="360"/>
      </w:pPr>
    </w:lvl>
    <w:lvl w:ilvl="6" w:tplc="0F1AB4BA">
      <w:start w:val="1"/>
      <w:numFmt w:val="bullet"/>
      <w:lvlText w:val="●"/>
      <w:lvlJc w:val="left"/>
      <w:pPr>
        <w:ind w:left="5040" w:hanging="360"/>
      </w:pPr>
    </w:lvl>
    <w:lvl w:ilvl="7" w:tplc="C8E80D1E">
      <w:start w:val="1"/>
      <w:numFmt w:val="bullet"/>
      <w:lvlText w:val="●"/>
      <w:lvlJc w:val="left"/>
      <w:pPr>
        <w:ind w:left="5760" w:hanging="360"/>
      </w:pPr>
    </w:lvl>
    <w:lvl w:ilvl="8" w:tplc="846C9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D0B54"/>
    <w:multiLevelType w:val="hybridMultilevel"/>
    <w:tmpl w:val="734A5BCE"/>
    <w:lvl w:ilvl="0" w:tplc="69AC7F1C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E3782E18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A9523ECC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9A2C0EB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DE4A481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FE161A60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3E8255BE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F10C164E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14E4B5B4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691682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26"/>
    <w:rsid w:val="00290C85"/>
    <w:rsid w:val="003B0518"/>
    <w:rsid w:val="007D0F26"/>
    <w:rsid w:val="0087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1533B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2025-07-09T23:15:00Z</dcterms:created>
  <dcterms:modified xsi:type="dcterms:W3CDTF">2025-07-09T23:15:00Z</dcterms:modified>
</cp:coreProperties>
</file>