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C94AD1" w14:textId="77777777" w:rsidR="006E1B70" w:rsidRDefault="006E1B70" w:rsidP="006E1B70">
      <w:pPr>
        <w:rPr>
          <w:b/>
          <w:bCs/>
        </w:rPr>
      </w:pPr>
      <w:r w:rsidRPr="006E1B70">
        <w:rPr>
          <w:b/>
          <w:bCs/>
        </w:rPr>
        <w:t>The Strategic Edge: How Aligning Financial and Commercial Strategies Drives Business Success</w:t>
      </w:r>
    </w:p>
    <w:p w14:paraId="1DA76B3F" w14:textId="77777777" w:rsidR="006E1B70" w:rsidRPr="006E1B70" w:rsidRDefault="006E1B70" w:rsidP="006E1B70">
      <w:pPr>
        <w:rPr>
          <w:b/>
          <w:bCs/>
        </w:rPr>
      </w:pPr>
    </w:p>
    <w:p w14:paraId="1F47EA2D" w14:textId="55EC3B51" w:rsidR="006E1B70" w:rsidRDefault="006E1B70" w:rsidP="006E1B70">
      <w:r w:rsidRPr="006E1B70">
        <w:t xml:space="preserve">What if I told you that the key to outpacing your competition </w:t>
      </w:r>
      <w:r>
        <w:t>is</w:t>
      </w:r>
      <w:r w:rsidRPr="006E1B70">
        <w:t xml:space="preserve"> the seamless alignment of your financial and commercial strategies? What if the secret lies in plain sight when integrating financial and commercial strategies, forming the backbone of a robust operational framework?</w:t>
      </w:r>
    </w:p>
    <w:p w14:paraId="1BED0612" w14:textId="77777777" w:rsidR="006E1B70" w:rsidRPr="006E1B70" w:rsidRDefault="006E1B70" w:rsidP="006E1B70"/>
    <w:p w14:paraId="24EF874F" w14:textId="77777777" w:rsidR="006E1B70" w:rsidRDefault="006E1B70" w:rsidP="006E1B70">
      <w:r w:rsidRPr="006E1B70">
        <w:t>This isn’t just about synergy; it’s about unlocking a strategic edge to propel your business to extraordinary heights. According to McKinsey, companies with well-aligned financial and commercial strategies are 21% more likely to outperform their competition. A bold claim demands action. Are you ready to drive your business forward?</w:t>
      </w:r>
    </w:p>
    <w:p w14:paraId="7756A5C2" w14:textId="77777777" w:rsidR="006E1B70" w:rsidRPr="006E1B70" w:rsidRDefault="006E1B70" w:rsidP="006E1B70"/>
    <w:p w14:paraId="142695B4" w14:textId="77777777" w:rsidR="006E1B70" w:rsidRPr="006E1B70" w:rsidRDefault="006E1B70" w:rsidP="006E1B70">
      <w:pPr>
        <w:rPr>
          <w:b/>
          <w:bCs/>
        </w:rPr>
      </w:pPr>
      <w:r w:rsidRPr="006E1B70">
        <w:rPr>
          <w:b/>
          <w:bCs/>
        </w:rPr>
        <w:t>Understanding Strategic Alignment</w:t>
      </w:r>
    </w:p>
    <w:p w14:paraId="2749D01E" w14:textId="77777777" w:rsidR="006E1B70" w:rsidRDefault="006E1B70" w:rsidP="006E1B70">
      <w:r w:rsidRPr="006E1B70">
        <w:t>At the core of strategic alignment is the collaboration between finance and commercial teams, which breaks down traditional silos and creates a unified vision toward overarching business goals. Finance isn’t just about numbers; commercial teams aren’t only about sales. It’s time to harmonize these driving forces for your organization’s success.</w:t>
      </w:r>
    </w:p>
    <w:p w14:paraId="0DADC843" w14:textId="77777777" w:rsidR="006E1B70" w:rsidRPr="006E1B70" w:rsidRDefault="006E1B70" w:rsidP="006E1B70"/>
    <w:p w14:paraId="55C1CB71" w14:textId="77777777" w:rsidR="006E1B70" w:rsidRDefault="006E1B70" w:rsidP="006E1B70">
      <w:r w:rsidRPr="006E1B70">
        <w:t>Initial steps in this alignment include drafting a comprehensive business plan with clear long-term objectives and actionable strategies bolstered by financial projections. It’s not enough to float ideas; you must anchor them in sound financial knowledge, allowing key decision-makers to drive financially viable decisions that echo throughout the business fabric.</w:t>
      </w:r>
    </w:p>
    <w:p w14:paraId="18260B9B" w14:textId="77777777" w:rsidR="006E1B70" w:rsidRPr="006E1B70" w:rsidRDefault="006E1B70" w:rsidP="006E1B70"/>
    <w:p w14:paraId="06A67EE7" w14:textId="77777777" w:rsidR="006E1B70" w:rsidRPr="006E1B70" w:rsidRDefault="006E1B70" w:rsidP="006E1B70">
      <w:pPr>
        <w:rPr>
          <w:b/>
          <w:bCs/>
        </w:rPr>
      </w:pPr>
      <w:r w:rsidRPr="006E1B70">
        <w:rPr>
          <w:b/>
          <w:bCs/>
        </w:rPr>
        <w:t>Business Impact</w:t>
      </w:r>
    </w:p>
    <w:p w14:paraId="3C5F1705" w14:textId="77777777" w:rsidR="006E1B70" w:rsidRDefault="006E1B70" w:rsidP="006E1B70">
      <w:r w:rsidRPr="006E1B70">
        <w:t>Why is alignment so crucial? Imagine a well-oiled machine—each component contributes to its flawless operation, no matter how small. Companies with aligned strategies see 24% faster revenue growth and 27% quicker profit growth over three years. Integration is more than advantageous; it's indispensable.</w:t>
      </w:r>
    </w:p>
    <w:p w14:paraId="0D04D0F6" w14:textId="77777777" w:rsidR="006E1B70" w:rsidRPr="006E1B70" w:rsidRDefault="006E1B70" w:rsidP="006E1B70"/>
    <w:p w14:paraId="2CDBDC4D" w14:textId="77777777" w:rsidR="002B06D6" w:rsidRDefault="002B06D6" w:rsidP="002B06D6">
      <w:r w:rsidRPr="006E1B70">
        <w:t xml:space="preserve">Consider Nike, a </w:t>
      </w:r>
      <w:r>
        <w:t>longtime</w:t>
      </w:r>
      <w:r w:rsidRPr="006E1B70">
        <w:t xml:space="preserve"> leader in the sports apparel industry. By aligning </w:t>
      </w:r>
      <w:r>
        <w:t>its</w:t>
      </w:r>
      <w:r w:rsidRPr="006E1B70">
        <w:t xml:space="preserve"> financial and commercial strategies, </w:t>
      </w:r>
      <w:r>
        <w:t>Nike</w:t>
      </w:r>
      <w:r w:rsidRPr="006E1B70">
        <w:t xml:space="preserve"> enhanced </w:t>
      </w:r>
      <w:r>
        <w:t>its</w:t>
      </w:r>
      <w:r w:rsidRPr="006E1B70">
        <w:t xml:space="preserve"> leadership team's financial understanding, enabling strategic actions that repositioned the company for greater success. This alignment fostered a culture of learning, where every decision aligned with the company's bottom line and customer expectations. Nike’s success story illustrates the power of strategic alignment in meeting and exceeding market demands, ultimately driving substantial growth.</w:t>
      </w:r>
    </w:p>
    <w:p w14:paraId="50F68CD5" w14:textId="77777777" w:rsidR="006E1B70" w:rsidRPr="006E1B70" w:rsidRDefault="006E1B70" w:rsidP="006E1B70"/>
    <w:p w14:paraId="36BE6AB9" w14:textId="5865839B" w:rsidR="006E1B70" w:rsidRDefault="002B06D6" w:rsidP="006E1B70">
      <w:pPr>
        <w:rPr>
          <w:b/>
          <w:bCs/>
        </w:rPr>
      </w:pPr>
      <w:r>
        <w:rPr>
          <w:b/>
          <w:bCs/>
        </w:rPr>
        <w:t xml:space="preserve">Larry </w:t>
      </w:r>
      <w:proofErr w:type="spellStart"/>
      <w:r>
        <w:rPr>
          <w:b/>
          <w:bCs/>
        </w:rPr>
        <w:t>Bossidy</w:t>
      </w:r>
      <w:proofErr w:type="spellEnd"/>
      <w:r w:rsidR="006E1B70" w:rsidRPr="006E1B70">
        <w:rPr>
          <w:b/>
          <w:bCs/>
        </w:rPr>
        <w:t xml:space="preserve">, renowned for </w:t>
      </w:r>
      <w:r>
        <w:rPr>
          <w:b/>
          <w:bCs/>
        </w:rPr>
        <w:t>his</w:t>
      </w:r>
      <w:r w:rsidR="006E1B70" w:rsidRPr="006E1B70">
        <w:rPr>
          <w:b/>
          <w:bCs/>
        </w:rPr>
        <w:t xml:space="preserve"> tenure as H</w:t>
      </w:r>
      <w:r>
        <w:rPr>
          <w:b/>
          <w:bCs/>
        </w:rPr>
        <w:t>oneywell International</w:t>
      </w:r>
      <w:r w:rsidR="006E1B70" w:rsidRPr="006E1B70">
        <w:rPr>
          <w:b/>
          <w:bCs/>
        </w:rPr>
        <w:t>'s C</w:t>
      </w:r>
      <w:r>
        <w:rPr>
          <w:b/>
          <w:bCs/>
        </w:rPr>
        <w:t>E</w:t>
      </w:r>
      <w:r w:rsidR="006E1B70" w:rsidRPr="006E1B70">
        <w:rPr>
          <w:b/>
          <w:bCs/>
        </w:rPr>
        <w:t>O, once said, “</w:t>
      </w:r>
      <w:r w:rsidRPr="002B06D6">
        <w:rPr>
          <w:b/>
          <w:bCs/>
        </w:rPr>
        <w:t xml:space="preserve">Alignment is not about creating the perfect plan; it's about creating a shared understanding. When everyone </w:t>
      </w:r>
      <w:r>
        <w:rPr>
          <w:b/>
          <w:bCs/>
        </w:rPr>
        <w:t>moves</w:t>
      </w:r>
      <w:r w:rsidRPr="002B06D6">
        <w:rPr>
          <w:b/>
          <w:bCs/>
        </w:rPr>
        <w:t xml:space="preserve"> in the same direction, the momentum becomes unstoppable</w:t>
      </w:r>
      <w:r w:rsidR="006E1B70" w:rsidRPr="006E1B70">
        <w:rPr>
          <w:b/>
          <w:bCs/>
        </w:rPr>
        <w:t>.” Real-world success echoes this sentiment, offering a compelling blueprint for others to follow.</w:t>
      </w:r>
    </w:p>
    <w:p w14:paraId="2E55272D" w14:textId="77777777" w:rsidR="006E1B70" w:rsidRPr="006E1B70" w:rsidRDefault="006E1B70" w:rsidP="006E1B70">
      <w:pPr>
        <w:rPr>
          <w:b/>
          <w:bCs/>
        </w:rPr>
      </w:pPr>
    </w:p>
    <w:p w14:paraId="4211078F" w14:textId="77777777" w:rsidR="006E1B70" w:rsidRPr="006E1B70" w:rsidRDefault="006E1B70" w:rsidP="006E1B70">
      <w:pPr>
        <w:rPr>
          <w:b/>
          <w:bCs/>
        </w:rPr>
      </w:pPr>
      <w:r w:rsidRPr="006E1B70">
        <w:rPr>
          <w:b/>
          <w:bCs/>
        </w:rPr>
        <w:t>Addressing Industry Challenges with Innovative Solutions</w:t>
      </w:r>
    </w:p>
    <w:p w14:paraId="225BD650" w14:textId="77777777" w:rsidR="006E1B70" w:rsidRPr="006E1B70" w:rsidRDefault="006E1B70" w:rsidP="006E1B70">
      <w:r w:rsidRPr="006E1B70">
        <w:t>Enterprise leaders must tackle longstanding challenges with vigor to realize these benefits:</w:t>
      </w:r>
    </w:p>
    <w:p w14:paraId="0D1951D4" w14:textId="77777777" w:rsidR="006E1B70" w:rsidRDefault="006E1B70" w:rsidP="006E1B70">
      <w:pPr>
        <w:rPr>
          <w:b/>
          <w:bCs/>
        </w:rPr>
      </w:pPr>
    </w:p>
    <w:p w14:paraId="38397AFA" w14:textId="68DD4E7F" w:rsidR="006E1B70" w:rsidRPr="006E1B70" w:rsidRDefault="006E1B70" w:rsidP="006E1B70">
      <w:pPr>
        <w:rPr>
          <w:b/>
          <w:bCs/>
        </w:rPr>
      </w:pPr>
      <w:r w:rsidRPr="006E1B70">
        <w:rPr>
          <w:b/>
          <w:bCs/>
        </w:rPr>
        <w:t>1. Overcoming Siloed Thinking</w:t>
      </w:r>
    </w:p>
    <w:p w14:paraId="102FA057" w14:textId="493DF498" w:rsidR="006E1B70" w:rsidRPr="006E1B70" w:rsidRDefault="006E1B70" w:rsidP="006E1B70">
      <w:r w:rsidRPr="006E1B70">
        <w:t xml:space="preserve">A staggering 60% of global respondents in LinkedIn surveys </w:t>
      </w:r>
      <w:r>
        <w:t>identify</w:t>
      </w:r>
      <w:r w:rsidRPr="006E1B70">
        <w:t xml:space="preserve"> misalignment between sales and marketing as a </w:t>
      </w:r>
      <w:r>
        <w:t>threat</w:t>
      </w:r>
      <w:r w:rsidRPr="006E1B70">
        <w:t xml:space="preserve"> </w:t>
      </w:r>
      <w:r>
        <w:t>to</w:t>
      </w:r>
      <w:r w:rsidRPr="006E1B70">
        <w:t xml:space="preserve"> </w:t>
      </w:r>
      <w:r>
        <w:t>financial performance</w:t>
      </w:r>
      <w:r w:rsidRPr="006E1B70">
        <w:t>. Your solution? Cultivate interdepartmental communication. By fostering coordination across business landscapes, you can unify your teams and eradicate the detrimental barriers of siloed thinking.</w:t>
      </w:r>
    </w:p>
    <w:p w14:paraId="7F5FC670" w14:textId="77777777" w:rsidR="006E1B70" w:rsidRDefault="006E1B70" w:rsidP="006E1B70">
      <w:pPr>
        <w:rPr>
          <w:b/>
          <w:bCs/>
        </w:rPr>
      </w:pPr>
    </w:p>
    <w:p w14:paraId="0E26E314" w14:textId="1F64F6E1" w:rsidR="006E1B70" w:rsidRPr="006E1B70" w:rsidRDefault="006E1B70" w:rsidP="006E1B70">
      <w:pPr>
        <w:rPr>
          <w:b/>
          <w:bCs/>
        </w:rPr>
      </w:pPr>
      <w:r w:rsidRPr="006E1B70">
        <w:rPr>
          <w:b/>
          <w:bCs/>
        </w:rPr>
        <w:t>2. Integrating Financial and Commercial Data</w:t>
      </w:r>
    </w:p>
    <w:p w14:paraId="04E235F5" w14:textId="67B44596" w:rsidR="006E1B70" w:rsidRDefault="006E1B70" w:rsidP="006E1B70">
      <w:r w:rsidRPr="006E1B70">
        <w:t xml:space="preserve">Complexities in data integration often hinder strategic success. Did you know only 8% of sales reps and marketers align around conversion strategies? The solution lies in integrating technology that bridges </w:t>
      </w:r>
      <w:r>
        <w:t xml:space="preserve">the </w:t>
      </w:r>
      <w:r w:rsidRPr="006E1B70">
        <w:t>finance and commercial sectors. Research shows that 96% of well-aligned companies are also synchronized on tech fronts, streamlining decision-making processes.</w:t>
      </w:r>
    </w:p>
    <w:p w14:paraId="3585ECAC" w14:textId="77777777" w:rsidR="006E1B70" w:rsidRPr="006E1B70" w:rsidRDefault="006E1B70" w:rsidP="006E1B70"/>
    <w:p w14:paraId="753CBA9D" w14:textId="77777777" w:rsidR="006E1B70" w:rsidRPr="006E1B70" w:rsidRDefault="006E1B70" w:rsidP="006E1B70">
      <w:pPr>
        <w:rPr>
          <w:b/>
          <w:bCs/>
        </w:rPr>
      </w:pPr>
      <w:r w:rsidRPr="006E1B70">
        <w:rPr>
          <w:b/>
          <w:bCs/>
        </w:rPr>
        <w:t>3. Lack of Shared Goals and Metrics</w:t>
      </w:r>
    </w:p>
    <w:p w14:paraId="35D0053C" w14:textId="77777777" w:rsidR="006E1B70" w:rsidRDefault="006E1B70" w:rsidP="006E1B70">
      <w:r w:rsidRPr="006E1B70">
        <w:t>Lack of alignment between marketing and sales costs companies an average of 10% in annual revenue. Conduct frequent performance reviews to align business and financial metrics. Evaluate regularly—don’t leave success to chance!</w:t>
      </w:r>
    </w:p>
    <w:p w14:paraId="29445BDE" w14:textId="77777777" w:rsidR="006E1B70" w:rsidRPr="006E1B70" w:rsidRDefault="006E1B70" w:rsidP="006E1B70"/>
    <w:p w14:paraId="08658D5E" w14:textId="77777777" w:rsidR="006E1B70" w:rsidRPr="006E1B70" w:rsidRDefault="006E1B70" w:rsidP="006E1B70">
      <w:pPr>
        <w:rPr>
          <w:b/>
          <w:bCs/>
        </w:rPr>
      </w:pPr>
      <w:r w:rsidRPr="006E1B70">
        <w:rPr>
          <w:b/>
          <w:bCs/>
        </w:rPr>
        <w:t>4. Managing Cultural Shift</w:t>
      </w:r>
    </w:p>
    <w:p w14:paraId="3AECF5F6" w14:textId="05A1E19B" w:rsidR="006E1B70" w:rsidRDefault="006E1B70" w:rsidP="006E1B70">
      <w:r w:rsidRPr="006E1B70">
        <w:t xml:space="preserve">Change is daunting yet necessary. The US alone loses an estimated $1 trillion annually due to a lack of coordination between crucial business departments. </w:t>
      </w:r>
      <w:r w:rsidR="002B06D6">
        <w:t>To transform your organizational culture, d</w:t>
      </w:r>
      <w:r w:rsidRPr="006E1B70">
        <w:t xml:space="preserve">evelop a shared language for business objectives and performance metrics. This metamorphosis supports collaboration </w:t>
      </w:r>
      <w:r w:rsidR="002B06D6">
        <w:t>and ensures</w:t>
      </w:r>
      <w:r w:rsidRPr="006E1B70">
        <w:t xml:space="preserve"> alignment between goals and execution.</w:t>
      </w:r>
    </w:p>
    <w:p w14:paraId="11C2590A" w14:textId="77777777" w:rsidR="006E1B70" w:rsidRPr="006E1B70" w:rsidRDefault="006E1B70" w:rsidP="006E1B70"/>
    <w:p w14:paraId="2FA4BBA7" w14:textId="0B462019" w:rsidR="006E1B70" w:rsidRDefault="002B06D6" w:rsidP="006E1B70">
      <w:pPr>
        <w:rPr>
          <w:b/>
          <w:bCs/>
        </w:rPr>
      </w:pPr>
      <w:r>
        <w:rPr>
          <w:b/>
          <w:bCs/>
        </w:rPr>
        <w:t>Simon Sinek</w:t>
      </w:r>
      <w:r w:rsidR="006E1B70" w:rsidRPr="006E1B70">
        <w:rPr>
          <w:b/>
          <w:bCs/>
        </w:rPr>
        <w:t>, a thought leader in business strategy, advises, “</w:t>
      </w:r>
      <w:r w:rsidRPr="002B06D6">
        <w:rPr>
          <w:b/>
          <w:bCs/>
        </w:rPr>
        <w:t>The art of alignment is not about perfecting the plan, but about perfecting the conversation. When we speak the same language across departments, we unlock the true potential of our organization.</w:t>
      </w:r>
      <w:r w:rsidR="006E1B70" w:rsidRPr="006E1B70">
        <w:rPr>
          <w:b/>
          <w:bCs/>
        </w:rPr>
        <w:t>” Take it from the experts—it’s time for your organization to transform from within.</w:t>
      </w:r>
    </w:p>
    <w:p w14:paraId="60E45726" w14:textId="77777777" w:rsidR="006E1B70" w:rsidRPr="006E1B70" w:rsidRDefault="006E1B70" w:rsidP="006E1B70">
      <w:pPr>
        <w:rPr>
          <w:b/>
          <w:bCs/>
        </w:rPr>
      </w:pPr>
    </w:p>
    <w:p w14:paraId="5DBFD4FA" w14:textId="77777777" w:rsidR="006E1B70" w:rsidRPr="006E1B70" w:rsidRDefault="006E1B70" w:rsidP="006E1B70">
      <w:pPr>
        <w:rPr>
          <w:b/>
          <w:bCs/>
        </w:rPr>
      </w:pPr>
      <w:r w:rsidRPr="006E1B70">
        <w:rPr>
          <w:b/>
          <w:bCs/>
        </w:rPr>
        <w:t>Propel Your Business Forward</w:t>
      </w:r>
    </w:p>
    <w:p w14:paraId="235A5676" w14:textId="77777777" w:rsidR="006E1B70" w:rsidRDefault="006E1B70" w:rsidP="006E1B70">
      <w:r w:rsidRPr="006E1B70">
        <w:t>Aligning financial and commercial strategies isn’t just about theoretical concepts; it's a strategic imperative. Data from Deloitte underscores that aligned companies are 61% more likely to reach their revenue targets and 70% more likely to meet their profit goals. The alignment is your strategic weapon, providing an unparalleled edge.</w:t>
      </w:r>
    </w:p>
    <w:p w14:paraId="46A1E497" w14:textId="77777777" w:rsidR="006E1B70" w:rsidRPr="006E1B70" w:rsidRDefault="006E1B70" w:rsidP="006E1B70"/>
    <w:p w14:paraId="5BB3A5F6" w14:textId="77777777" w:rsidR="006E1B70" w:rsidRDefault="006E1B70" w:rsidP="006E1B70">
      <w:r w:rsidRPr="006E1B70">
        <w:t xml:space="preserve">Are you ready to capitalize on this opportunity? Our comprehensive white paper offers in-depth insights and actionable strategies to ensure your team is aligned and unstoppable. </w:t>
      </w:r>
    </w:p>
    <w:p w14:paraId="514657F5" w14:textId="77777777" w:rsidR="006E1B70" w:rsidRPr="006E1B70" w:rsidRDefault="006E1B70" w:rsidP="006E1B70"/>
    <w:p w14:paraId="15F2B7F2" w14:textId="77777777" w:rsidR="006E1B70" w:rsidRPr="006E1B70" w:rsidRDefault="006E1B70" w:rsidP="006E1B70">
      <w:r w:rsidRPr="006E1B70">
        <w:rPr>
          <w:b/>
          <w:bCs/>
        </w:rPr>
        <w:lastRenderedPageBreak/>
        <w:t>[Download the full white paper]</w:t>
      </w:r>
      <w:r w:rsidRPr="006E1B70">
        <w:t xml:space="preserve"> to explore how strategic alignment can elevate your organization to a pinnacle of success and empower your teams to perform at their best.</w:t>
      </w:r>
    </w:p>
    <w:p w14:paraId="5E749B75" w14:textId="77777777" w:rsidR="00DE0B39" w:rsidRDefault="00DE0B39"/>
    <w:sectPr w:rsidR="00DE0B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B70"/>
    <w:rsid w:val="00141E6F"/>
    <w:rsid w:val="002B06D6"/>
    <w:rsid w:val="006E1B70"/>
    <w:rsid w:val="00DE0B39"/>
    <w:rsid w:val="00DF6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A36880"/>
  <w15:chartTrackingRefBased/>
  <w15:docId w15:val="{C3B3FEC4-55D9-E443-ACC3-B908B728B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B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B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B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B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B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B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B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B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B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B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B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B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B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B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B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B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B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B70"/>
    <w:rPr>
      <w:rFonts w:eastAsiaTheme="majorEastAsia" w:cstheme="majorBidi"/>
      <w:color w:val="272727" w:themeColor="text1" w:themeTint="D8"/>
    </w:rPr>
  </w:style>
  <w:style w:type="paragraph" w:styleId="Title">
    <w:name w:val="Title"/>
    <w:basedOn w:val="Normal"/>
    <w:next w:val="Normal"/>
    <w:link w:val="TitleChar"/>
    <w:uiPriority w:val="10"/>
    <w:qFormat/>
    <w:rsid w:val="006E1B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B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B7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B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B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1B70"/>
    <w:rPr>
      <w:i/>
      <w:iCs/>
      <w:color w:val="404040" w:themeColor="text1" w:themeTint="BF"/>
    </w:rPr>
  </w:style>
  <w:style w:type="paragraph" w:styleId="ListParagraph">
    <w:name w:val="List Paragraph"/>
    <w:basedOn w:val="Normal"/>
    <w:uiPriority w:val="34"/>
    <w:qFormat/>
    <w:rsid w:val="006E1B70"/>
    <w:pPr>
      <w:ind w:left="720"/>
      <w:contextualSpacing/>
    </w:pPr>
  </w:style>
  <w:style w:type="character" w:styleId="IntenseEmphasis">
    <w:name w:val="Intense Emphasis"/>
    <w:basedOn w:val="DefaultParagraphFont"/>
    <w:uiPriority w:val="21"/>
    <w:qFormat/>
    <w:rsid w:val="006E1B70"/>
    <w:rPr>
      <w:i/>
      <w:iCs/>
      <w:color w:val="0F4761" w:themeColor="accent1" w:themeShade="BF"/>
    </w:rPr>
  </w:style>
  <w:style w:type="paragraph" w:styleId="IntenseQuote">
    <w:name w:val="Intense Quote"/>
    <w:basedOn w:val="Normal"/>
    <w:next w:val="Normal"/>
    <w:link w:val="IntenseQuoteChar"/>
    <w:uiPriority w:val="30"/>
    <w:qFormat/>
    <w:rsid w:val="006E1B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B70"/>
    <w:rPr>
      <w:i/>
      <w:iCs/>
      <w:color w:val="0F4761" w:themeColor="accent1" w:themeShade="BF"/>
    </w:rPr>
  </w:style>
  <w:style w:type="character" w:styleId="IntenseReference">
    <w:name w:val="Intense Reference"/>
    <w:basedOn w:val="DefaultParagraphFont"/>
    <w:uiPriority w:val="32"/>
    <w:qFormat/>
    <w:rsid w:val="006E1B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6528550">
      <w:bodyDiv w:val="1"/>
      <w:marLeft w:val="0"/>
      <w:marRight w:val="0"/>
      <w:marTop w:val="0"/>
      <w:marBottom w:val="0"/>
      <w:divBdr>
        <w:top w:val="none" w:sz="0" w:space="0" w:color="auto"/>
        <w:left w:val="none" w:sz="0" w:space="0" w:color="auto"/>
        <w:bottom w:val="none" w:sz="0" w:space="0" w:color="auto"/>
        <w:right w:val="none" w:sz="0" w:space="0" w:color="auto"/>
      </w:divBdr>
    </w:div>
    <w:div w:id="510023834">
      <w:bodyDiv w:val="1"/>
      <w:marLeft w:val="0"/>
      <w:marRight w:val="0"/>
      <w:marTop w:val="0"/>
      <w:marBottom w:val="0"/>
      <w:divBdr>
        <w:top w:val="none" w:sz="0" w:space="0" w:color="auto"/>
        <w:left w:val="none" w:sz="0" w:space="0" w:color="auto"/>
        <w:bottom w:val="none" w:sz="0" w:space="0" w:color="auto"/>
        <w:right w:val="none" w:sz="0" w:space="0" w:color="auto"/>
      </w:divBdr>
    </w:div>
    <w:div w:id="1093208169">
      <w:bodyDiv w:val="1"/>
      <w:marLeft w:val="0"/>
      <w:marRight w:val="0"/>
      <w:marTop w:val="0"/>
      <w:marBottom w:val="0"/>
      <w:divBdr>
        <w:top w:val="none" w:sz="0" w:space="0" w:color="auto"/>
        <w:left w:val="none" w:sz="0" w:space="0" w:color="auto"/>
        <w:bottom w:val="none" w:sz="0" w:space="0" w:color="auto"/>
        <w:right w:val="none" w:sz="0" w:space="0" w:color="auto"/>
      </w:divBdr>
    </w:div>
    <w:div w:id="1917859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796</Words>
  <Characters>4539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Garrard</dc:creator>
  <cp:keywords/>
  <dc:description/>
  <cp:lastModifiedBy>David Garrard</cp:lastModifiedBy>
  <cp:revision>1</cp:revision>
  <dcterms:created xsi:type="dcterms:W3CDTF">2024-11-22T01:34:00Z</dcterms:created>
  <dcterms:modified xsi:type="dcterms:W3CDTF">2024-11-22T01:52:00Z</dcterms:modified>
</cp:coreProperties>
</file>