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3ec3292d662ac04a6cf10a3170e75adbc1220e"/>
    <w:p>
      <w:pPr>
        <w:pStyle w:val="Heading1"/>
      </w:pPr>
      <w:r>
        <w:rPr>
          <w:rFonts w:ascii="Franklin Gothic Book" w:hAnsi="Franklin Gothic Book" w:cs="Franklin Gothic Book" w:eastAsia="Franklin Gothic Book"/>
        </w:rPr>
        <w:t xml:space="preserve">Where You Win Motion: Staged for the Website</w:t>
      </w:r>
    </w:p>
    <w:p>
      <w:pPr>
        <w:pStyle w:val="FirstParagraph"/>
      </w:pPr>
      <w:r>
        <w:rPr>
          <w:rFonts w:ascii="Franklin Gothic Book" w:hAnsi="Franklin Gothic Book" w:cs="Franklin Gothic Book" w:eastAsia="Franklin Gothic Book"/>
        </w:rPr>
        <w:t xml:space="preserve">Kate Burda &amp; Company | Prepared by Maxwell | 2026.10.06</w:t>
      </w:r>
    </w:p>
    <w:p>
      <w:pPr>
        <w:pStyle w:val="BodyText"/>
      </w:pPr>
      <w:r>
        <w:rPr>
          <w:rFonts w:ascii="Franklin Gothic Book" w:hAnsi="Franklin Gothic Book" w:cs="Franklin Gothic Book" w:eastAsia="Franklin Gothic Book"/>
        </w:rPr>
        <w:t xml:space="preserve">Nothing is live. Both cuts are built and ready to drop in once we decide where they go.</w:t>
      </w:r>
    </w:p>
    <w:bookmarkStart w:id="24" w:name="whats-staged"/>
    <w:p>
      <w:pPr>
        <w:pStyle w:val="Heading2"/>
      </w:pPr>
      <w:r>
        <w:rPr>
          <w:rFonts w:ascii="Franklin Gothic Book" w:hAnsi="Franklin Gothic Book" w:cs="Franklin Gothic Book" w:eastAsia="Franklin Gothic Book"/>
        </w:rPr>
        <w:t xml:space="preserve">What’s staged</w:t>
      </w:r>
    </w:p>
    <w:p>
      <w:pPr>
        <w:pStyle w:val="FirstParagraph"/>
      </w:pPr>
      <w:r>
        <w:rPr>
          <w:rFonts w:ascii="Franklin Gothic Book" w:hAnsi="Franklin Gothic Book" w:cs="Franklin Gothic Book" w:eastAsia="Franklin Gothic Book"/>
        </w:rPr>
        <w:t xml:space="preserve">All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my-work (outputs)/content/website/</w:t>
      </w:r>
      <w:r>
        <w:rPr>
          <w:rFonts w:ascii="Franklin Gothic Book" w:hAnsi="Franklin Gothic Book" w:cs="Franklin Gothic Book" w:eastAsia="Franklin Gothic Book"/>
        </w:rPr>
        <w:t xml:space="preserv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File</w:t>
            </w:r>
          </w:p>
        </w:tc>
        <w:tc>
          <w:tcPr>
            <w:shd w:val="clear" w:color="auto" w:fill="B52372"/>
          </w:tcPr>
          <w:p>
            <w:pPr>
              <w:pStyle w:val="Compact"/>
            </w:pPr>
            <w:r>
              <w:rPr>
                <w:rFonts w:ascii="Franklin Gothic Book" w:hAnsi="Franklin Gothic Book" w:cs="Franklin Gothic Book" w:eastAsia="Franklin Gothic Book"/>
                <w:b/>
                <w:color w:val="FFFFFF"/>
              </w:rPr>
              <w:t xml:space="preserve">What it is</w:t>
            </w:r>
          </w:p>
        </w:tc>
        <w:tc>
          <w:tcPr>
            <w:shd w:val="clear" w:color="auto" w:fill="B52372"/>
          </w:tcPr>
          <w:p>
            <w:pPr>
              <w:pStyle w:val="Compact"/>
            </w:pPr>
            <w:r>
              <w:rPr>
                <w:rFonts w:ascii="Franklin Gothic Book" w:hAnsi="Franklin Gothic Book" w:cs="Franklin Gothic Book" w:eastAsia="Franklin Gothic Book"/>
                <w:b/>
                <w:color w:val="FFFFFF"/>
              </w:rPr>
              <w:t xml:space="preserve">Size</w:t>
            </w:r>
          </w:p>
        </w:tc>
      </w:tr>
      <w:tr>
        <w:tc>
          <w:tcPr/>
          <w:p>
            <w:pPr>
              <w:pStyle w:val="Compact"/>
            </w:pPr>
            <w:r>
              <w:rPr>
                <w:rFonts w:ascii="Franklin Gothic Book" w:hAnsi="Franklin Gothic Book" w:cs="Franklin Gothic Book" w:eastAsia="Franklin Gothic Book"/>
              </w:rPr>
              <w:t xml:space="preserve">Where You Win Loop (web).mp4</w:t>
            </w:r>
          </w:p>
        </w:tc>
        <w:tc>
          <w:tcPr/>
          <w:p>
            <w:pPr>
              <w:pStyle w:val="Compact"/>
            </w:pPr>
            <w:r>
              <w:rPr>
                <w:rFonts w:ascii="Franklin Gothic Book" w:hAnsi="Franklin Gothic Book" w:cs="Franklin Gothic Book" w:eastAsia="Franklin Gothic Book"/>
              </w:rPr>
              <w:t xml:space="preserve">13 seconds. The four cards grow out of the Profitable Growth hub clockwise from Science &amp; Strategy, hold, then fold back in, so it loops cleanly. Silent.</w:t>
            </w:r>
          </w:p>
        </w:tc>
        <w:tc>
          <w:tcPr/>
          <w:p>
            <w:pPr>
              <w:pStyle w:val="Compact"/>
            </w:pPr>
            <w:r>
              <w:rPr>
                <w:rFonts w:ascii="Franklin Gothic Book" w:hAnsi="Franklin Gothic Book" w:cs="Franklin Gothic Book" w:eastAsia="Franklin Gothic Book"/>
              </w:rPr>
              <w:t xml:space="preserve">4.6 MB</w:t>
            </w:r>
          </w:p>
        </w:tc>
      </w:tr>
      <w:tr>
        <w:tc>
          <w:tcPr/>
          <w:p>
            <w:pPr>
              <w:pStyle w:val="Compact"/>
            </w:pPr>
            <w:r>
              <w:rPr>
                <w:rFonts w:ascii="Franklin Gothic Book" w:hAnsi="Franklin Gothic Book" w:cs="Franklin Gothic Book" w:eastAsia="Franklin Gothic Book"/>
              </w:rPr>
              <w:t xml:space="preserve">Where You Win Tour (web).mp4</w:t>
            </w:r>
          </w:p>
        </w:tc>
        <w:tc>
          <w:tcPr/>
          <w:p>
            <w:pPr>
              <w:pStyle w:val="Compact"/>
            </w:pPr>
            <w:r>
              <w:rPr>
                <w:rFonts w:ascii="Franklin Gothic Book" w:hAnsi="Franklin Gothic Book" w:cs="Franklin Gothic Book" w:eastAsia="Franklin Gothic Book"/>
              </w:rPr>
              <w:t xml:space="preserve">47 seconds. The same build, then a stop on each pillar (what we hear, where we focus, the offer) and back to the overview each time. Silent.</w:t>
            </w:r>
          </w:p>
        </w:tc>
        <w:tc>
          <w:tcPr/>
          <w:p>
            <w:pPr>
              <w:pStyle w:val="Compact"/>
            </w:pPr>
            <w:r>
              <w:rPr>
                <w:rFonts w:ascii="Franklin Gothic Book" w:hAnsi="Franklin Gothic Book" w:cs="Franklin Gothic Book" w:eastAsia="Franklin Gothic Book"/>
              </w:rPr>
              <w:t xml:space="preserve">20 MB</w:t>
            </w:r>
          </w:p>
        </w:tc>
      </w:tr>
      <w:tr>
        <w:tc>
          <w:tcPr/>
          <w:p>
            <w:pPr>
              <w:pStyle w:val="Compact"/>
            </w:pPr>
            <w:r>
              <w:rPr>
                <w:rFonts w:ascii="Franklin Gothic Book" w:hAnsi="Franklin Gothic Book" w:cs="Franklin Gothic Book" w:eastAsia="Franklin Gothic Book"/>
              </w:rPr>
              <w:t xml:space="preserve">Where You Win (still frame).jpg</w:t>
            </w:r>
          </w:p>
        </w:tc>
        <w:tc>
          <w:tcPr/>
          <w:p>
            <w:pPr>
              <w:pStyle w:val="Compact"/>
            </w:pPr>
            <w:r>
              <w:rPr>
                <w:rFonts w:ascii="Franklin Gothic Book" w:hAnsi="Franklin Gothic Book" w:cs="Franklin Gothic Book" w:eastAsia="Franklin Gothic Book"/>
              </w:rPr>
              <w:t xml:space="preserve">The finished overview. Shows while the video loads, and stands in on any device that won’t autoplay.</w:t>
            </w:r>
          </w:p>
        </w:tc>
        <w:tc>
          <w:tcPr/>
          <w:p>
            <w:pPr>
              <w:pStyle w:val="Compact"/>
            </w:pPr>
            <w:r>
              <w:rPr>
                <w:rFonts w:ascii="Franklin Gothic Book" w:hAnsi="Franklin Gothic Book" w:cs="Franklin Gothic Book" w:eastAsia="Franklin Gothic Book"/>
              </w:rPr>
              <w:t xml:space="preserve">0.2 MB</w:t>
            </w:r>
          </w:p>
        </w:tc>
      </w:tr>
    </w:tbl>
    <w:p>
      <w:pPr>
        <w:pStyle w:val="BodyText"/>
      </w:pPr>
      <w:r>
        <w:rPr>
          <w:rFonts w:ascii="Franklin Gothic Book" w:hAnsi="Franklin Gothic Book" w:cs="Franklin Gothic Book" w:eastAsia="Franklin Gothic Book"/>
        </w:rPr>
        <w:t xml:space="preserve">Both videos are 1080p H.264, which plays in every current browser. The tour stays at 1080p so the pillar text is sharp. It only loads when someone clicks play, so its size doesn’t slow the page.</w:t>
      </w:r>
    </w:p>
    <w:bookmarkEnd w:id="24"/>
    <w:bookmarkStart w:id="25" w:name="where-it-could-go"/>
    <w:p>
      <w:pPr>
        <w:pStyle w:val="Heading2"/>
      </w:pPr>
      <w:r>
        <w:rPr>
          <w:rFonts w:ascii="Franklin Gothic Book" w:hAnsi="Franklin Gothic Book" w:cs="Franklin Gothic Book" w:eastAsia="Franklin Gothic Book"/>
        </w:rPr>
        <w:t xml:space="preserve">Where it could go</w:t>
      </w:r>
    </w:p>
    <w:p>
      <w:pPr>
        <w:pStyle w:val="Compact"/>
        <w:numPr>
          <w:ilvl w:val="0"/>
          <w:numId w:val="1001"/>
        </w:numPr>
      </w:pPr>
      <w:r>
        <w:rPr>
          <w:rFonts w:ascii="Franklin Gothic Book" w:hAnsi="Franklin Gothic Book" w:cs="Franklin Gothic Book" w:eastAsia="Franklin Gothic Book"/>
          <w:b/>
          <w:bCs/>
        </w:rPr>
        <w:t xml:space="preserve">Path page, leading 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restructure plan already puts Where You Win at the top of Path, so this is a straight swap for the static image. The loop plays on its own, with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“Watch the full walkthrough”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 under it for the tour.</w:t>
      </w:r>
    </w:p>
    <w:p>
      <w:pPr>
        <w:pStyle w:val="Compact"/>
        <w:numPr>
          <w:ilvl w:val="0"/>
          <w:numId w:val="1001"/>
        </w:numPr>
      </w:pPr>
      <w:r>
        <w:rPr>
          <w:rFonts w:ascii="Franklin Gothic Book" w:hAnsi="Franklin Gothic Book" w:cs="Franklin Gothic Book" w:eastAsia="Franklin Gothic Book"/>
          <w:b/>
          <w:bCs/>
        </w:rPr>
        <w:t xml:space="preserve">Path page, under Step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new Path copy draft (v1, today) places Where You Win under Step 1, since it shows the four lenses. Same loop and link, lower on the page.</w:t>
      </w:r>
    </w:p>
    <w:p>
      <w:pPr>
        <w:pStyle w:val="Compact"/>
        <w:numPr>
          <w:ilvl w:val="0"/>
          <w:numId w:val="1001"/>
        </w:numPr>
      </w:pPr>
      <w:r>
        <w:rPr>
          <w:rFonts w:ascii="Franklin Gothic Book" w:hAnsi="Franklin Gothic Book" w:cs="Franklin Gothic Book" w:eastAsia="Franklin Gothic Book"/>
          <w:b/>
          <w:bCs/>
        </w:rPr>
        <w:t xml:space="preserve">LinkedIn, later.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tour works as a native video post. That goes to Maya and the Tuesday posting schedule, never at the same time as the site change.</w:t>
      </w:r>
    </w:p>
    <w:bookmarkEnd w:id="25"/>
    <w:bookmarkStart w:id="26" w:name="the-embed-ready-to-paste"/>
    <w:p>
      <w:pPr>
        <w:pStyle w:val="Heading2"/>
      </w:pPr>
      <w:r>
        <w:rPr>
          <w:rFonts w:ascii="Franklin Gothic Book" w:hAnsi="Franklin Gothic Book" w:cs="Franklin Gothic Book" w:eastAsia="Franklin Gothic Book"/>
        </w:rPr>
        <w:t xml:space="preserve">The embed, ready to paste</w:t>
      </w:r>
    </w:p>
    <w:p>
      <w:pPr>
        <w:pStyle w:val="FirstParagraph"/>
      </w:pPr>
      <w:r>
        <w:rPr>
          <w:rFonts w:ascii="Franklin Gothic Book" w:hAnsi="Franklin Gothic Book" w:cs="Franklin Gothic Book" w:eastAsia="Franklin Gothic Book"/>
        </w:rPr>
        <w:t xml:space="preserve">The loop, in a Custom HTML block (file links filled in after upload to the WordPress media library):</w:t>
      </w:r>
    </w:p>
    <w:p>
      <w:pPr>
        <w:pStyle w:val="SourceCode"/>
      </w:pPr>
      <w:r>
        <w:rPr>
          <w:rFonts w:ascii="Franklin Gothic Book" w:hAnsi="Franklin Gothic Book" w:cs="Franklin Gothic Book" w:eastAsia="Franklin Gothic Book"/>
          <w:rStyle w:val="VerbatimChar"/>
        </w:rPr>
        <w:t xml:space="preserve">&lt;video autoplay muted loop playsinline preload="auto" poster="[still frame URL]" style="width:100%;height:auto;" aria-label="Where You Win: the four ways revenue teams win, built clockwise from Science and Strategy"&gt;</w:t>
      </w:r>
      <w:r>
        <w:rPr>
          <w:rFonts w:ascii="Franklin Gothic Book" w:hAnsi="Franklin Gothic Book" w:cs="Franklin Gothic Book" w:eastAsia="Franklin Gothic Book"/>
        </w:rPr>
        <w:br/>
      </w:r>
      <w:r>
        <w:rPr>
          <w:rFonts w:ascii="Franklin Gothic Book" w:hAnsi="Franklin Gothic Book" w:cs="Franklin Gothic Book" w:eastAsia="Franklin Gothic Book"/>
          <w:rStyle w:val="VerbatimChar"/>
        </w:rPr>
        <w:t xml:space="preserve">  &lt;source src="[loop URL]" type="video/mp4"&gt;</w:t>
      </w:r>
      <w:r>
        <w:rPr>
          <w:rFonts w:ascii="Franklin Gothic Book" w:hAnsi="Franklin Gothic Book" w:cs="Franklin Gothic Book" w:eastAsia="Franklin Gothic Book"/>
        </w:rPr>
        <w:br/>
      </w:r>
      <w:r>
        <w:rPr>
          <w:rFonts w:ascii="Franklin Gothic Book" w:hAnsi="Franklin Gothic Book" w:cs="Franklin Gothic Book" w:eastAsia="Franklin Gothic Book"/>
          <w:rStyle w:val="VerbatimChar"/>
        </w:rPr>
        <w:t xml:space="preserve">&lt;/video&gt;</w:t>
      </w:r>
    </w:p>
    <w:p>
      <w:pPr>
        <w:pStyle w:val="FirstParagraph"/>
      </w:pPr>
      <w:r>
        <w:rPr>
          <w:rFonts w:ascii="Franklin Gothic Book" w:hAnsi="Franklin Gothic Book" w:cs="Franklin Gothic Book" w:eastAsia="Franklin Gothic Book"/>
        </w:rPr>
        <w:t xml:space="preserve">The tour, click to play:</w:t>
      </w:r>
    </w:p>
    <w:p>
      <w:pPr>
        <w:pStyle w:val="SourceCode"/>
      </w:pPr>
      <w:r>
        <w:rPr>
          <w:rFonts w:ascii="Franklin Gothic Book" w:hAnsi="Franklin Gothic Book" w:cs="Franklin Gothic Book" w:eastAsia="Franklin Gothic Book"/>
          <w:rStyle w:val="VerbatimChar"/>
        </w:rPr>
        <w:t xml:space="preserve">&lt;video controls playsinline preload="none" poster="[still frame URL]" style="width:100%;height:auto;"&gt;</w:t>
      </w:r>
      <w:r>
        <w:rPr>
          <w:rFonts w:ascii="Franklin Gothic Book" w:hAnsi="Franklin Gothic Book" w:cs="Franklin Gothic Book" w:eastAsia="Franklin Gothic Book"/>
        </w:rPr>
        <w:br/>
      </w:r>
      <w:r>
        <w:rPr>
          <w:rFonts w:ascii="Franklin Gothic Book" w:hAnsi="Franklin Gothic Book" w:cs="Franklin Gothic Book" w:eastAsia="Franklin Gothic Book"/>
          <w:rStyle w:val="VerbatimChar"/>
        </w:rPr>
        <w:t xml:space="preserve">  &lt;source src="[tour URL]" type="video/mp4"&gt;</w:t>
      </w:r>
      <w:r>
        <w:rPr>
          <w:rFonts w:ascii="Franklin Gothic Book" w:hAnsi="Franklin Gothic Book" w:cs="Franklin Gothic Book" w:eastAsia="Franklin Gothic Book"/>
        </w:rPr>
        <w:br/>
      </w:r>
      <w:r>
        <w:rPr>
          <w:rFonts w:ascii="Franklin Gothic Book" w:hAnsi="Franklin Gothic Book" w:cs="Franklin Gothic Book" w:eastAsia="Franklin Gothic Book"/>
          <w:rStyle w:val="VerbatimChar"/>
        </w:rPr>
        <w:t xml:space="preserve">&lt;/video&gt;</w:t>
      </w:r>
    </w:p>
    <w:bookmarkEnd w:id="26"/>
    <w:bookmarkStart w:id="27" w:name="placement-decided-kate-2026.10.06"/>
    <w:p>
      <w:pPr>
        <w:pStyle w:val="Heading2"/>
      </w:pPr>
      <w:r>
        <w:rPr>
          <w:rFonts w:ascii="Franklin Gothic Book" w:hAnsi="Franklin Gothic Book" w:cs="Franklin Gothic Book" w:eastAsia="Franklin Gothic Book"/>
        </w:rPr>
        <w:t xml:space="preserve">Placement decided (Kate, 2026.10.06)</w:t>
      </w:r>
    </w:p>
    <w:p>
      <w:pPr>
        <w:pStyle w:val="FirstParagraph"/>
      </w:pPr>
      <w:r>
        <w:rPr>
          <w:rFonts w:ascii="Franklin Gothic Book" w:hAnsi="Franklin Gothic Book" w:cs="Franklin Gothic Book" w:eastAsia="Franklin Gothic Book"/>
          <w:b/>
          <w:bCs/>
        </w:rPr>
        <w:t xml:space="preserve">Where the Where You Win image sits today: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Path (page 7), left column of the grey section next to Step 3 (ACF field sect2_content_left), image media 952. The loop replaces the image. The heading and the paragraph under it stay.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“Click the graphic to see it full size”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becomes a link to the full tour.</w:t>
      </w:r>
    </w:p>
    <w:p>
      <w:pPr>
        <w:pStyle w:val="BodyText"/>
      </w:pPr>
      <w:r>
        <w:rPr>
          <w:rFonts w:ascii="Franklin Gothic Book" w:hAnsi="Franklin Gothic Book" w:cs="Franklin Gothic Book" w:eastAsia="Franklin Gothic Book"/>
        </w:rPr>
        <w:t xml:space="preserve">The replacement for that image paragraph:</w:t>
      </w:r>
    </w:p>
    <w:p>
      <w:pPr>
        <w:pStyle w:val="SourceCode"/>
      </w:pPr>
      <w:r>
        <w:rPr>
          <w:rFonts w:ascii="Franklin Gothic Book" w:hAnsi="Franklin Gothic Book" w:cs="Franklin Gothic Book" w:eastAsia="Franklin Gothic Book"/>
          <w:rStyle w:val="VerbatimChar"/>
        </w:rPr>
        <w:t xml:space="preserve">&lt;video class="kb-wyw" autoplay muted loop playsinline preload="auto" poster="[still frame URL]" style="width:100%;height:auto;" aria-label="Where You Win: four cornerstones, built clockwise from Science and Strategy, around profitable growth"&gt;&lt;source src="[loop URL]" type="video/mp4"&gt;&lt;/video&gt;&lt;br /&gt;</w:t>
      </w:r>
      <w:r>
        <w:rPr>
          <w:rFonts w:ascii="Franklin Gothic Book" w:hAnsi="Franklin Gothic Book" w:cs="Franklin Gothic Book" w:eastAsia="Franklin Gothic Book"/>
        </w:rPr>
        <w:br/>
      </w:r>
      <w:r>
        <w:rPr>
          <w:rFonts w:ascii="Franklin Gothic Book" w:hAnsi="Franklin Gothic Book" w:cs="Franklin Gothic Book" w:eastAsia="Franklin Gothic Book"/>
          <w:rStyle w:val="VerbatimChar"/>
        </w:rPr>
        <w:t xml:space="preserve">&lt;em&gt;&lt;a href="[tour URL]" target="_blank" rel="noopener"&gt;Watch the full walkthrough&lt;/a&gt;&lt;/em&gt;</w:t>
      </w:r>
    </w:p>
    <w:p>
      <w:pPr>
        <w:pStyle w:val="FirstParagraph"/>
      </w:pPr>
      <w:r>
        <w:rPr>
          <w:rFonts w:ascii="Franklin Gothic Book" w:hAnsi="Franklin Gothic Book" w:cs="Franklin Gothic Book" w:eastAsia="Franklin Gothic Book"/>
        </w:rPr>
        <w:t xml:space="preserve">The old image stays in the media library, so this is easy to undo.</w:t>
      </w:r>
    </w:p>
    <w:bookmarkEnd w:id="27"/>
    <w:bookmarkStart w:id="28" w:name="before-it-goes-live"/>
    <w:p>
      <w:pPr>
        <w:pStyle w:val="Heading2"/>
      </w:pPr>
      <w:r>
        <w:rPr>
          <w:rFonts w:ascii="Franklin Gothic Book" w:hAnsi="Franklin Gothic Book" w:cs="Franklin Gothic Book" w:eastAsia="Franklin Gothic Book"/>
        </w:rPr>
        <w:t xml:space="preserve">Before it goes live</w:t>
      </w:r>
    </w:p>
    <w:p>
      <w:pPr>
        <w:pStyle w:val="Compact"/>
        <w:numPr>
          <w:ilvl w:val="0"/>
          <w:numId w:val="1002"/>
        </w:numPr>
      </w:pPr>
      <w:r>
        <w:rPr>
          <w:rFonts w:ascii="Franklin Gothic Book" w:hAnsi="Franklin Gothic Book" w:cs="Franklin Gothic Book" w:eastAsia="Franklin Gothic Book"/>
        </w:rPr>
        <w:t xml:space="preserve">Pick the spot (1 or 2 above).</w:t>
      </w:r>
    </w:p>
    <w:p>
      <w:pPr>
        <w:pStyle w:val="Compact"/>
        <w:numPr>
          <w:ilvl w:val="0"/>
          <w:numId w:val="1002"/>
        </w:numPr>
      </w:pPr>
      <w:r>
        <w:rPr>
          <w:rFonts w:ascii="Franklin Gothic Book" w:hAnsi="Franklin Gothic Book" w:cs="Franklin Gothic Book" w:eastAsia="Franklin Gothic Book"/>
        </w:rPr>
        <w:t xml:space="preserve">Decide the offer tag for Revenue Performance &amp; Metrics. It’s the one card without one, and the video shows that.</w:t>
      </w:r>
    </w:p>
    <w:p>
      <w:pPr>
        <w:pStyle w:val="Compact"/>
        <w:numPr>
          <w:ilvl w:val="0"/>
          <w:numId w:val="1002"/>
        </w:numPr>
      </w:pPr>
      <w:r>
        <w:rPr>
          <w:rFonts w:ascii="Franklin Gothic Book" w:hAnsi="Franklin Gothic Book" w:cs="Franklin Gothic Book" w:eastAsia="Franklin Gothic Book"/>
        </w:rPr>
        <w:t xml:space="preserve">Upload the three files to the media library. Uploading media doesn’t post anything to LinkedIn. It’s saving a post or case study that does, and this is a page edit.</w:t>
      </w:r>
    </w:p>
    <w:p>
      <w:pPr>
        <w:pStyle w:val="Compact"/>
        <w:numPr>
          <w:ilvl w:val="0"/>
          <w:numId w:val="1002"/>
        </w:numPr>
      </w:pPr>
      <w:r>
        <w:rPr>
          <w:rFonts w:ascii="Franklin Gothic Book" w:hAnsi="Franklin Gothic Book" w:cs="Franklin Gothic Book" w:eastAsia="Franklin Gothic Book"/>
        </w:rPr>
        <w:t xml:space="preserve">Your yes before the page is updated.</w:t>
      </w:r>
    </w:p>
    <w:bookmarkEnd w:id="28"/>
    <w:bookmarkEnd w:id="29"/>
    <w:sectPr w:rsidR="00FF4446" w:rsidRPr="00C30E1C" w:rsidSect="003B04F7">
      <w:headerReference r:id="rId10" w:type="even"/>
      <w:headerReference r:id="rId11" w:type="default"/>
      <w:footerReference r:id="rId12" w:type="even"/>
      <w:footerReference r:id="rId13" w:type="default"/>
      <w:headerReference r:id="rId14" w:type="first"/>
      <w:footerReference r:id="rId15" w:type="first"/>
      <w:pgSz w:h="15840" w:w="12240"/>
      <w:pgMar w:bottom="2304" w:footer="432" w:gutter="0" w:header="576"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mo">
    <w:altName w:val="Calibri"/>
    <w:panose1 w:val="020B0604020202020204"/>
    <w:charset w:val="00"/>
    <w:family w:val="swiss"/>
    <w:pitch w:val="variable"/>
    <w:sig w:usb0="E0000AFF" w:usb1="500078FF" w:usb2="00000021" w:usb3="00000000" w:csb0="000001BF" w:csb1="00000000"/>
  </w:font>
  <w:font w:name="Times">
    <w:altName w:val="Sylfae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2859" w14:textId="77777777" w:rsidR="00901336" w:rsidRDefault="00901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914" w14:textId="77777777" w:rsidR="00901336" w:rsidRDefault="00901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6B64" w14:textId="77777777" w:rsidR="00901336" w:rsidRDefault="0090133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069" w14:textId="77777777" w:rsidR="00901336" w:rsidRDefault="00901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2290" w14:textId="77777777" w:rsidR="00901336" w:rsidRDefault="00901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4D7D" w14:textId="6FC88F1B" w:rsidR="00133CAE" w:rsidRDefault="000600ED">
    <w:pPr>
      <w:pStyle w:val="Header"/>
    </w:pPr>
    <w:r>
      <w:rPr>
        <w:noProof/>
      </w:rPr>
      <w:drawing>
        <wp:anchor distT="0" distB="0" distL="114300" distR="114300" simplePos="0" relativeHeight="251658240" behindDoc="1" locked="0" layoutInCell="1" allowOverlap="1" wp14:anchorId="639039DD" wp14:editId="3E68B603">
          <wp:simplePos x="0" y="0"/>
          <wp:positionH relativeFrom="column">
            <wp:posOffset>-1134110</wp:posOffset>
          </wp:positionH>
          <wp:positionV relativeFrom="paragraph">
            <wp:posOffset>-893581</wp:posOffset>
          </wp:positionV>
          <wp:extent cx="8001388" cy="10289540"/>
          <wp:effectExtent l="0" t="0" r="0" b="0"/>
          <wp:wrapNone/>
          <wp:docPr id="1" name="Picture 1"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8001388" cy="10289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926719"/>
    <w:multiLevelType w:val="multilevel"/>
    <w:tmpl w:val="D4A698A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1A426BC"/>
    <w:multiLevelType w:val="hybridMultilevel"/>
    <w:tmpl w:val="56A2034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7E780E"/>
    <w:multiLevelType w:val="multilevel"/>
    <w:tmpl w:val="212C1EC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
    <w:nsid w:val="055C4395"/>
    <w:multiLevelType w:val="hybridMultilevel"/>
    <w:tmpl w:val="CBD68E3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4">
    <w:nsid w:val="093A38D2"/>
    <w:multiLevelType w:val="hybridMultilevel"/>
    <w:tmpl w:val="1A92B2F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5">
    <w:nsid w:val="0EE22674"/>
    <w:multiLevelType w:val="hybridMultilevel"/>
    <w:tmpl w:val="CDB2D32A"/>
    <w:lvl w:ilvl="0" w:tplc="04090001">
      <w:start w:val="1"/>
      <w:numFmt w:val="bullet"/>
      <w:lvlText w:val="•"/>
      <w:lvlJc w:val="left"/>
      <w:pPr>
        <w:ind w:hanging="360" w:left="36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08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180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52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24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396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468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40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120"/>
      </w:pPr>
      <w:rPr>
        <w:rFonts w:ascii="Franklin Gothic Book" w:hAnsi="Franklin Gothic Book" w:cs="Franklin Gothic Book" w:eastAsia="Franklin Gothic Book" w:hint="default"/>
        <w:color w:val="D51067"/>
      </w:rPr>
    </w:lvl>
  </w:abstractNum>
  <w:abstractNum w15:restartNumberingAfterBreak="0" w:abstractNumId="6">
    <w:nsid w:val="13264A85"/>
    <w:multiLevelType w:val="hybridMultilevel"/>
    <w:tmpl w:val="2FF6599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20675849"/>
    <w:multiLevelType w:val="hybridMultilevel"/>
    <w:tmpl w:val="756087FA"/>
    <w:lvl w:ilvl="0" w:tplc="28A6B668">
      <w:start w:val="1"/>
      <w:numFmt w:val="bullet"/>
      <w:lvlText w:val="•"/>
      <w:lvlJc w:val="left"/>
      <w:pPr>
        <w:ind w:hanging="360" w:left="360"/>
      </w:pPr>
      <w:rPr>
        <w:rFonts w:ascii="Franklin Gothic Book" w:hAnsi="Franklin Gothic Book" w:cs="Franklin Gothic Book" w:eastAsia="Franklin Gothic Book" w:hint="default"/>
        <w:color w:val="D51067"/>
      </w:rPr>
    </w:lvl>
    <w:lvl w:ilvl="1" w:tplc="61AC6C40">
      <w:start w:val="1"/>
      <w:numFmt w:val="bullet"/>
      <w:lvlText w:val="–"/>
      <w:lvlJc w:val="left"/>
      <w:pPr>
        <w:ind w:hanging="360" w:left="720"/>
      </w:pPr>
      <w:rPr>
        <w:rFonts w:ascii="Franklin Gothic Book" w:hAnsi="Franklin Gothic Book" w:cs="Franklin Gothic Book" w:eastAsia="Franklin Gothic Book" w:hint="default"/>
        <w:color w:val="D51067"/>
      </w:rPr>
    </w:lvl>
    <w:lvl w:ilvl="2" w:tplc="75AA71CE">
      <w:start w:val="1"/>
      <w:numFmt w:val="bullet"/>
      <w:lvlText w:val="◦"/>
      <w:lvlJc w:val="left"/>
      <w:pPr>
        <w:ind w:hanging="360" w:left="1080"/>
      </w:pPr>
      <w:rPr>
        <w:rFonts w:ascii="Franklin Gothic Book" w:hAnsi="Franklin Gothic Book" w:cs="Franklin Gothic Book" w:eastAsia="Franklin Gothic Book" w:hint="default"/>
        <w:color w:val="D51067"/>
      </w:rPr>
    </w:lvl>
    <w:lvl w:ilvl="3" w:tplc="87CC02F6">
      <w:start w:val="1"/>
      <w:numFmt w:val="bullet"/>
      <w:lvlText w:val="•"/>
      <w:lvlJc w:val="left"/>
      <w:pPr>
        <w:ind w:hanging="360" w:left="1440"/>
      </w:pPr>
      <w:rPr>
        <w:rFonts w:ascii="Franklin Gothic Book" w:hAnsi="Franklin Gothic Book" w:cs="Franklin Gothic Book" w:eastAsia="Franklin Gothic Book" w:hint="default"/>
        <w:color w:val="D51067"/>
      </w:rPr>
    </w:lvl>
    <w:lvl w:ilvl="4" w:tplc="D7F448D0">
      <w:start w:val="1"/>
      <w:numFmt w:val="bullet"/>
      <w:lvlText w:val="–"/>
      <w:lvlJc w:val="left"/>
      <w:pPr>
        <w:ind w:hanging="360" w:left="1800"/>
      </w:pPr>
      <w:rPr>
        <w:rFonts w:ascii="Franklin Gothic Book" w:hAnsi="Franklin Gothic Book" w:cs="Franklin Gothic Book" w:eastAsia="Franklin Gothic Book" w:hint="default"/>
        <w:color w:val="D51067"/>
      </w:rPr>
    </w:lvl>
    <w:lvl w:ilvl="5" w:tplc="CD70CA70">
      <w:start w:val="1"/>
      <w:numFmt w:val="bullet"/>
      <w:lvlText w:val="◦"/>
      <w:lvlJc w:val="left"/>
      <w:pPr>
        <w:ind w:hanging="360" w:left="2160"/>
      </w:pPr>
      <w:rPr>
        <w:rFonts w:ascii="Franklin Gothic Book" w:hAnsi="Franklin Gothic Book" w:cs="Franklin Gothic Book" w:eastAsia="Franklin Gothic Book" w:hint="default"/>
        <w:color w:val="D51067"/>
      </w:rPr>
    </w:lvl>
    <w:lvl w:ilvl="6" w:tplc="AD0E98C8">
      <w:start w:val="1"/>
      <w:numFmt w:val="bullet"/>
      <w:lvlText w:val="•"/>
      <w:lvlJc w:val="left"/>
      <w:pPr>
        <w:ind w:hanging="360" w:left="2520"/>
      </w:pPr>
      <w:rPr>
        <w:rFonts w:ascii="Franklin Gothic Book" w:hAnsi="Franklin Gothic Book" w:cs="Franklin Gothic Book" w:eastAsia="Franklin Gothic Book" w:hint="default"/>
        <w:color w:val="D51067"/>
      </w:rPr>
    </w:lvl>
    <w:lvl w:ilvl="7" w:tplc="ACD88C98">
      <w:start w:val="1"/>
      <w:numFmt w:val="bullet"/>
      <w:lvlText w:val="–"/>
      <w:lvlJc w:val="left"/>
      <w:pPr>
        <w:ind w:hanging="360" w:left="2880"/>
      </w:pPr>
      <w:rPr>
        <w:rFonts w:ascii="Franklin Gothic Book" w:hAnsi="Franklin Gothic Book" w:cs="Franklin Gothic Book" w:eastAsia="Franklin Gothic Book" w:hint="default"/>
        <w:color w:val="D51067"/>
      </w:rPr>
    </w:lvl>
    <w:lvl w:ilvl="8" w:tplc="0CA20B6C">
      <w:start w:val="1"/>
      <w:numFmt w:val="bullet"/>
      <w:lvlText w:val="◦"/>
      <w:lvlJc w:val="left"/>
      <w:pPr>
        <w:ind w:hanging="360" w:left="3240"/>
      </w:pPr>
      <w:rPr>
        <w:rFonts w:ascii="Franklin Gothic Book" w:hAnsi="Franklin Gothic Book" w:cs="Franklin Gothic Book" w:eastAsia="Franklin Gothic Book" w:hint="default"/>
        <w:color w:val="D51067"/>
      </w:rPr>
    </w:lvl>
  </w:abstractNum>
  <w:abstractNum w15:restartNumberingAfterBreak="0" w:abstractNumId="8">
    <w:nsid w:val="231635D9"/>
    <w:multiLevelType w:val="multilevel"/>
    <w:tmpl w:val="08B0820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32627D3"/>
    <w:multiLevelType w:val="multilevel"/>
    <w:tmpl w:val="EE6073F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0">
    <w:nsid w:val="27E41970"/>
    <w:multiLevelType w:val="hybridMultilevel"/>
    <w:tmpl w:val="1B9C7B4E"/>
    <w:lvl w:ilvl="0" w:tplc="C25E1D3E">
      <w:start w:val="1"/>
      <w:numFmt w:val="decimal"/>
      <w:lvlText w:val="%1."/>
      <w:lvlJc w:val="left"/>
      <w:pPr>
        <w:ind w:hanging="360" w:left="360"/>
      </w:pPr>
    </w:lvl>
    <w:lvl w:ilvl="1" w:tplc="530699E0">
      <w:start w:val="1"/>
      <w:numFmt w:val="decimal"/>
      <w:lvlText w:val="%2."/>
      <w:lvlJc w:val="left"/>
      <w:pPr>
        <w:ind w:hanging="360" w:left="720"/>
      </w:pPr>
    </w:lvl>
    <w:lvl w:ilvl="2" w:tplc="B7ACEAFA">
      <w:start w:val="1"/>
      <w:numFmt w:val="decimal"/>
      <w:lvlText w:val="%3."/>
      <w:lvlJc w:val="left"/>
      <w:pPr>
        <w:ind w:hanging="360" w:left="1080"/>
      </w:pPr>
    </w:lvl>
    <w:lvl w:ilvl="3" w:tplc="1FFA28FC">
      <w:start w:val="1"/>
      <w:numFmt w:val="decimal"/>
      <w:lvlText w:val="%4."/>
      <w:lvlJc w:val="left"/>
      <w:pPr>
        <w:ind w:hanging="360" w:left="1440"/>
      </w:pPr>
    </w:lvl>
    <w:lvl w:ilvl="4" w:tplc="91166FFA">
      <w:start w:val="1"/>
      <w:numFmt w:val="decimal"/>
      <w:lvlText w:val="%5."/>
      <w:lvlJc w:val="left"/>
      <w:pPr>
        <w:ind w:hanging="360" w:left="1800"/>
      </w:pPr>
    </w:lvl>
    <w:lvl w:ilvl="5" w:tplc="2354A43C">
      <w:start w:val="1"/>
      <w:numFmt w:val="decimal"/>
      <w:lvlText w:val="%6."/>
      <w:lvlJc w:val="left"/>
      <w:pPr>
        <w:ind w:hanging="360" w:left="2160"/>
      </w:pPr>
    </w:lvl>
    <w:lvl w:ilvl="6" w:tplc="2B1C5BB4">
      <w:start w:val="1"/>
      <w:numFmt w:val="decimal"/>
      <w:lvlText w:val="%7."/>
      <w:lvlJc w:val="left"/>
      <w:pPr>
        <w:ind w:hanging="360" w:left="2520"/>
      </w:pPr>
    </w:lvl>
    <w:lvl w:ilvl="7" w:tplc="7232740E">
      <w:start w:val="1"/>
      <w:numFmt w:val="decimal"/>
      <w:lvlText w:val="%8."/>
      <w:lvlJc w:val="left"/>
      <w:pPr>
        <w:ind w:hanging="360" w:left="2880"/>
      </w:pPr>
    </w:lvl>
    <w:lvl w:ilvl="8" w:tplc="CD027D4C">
      <w:start w:val="1"/>
      <w:numFmt w:val="decimal"/>
      <w:lvlText w:val="%9."/>
      <w:lvlJc w:val="left"/>
      <w:pPr>
        <w:ind w:hanging="360" w:left="3240"/>
      </w:pPr>
    </w:lvl>
  </w:abstractNum>
  <w:abstractNum w15:restartNumberingAfterBreak="0" w:abstractNumId="11">
    <w:nsid w:val="2BA63797"/>
    <w:multiLevelType w:val="multilevel"/>
    <w:tmpl w:val="A9AA819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2">
    <w:nsid w:val="2CF2745B"/>
    <w:multiLevelType w:val="multilevel"/>
    <w:tmpl w:val="49C0C51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3">
    <w:nsid w:val="3E8C45A7"/>
    <w:multiLevelType w:val="multilevel"/>
    <w:tmpl w:val="B79670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4F1A560A"/>
    <w:multiLevelType w:val="hybridMultilevel"/>
    <w:tmpl w:val="2D74320E"/>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55C35701"/>
    <w:multiLevelType w:val="multilevel"/>
    <w:tmpl w:val="FFE4658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58697224"/>
    <w:multiLevelType w:val="hybridMultilevel"/>
    <w:tmpl w:val="B4E2E3F4"/>
    <w:lvl w:ilvl="0" w:tplc="9D6CA7E6">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7">
    <w:nsid w:val="5A3B6552"/>
    <w:multiLevelType w:val="multilevel"/>
    <w:tmpl w:val="6E8E9CF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5B826640"/>
    <w:multiLevelType w:val="multilevel"/>
    <w:tmpl w:val="D48A3E1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9">
    <w:nsid w:val="67D400A7"/>
    <w:multiLevelType w:val="multilevel"/>
    <w:tmpl w:val="72D618D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76EE4C2A"/>
    <w:multiLevelType w:val="multilevel"/>
    <w:tmpl w:val="6E56433C"/>
    <w:lvl w:ilvl="0">
      <w:start w:val="1"/>
      <w:numFmt w:val="bullet"/>
      <w:lvlText w:val="•"/>
      <w:lvlJc w:val="left"/>
      <w:pPr>
        <w:tabs>
          <w:tab w:pos="720" w:val="num"/>
        </w:tabs>
        <w:ind w:hanging="720" w:left="720"/>
      </w:pPr>
      <w:rPr>
        <w:rFonts w:ascii="Franklin Gothic Book" w:hAnsi="Franklin Gothic Book" w:cs="Franklin Gothic Book" w:eastAsia="Franklin Gothic Book" w:hint="default"/>
        <w:b/>
        <w:color w:val="D51067"/>
      </w:rPr>
    </w:lvl>
    <w:lvl w:ilvl="1">
      <w:start w:val="1"/>
      <w:numFmt w:val="bullet"/>
      <w:lvlText w:val="–"/>
      <w:lvlJc w:val="left"/>
      <w:pPr>
        <w:tabs>
          <w:tab w:pos="1080" w:val="num"/>
        </w:tabs>
        <w:ind w:hanging="360" w:left="1080"/>
      </w:pPr>
      <w:rPr>
        <w:rFonts w:ascii="Franklin Gothic Book" w:hAnsi="Franklin Gothic Book" w:cs="Franklin Gothic Book" w:eastAsia="Franklin Gothic Book" w:hint="default"/>
        <w:color w:val="D51067"/>
      </w:rPr>
    </w:lvl>
    <w:lvl w:ilvl="2">
      <w:start w:val="1"/>
      <w:numFmt w:val="lowerLetter"/>
      <w:lvlText w:val="(%3)"/>
      <w:lvlJc w:val="left"/>
      <w:pPr>
        <w:tabs>
          <w:tab w:pos="1980" w:val="num"/>
        </w:tabs>
        <w:ind w:hanging="360" w:left="1980"/>
      </w:pPr>
      <w:rPr>
        <w:rFonts w:hint="default"/>
      </w:rPr>
    </w:lvl>
    <w:lvl w:ilvl="3">
      <w:start w:val="1"/>
      <w:numFmt w:val="upperLetter"/>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lvl>
    <w:lvl w:ilvl="5" w:tentative="1">
      <w:start w:val="1"/>
      <w:numFmt w:val="lowerRoman"/>
      <w:lvlText w:val="%6."/>
      <w:lvlJc w:val="right"/>
      <w:pPr>
        <w:tabs>
          <w:tab w:pos="3960" w:val="num"/>
        </w:tabs>
        <w:ind w:hanging="180" w:left="3960"/>
      </w:pPr>
    </w:lvl>
    <w:lvl w:ilvl="6" w:tentative="1">
      <w:start w:val="1"/>
      <w:numFmt w:val="decimal"/>
      <w:lvlText w:val="%7."/>
      <w:lvlJc w:val="left"/>
      <w:pPr>
        <w:tabs>
          <w:tab w:pos="4680" w:val="num"/>
        </w:tabs>
        <w:ind w:hanging="360" w:left="4680"/>
      </w:pPr>
    </w:lvl>
    <w:lvl w:ilvl="7" w:tentative="1">
      <w:start w:val="1"/>
      <w:numFmt w:val="lowerLetter"/>
      <w:lvlText w:val="%8."/>
      <w:lvlJc w:val="left"/>
      <w:pPr>
        <w:tabs>
          <w:tab w:pos="5400" w:val="num"/>
        </w:tabs>
        <w:ind w:hanging="360" w:left="5400"/>
      </w:pPr>
    </w:lvl>
    <w:lvl w:ilvl="8" w:tentative="1">
      <w:start w:val="1"/>
      <w:numFmt w:val="lowerRoman"/>
      <w:lvlText w:val="%9."/>
      <w:lvlJc w:val="right"/>
      <w:pPr>
        <w:tabs>
          <w:tab w:pos="6120" w:val="num"/>
        </w:tabs>
        <w:ind w:hanging="180" w:left="6120"/>
      </w:pPr>
    </w:lvl>
  </w:abstractNum>
  <w:abstractNum w15:restartNumberingAfterBreak="0" w:abstractNumId="21">
    <w:nsid w:val="7C6C0E8B"/>
    <w:multiLevelType w:val="multilevel"/>
    <w:tmpl w:val="1A5450B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2">
    <w:nsid w:val="7D515527"/>
    <w:multiLevelType w:val="multilevel"/>
    <w:tmpl w:val="1552622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866985471" w:numId="1">
    <w:abstractNumId w:val="3"/>
  </w:num>
  <w:num w16cid:durableId="912932244" w:numId="2">
    <w:abstractNumId w:val="5"/>
  </w:num>
  <w:num w16cid:durableId="264658874" w:numId="3">
    <w:abstractNumId w:val="20"/>
  </w:num>
  <w:num w16cid:durableId="401871823" w:numId="4">
    <w:abstractNumId w:val="1"/>
  </w:num>
  <w:num w16cid:durableId="367530841" w:numId="5">
    <w:abstractNumId w:val="14"/>
  </w:num>
  <w:num w16cid:durableId="1316254763" w:numId="6">
    <w:abstractNumId w:val="4"/>
  </w:num>
  <w:num w16cid:durableId="1921211396" w:numId="7">
    <w:abstractNumId w:val="16"/>
  </w:num>
  <w:num w16cid:durableId="33312409" w:numId="8">
    <w:abstractNumId w:val="6"/>
  </w:num>
  <w:num w16cid:durableId="6255757" w:numId="9">
    <w:abstractNumId w:val="13"/>
  </w:num>
  <w:num w16cid:durableId="1246764712" w:numId="10">
    <w:abstractNumId w:val="8"/>
  </w:num>
  <w:num w16cid:durableId="932006305" w:numId="11">
    <w:abstractNumId w:val="17"/>
  </w:num>
  <w:num w16cid:durableId="1668442900" w:numId="12">
    <w:abstractNumId w:val="21"/>
  </w:num>
  <w:num w16cid:durableId="315258881" w:numId="13">
    <w:abstractNumId w:val="12"/>
  </w:num>
  <w:num w16cid:durableId="1868834267" w:numId="14">
    <w:abstractNumId w:val="9"/>
  </w:num>
  <w:num w16cid:durableId="1432159788" w:numId="15">
    <w:abstractNumId w:val="0"/>
  </w:num>
  <w:num w16cid:durableId="2127002719" w:numId="16">
    <w:abstractNumId w:val="19"/>
  </w:num>
  <w:num w16cid:durableId="611671255" w:numId="17">
    <w:abstractNumId w:val="11"/>
  </w:num>
  <w:num w16cid:durableId="573705084" w:numId="18">
    <w:abstractNumId w:val="22"/>
  </w:num>
  <w:num w16cid:durableId="134563991" w:numId="19">
    <w:abstractNumId w:val="15"/>
  </w:num>
  <w:num w16cid:durableId="2073429347" w:numId="20">
    <w:abstractNumId w:val="2"/>
  </w:num>
  <w:num w16cid:durableId="872772341" w:numId="21">
    <w:abstractNumId w:val="18"/>
  </w:num>
  <w:num w16cid:durableId="869144347" w:numId="22">
    <w:abstractNumId w:val="10"/>
    <w:lvlOverride w:ilvl="0">
      <w:startOverride w:val="1"/>
    </w:lvlOverride>
  </w:num>
  <w:num w16cid:durableId="838930623" w:numId="23">
    <w:abstractNumId w:val="7"/>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0"/>
  <w:embedSystemFonts/>
  <w:proofState w:grammar="clean" w:spelling="clean"/>
  <w:stylePaneFormatFilter w:val="0004"/>
  <w:doNotTrackMoves/>
  <w:defaultTabStop w:val="720"/>
  <w:drawingGridHorizontalSpacing w:val="110"/>
  <w:drawingGridVerticalSpacing w:val="299"/>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2E0D"/>
    <w:rsid w:val="00023958"/>
    <w:rsid w:val="00034C02"/>
    <w:rsid w:val="00043DE6"/>
    <w:rsid w:val="000600ED"/>
    <w:rsid w:val="000616C2"/>
    <w:rsid w:val="000638B7"/>
    <w:rsid w:val="00063E84"/>
    <w:rsid w:val="00084069"/>
    <w:rsid w:val="00085DF6"/>
    <w:rsid w:val="00092097"/>
    <w:rsid w:val="000B181D"/>
    <w:rsid w:val="000B4E5D"/>
    <w:rsid w:val="000C0629"/>
    <w:rsid w:val="000C1DAC"/>
    <w:rsid w:val="000C44EA"/>
    <w:rsid w:val="000F02CD"/>
    <w:rsid w:val="000F12A1"/>
    <w:rsid w:val="000F6EEE"/>
    <w:rsid w:val="00115990"/>
    <w:rsid w:val="00133CAE"/>
    <w:rsid w:val="00134183"/>
    <w:rsid w:val="00142376"/>
    <w:rsid w:val="00144B1B"/>
    <w:rsid w:val="00162510"/>
    <w:rsid w:val="00170F59"/>
    <w:rsid w:val="0017191C"/>
    <w:rsid w:val="001759FC"/>
    <w:rsid w:val="00184729"/>
    <w:rsid w:val="00190CCA"/>
    <w:rsid w:val="001A711E"/>
    <w:rsid w:val="001B30E7"/>
    <w:rsid w:val="001B63C9"/>
    <w:rsid w:val="001D0581"/>
    <w:rsid w:val="001D5B6E"/>
    <w:rsid w:val="001F7364"/>
    <w:rsid w:val="00201B85"/>
    <w:rsid w:val="00207BF4"/>
    <w:rsid w:val="00211156"/>
    <w:rsid w:val="00221FFA"/>
    <w:rsid w:val="00222DAF"/>
    <w:rsid w:val="002269D8"/>
    <w:rsid w:val="00227647"/>
    <w:rsid w:val="00245027"/>
    <w:rsid w:val="00260A8A"/>
    <w:rsid w:val="00264B02"/>
    <w:rsid w:val="00274F69"/>
    <w:rsid w:val="002871EC"/>
    <w:rsid w:val="002958DD"/>
    <w:rsid w:val="002A603D"/>
    <w:rsid w:val="002C5232"/>
    <w:rsid w:val="002D57D7"/>
    <w:rsid w:val="002D7CF9"/>
    <w:rsid w:val="002F3B29"/>
    <w:rsid w:val="0030388E"/>
    <w:rsid w:val="00315FA7"/>
    <w:rsid w:val="0031667B"/>
    <w:rsid w:val="00324592"/>
    <w:rsid w:val="00342288"/>
    <w:rsid w:val="00350B0C"/>
    <w:rsid w:val="003833F7"/>
    <w:rsid w:val="003A5F20"/>
    <w:rsid w:val="003B04F7"/>
    <w:rsid w:val="003B0518"/>
    <w:rsid w:val="003D3638"/>
    <w:rsid w:val="003D66AD"/>
    <w:rsid w:val="003E1EED"/>
    <w:rsid w:val="003E2F0F"/>
    <w:rsid w:val="003E395B"/>
    <w:rsid w:val="003E59D0"/>
    <w:rsid w:val="003F4CE6"/>
    <w:rsid w:val="0040406F"/>
    <w:rsid w:val="004050DC"/>
    <w:rsid w:val="00405A9A"/>
    <w:rsid w:val="004104F1"/>
    <w:rsid w:val="00412460"/>
    <w:rsid w:val="00421578"/>
    <w:rsid w:val="0042727F"/>
    <w:rsid w:val="00431628"/>
    <w:rsid w:val="00437468"/>
    <w:rsid w:val="004453C7"/>
    <w:rsid w:val="0045470D"/>
    <w:rsid w:val="004563DB"/>
    <w:rsid w:val="00460B6B"/>
    <w:rsid w:val="00466751"/>
    <w:rsid w:val="00471CFB"/>
    <w:rsid w:val="00483962"/>
    <w:rsid w:val="00486091"/>
    <w:rsid w:val="00486DDF"/>
    <w:rsid w:val="0049215D"/>
    <w:rsid w:val="00494960"/>
    <w:rsid w:val="004A03E3"/>
    <w:rsid w:val="004A396B"/>
    <w:rsid w:val="004B784F"/>
    <w:rsid w:val="004C6756"/>
    <w:rsid w:val="004D0593"/>
    <w:rsid w:val="004D561E"/>
    <w:rsid w:val="004E3831"/>
    <w:rsid w:val="004E5B0B"/>
    <w:rsid w:val="00502D7B"/>
    <w:rsid w:val="0051101A"/>
    <w:rsid w:val="00522731"/>
    <w:rsid w:val="005231D6"/>
    <w:rsid w:val="0052344E"/>
    <w:rsid w:val="00552B8F"/>
    <w:rsid w:val="005538F8"/>
    <w:rsid w:val="0055686A"/>
    <w:rsid w:val="00561B8F"/>
    <w:rsid w:val="0056522D"/>
    <w:rsid w:val="00567645"/>
    <w:rsid w:val="00572E25"/>
    <w:rsid w:val="00582AA3"/>
    <w:rsid w:val="0058739F"/>
    <w:rsid w:val="00596847"/>
    <w:rsid w:val="005A6154"/>
    <w:rsid w:val="005C14D3"/>
    <w:rsid w:val="005C3E23"/>
    <w:rsid w:val="005D1901"/>
    <w:rsid w:val="005E5BC2"/>
    <w:rsid w:val="005F779F"/>
    <w:rsid w:val="0060008A"/>
    <w:rsid w:val="00617B69"/>
    <w:rsid w:val="00624E72"/>
    <w:rsid w:val="00641CE0"/>
    <w:rsid w:val="00663625"/>
    <w:rsid w:val="00673A0D"/>
    <w:rsid w:val="00687F9E"/>
    <w:rsid w:val="006948D7"/>
    <w:rsid w:val="00696841"/>
    <w:rsid w:val="00697A29"/>
    <w:rsid w:val="006A0A51"/>
    <w:rsid w:val="006A32A0"/>
    <w:rsid w:val="006A5BA8"/>
    <w:rsid w:val="006A7F32"/>
    <w:rsid w:val="006E3DEA"/>
    <w:rsid w:val="006F4956"/>
    <w:rsid w:val="006F52F3"/>
    <w:rsid w:val="006F728F"/>
    <w:rsid w:val="007003F8"/>
    <w:rsid w:val="007040A2"/>
    <w:rsid w:val="0071772F"/>
    <w:rsid w:val="00721ADB"/>
    <w:rsid w:val="00722BEF"/>
    <w:rsid w:val="00742870"/>
    <w:rsid w:val="00752930"/>
    <w:rsid w:val="007736E5"/>
    <w:rsid w:val="007A0AF3"/>
    <w:rsid w:val="007A0E0C"/>
    <w:rsid w:val="007A13C8"/>
    <w:rsid w:val="007A3522"/>
    <w:rsid w:val="007A5676"/>
    <w:rsid w:val="00802E0B"/>
    <w:rsid w:val="00810438"/>
    <w:rsid w:val="008306AF"/>
    <w:rsid w:val="00836D15"/>
    <w:rsid w:val="0084323D"/>
    <w:rsid w:val="0085758F"/>
    <w:rsid w:val="008613C2"/>
    <w:rsid w:val="00863CDA"/>
    <w:rsid w:val="00867BC6"/>
    <w:rsid w:val="0087283F"/>
    <w:rsid w:val="008744FD"/>
    <w:rsid w:val="00874E67"/>
    <w:rsid w:val="00886DDB"/>
    <w:rsid w:val="008873B6"/>
    <w:rsid w:val="008A3C54"/>
    <w:rsid w:val="008A4439"/>
    <w:rsid w:val="008A4B7C"/>
    <w:rsid w:val="008B1620"/>
    <w:rsid w:val="008C634C"/>
    <w:rsid w:val="008D6934"/>
    <w:rsid w:val="008D7313"/>
    <w:rsid w:val="008D735F"/>
    <w:rsid w:val="008E159F"/>
    <w:rsid w:val="008F2CA1"/>
    <w:rsid w:val="00901336"/>
    <w:rsid w:val="0090431B"/>
    <w:rsid w:val="009063BC"/>
    <w:rsid w:val="00916764"/>
    <w:rsid w:val="00916ECF"/>
    <w:rsid w:val="00916F73"/>
    <w:rsid w:val="00944096"/>
    <w:rsid w:val="00944786"/>
    <w:rsid w:val="0094754F"/>
    <w:rsid w:val="0095069B"/>
    <w:rsid w:val="00952C83"/>
    <w:rsid w:val="009605E0"/>
    <w:rsid w:val="0096281C"/>
    <w:rsid w:val="00975C96"/>
    <w:rsid w:val="00982589"/>
    <w:rsid w:val="00983361"/>
    <w:rsid w:val="00984527"/>
    <w:rsid w:val="009A223E"/>
    <w:rsid w:val="009A2981"/>
    <w:rsid w:val="009A2BF2"/>
    <w:rsid w:val="009B512B"/>
    <w:rsid w:val="009C387B"/>
    <w:rsid w:val="009C4926"/>
    <w:rsid w:val="009C6F00"/>
    <w:rsid w:val="009D22D5"/>
    <w:rsid w:val="009D3E5C"/>
    <w:rsid w:val="009E0BB8"/>
    <w:rsid w:val="009E1376"/>
    <w:rsid w:val="009F691A"/>
    <w:rsid w:val="00A03EC7"/>
    <w:rsid w:val="00A077C9"/>
    <w:rsid w:val="00A10F1F"/>
    <w:rsid w:val="00A2240B"/>
    <w:rsid w:val="00A231BF"/>
    <w:rsid w:val="00A30814"/>
    <w:rsid w:val="00A412D5"/>
    <w:rsid w:val="00A44B43"/>
    <w:rsid w:val="00A45A7A"/>
    <w:rsid w:val="00A55E13"/>
    <w:rsid w:val="00A62557"/>
    <w:rsid w:val="00A7053B"/>
    <w:rsid w:val="00A709F0"/>
    <w:rsid w:val="00A82201"/>
    <w:rsid w:val="00A860F5"/>
    <w:rsid w:val="00AA1650"/>
    <w:rsid w:val="00AB0541"/>
    <w:rsid w:val="00AB15C7"/>
    <w:rsid w:val="00AB6A5F"/>
    <w:rsid w:val="00AC1C23"/>
    <w:rsid w:val="00AC259F"/>
    <w:rsid w:val="00AC54E0"/>
    <w:rsid w:val="00AC6970"/>
    <w:rsid w:val="00AD18E4"/>
    <w:rsid w:val="00AD6A3D"/>
    <w:rsid w:val="00AE78EE"/>
    <w:rsid w:val="00AF2514"/>
    <w:rsid w:val="00AF4FD5"/>
    <w:rsid w:val="00B00B5B"/>
    <w:rsid w:val="00B01E2B"/>
    <w:rsid w:val="00B059B4"/>
    <w:rsid w:val="00B14D8D"/>
    <w:rsid w:val="00B365AC"/>
    <w:rsid w:val="00B36C34"/>
    <w:rsid w:val="00B3748A"/>
    <w:rsid w:val="00B43C0C"/>
    <w:rsid w:val="00B46AEF"/>
    <w:rsid w:val="00B472DD"/>
    <w:rsid w:val="00B527C3"/>
    <w:rsid w:val="00B678E5"/>
    <w:rsid w:val="00B82712"/>
    <w:rsid w:val="00BA27DE"/>
    <w:rsid w:val="00BA4E0A"/>
    <w:rsid w:val="00BB2121"/>
    <w:rsid w:val="00BC31A3"/>
    <w:rsid w:val="00BC5EE6"/>
    <w:rsid w:val="00BE182B"/>
    <w:rsid w:val="00BE59AC"/>
    <w:rsid w:val="00BE7406"/>
    <w:rsid w:val="00BF47A3"/>
    <w:rsid w:val="00C070C3"/>
    <w:rsid w:val="00C14BD1"/>
    <w:rsid w:val="00C1575D"/>
    <w:rsid w:val="00C22459"/>
    <w:rsid w:val="00C30E1C"/>
    <w:rsid w:val="00C3421A"/>
    <w:rsid w:val="00C4045F"/>
    <w:rsid w:val="00C506C3"/>
    <w:rsid w:val="00C52F15"/>
    <w:rsid w:val="00C53E04"/>
    <w:rsid w:val="00C55912"/>
    <w:rsid w:val="00C624C4"/>
    <w:rsid w:val="00C73A94"/>
    <w:rsid w:val="00C76882"/>
    <w:rsid w:val="00C956A7"/>
    <w:rsid w:val="00CA0488"/>
    <w:rsid w:val="00CA74C9"/>
    <w:rsid w:val="00CC3116"/>
    <w:rsid w:val="00CD3A54"/>
    <w:rsid w:val="00D11D59"/>
    <w:rsid w:val="00D16E05"/>
    <w:rsid w:val="00D1713D"/>
    <w:rsid w:val="00D176B4"/>
    <w:rsid w:val="00D47BDE"/>
    <w:rsid w:val="00D5036A"/>
    <w:rsid w:val="00D55596"/>
    <w:rsid w:val="00D572B4"/>
    <w:rsid w:val="00D81A19"/>
    <w:rsid w:val="00D84DA6"/>
    <w:rsid w:val="00D90368"/>
    <w:rsid w:val="00D920AE"/>
    <w:rsid w:val="00D94AC4"/>
    <w:rsid w:val="00DA1AC0"/>
    <w:rsid w:val="00DB1B3A"/>
    <w:rsid w:val="00DC2507"/>
    <w:rsid w:val="00DC3FBE"/>
    <w:rsid w:val="00DC4D1A"/>
    <w:rsid w:val="00DC645E"/>
    <w:rsid w:val="00DC7CE4"/>
    <w:rsid w:val="00DD1FC4"/>
    <w:rsid w:val="00DD46C2"/>
    <w:rsid w:val="00DD53B0"/>
    <w:rsid w:val="00DF6727"/>
    <w:rsid w:val="00E01EF7"/>
    <w:rsid w:val="00E175C9"/>
    <w:rsid w:val="00E227DF"/>
    <w:rsid w:val="00E269FB"/>
    <w:rsid w:val="00E45F8B"/>
    <w:rsid w:val="00E50910"/>
    <w:rsid w:val="00E63DD0"/>
    <w:rsid w:val="00E64967"/>
    <w:rsid w:val="00E713A3"/>
    <w:rsid w:val="00E755B6"/>
    <w:rsid w:val="00E91778"/>
    <w:rsid w:val="00E96AB4"/>
    <w:rsid w:val="00E97B19"/>
    <w:rsid w:val="00E97B49"/>
    <w:rsid w:val="00EA2279"/>
    <w:rsid w:val="00EC46DD"/>
    <w:rsid w:val="00ED16B5"/>
    <w:rsid w:val="00EF071C"/>
    <w:rsid w:val="00EF0A26"/>
    <w:rsid w:val="00EF2943"/>
    <w:rsid w:val="00EF3E93"/>
    <w:rsid w:val="00F24745"/>
    <w:rsid w:val="00F47872"/>
    <w:rsid w:val="00F518C6"/>
    <w:rsid w:val="00F65B96"/>
    <w:rsid w:val="00F67F54"/>
    <w:rsid w:val="00F7215A"/>
    <w:rsid w:val="00F8096A"/>
    <w:rsid w:val="00F80D2B"/>
    <w:rsid w:val="00FA1E89"/>
    <w:rsid w:val="00FB38B9"/>
    <w:rsid w:val="00FB4160"/>
    <w:rsid w:val="00FB7AE3"/>
    <w:rsid w:val="00FC4C76"/>
    <w:rsid w:val="00FD3938"/>
    <w:rsid w:val="00FE4F16"/>
    <w:rsid w:val="00FF444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E64967"/>
    <w:pPr>
      <w:spacing w:after="120" w:before="240"/>
      <w:outlineLvl w:val="0"/>
    </w:pPr>
    <w:rPr>
      <w:rFonts w:ascii="Franklin Gothic Book" w:hAnsi="Franklin Gothic Book" w:cs="Franklin Gothic Book" w:eastAsia="Franklin Gothic Book"/>
      <w:caps w:val="0"/>
      <w:color w:val="B52372"/>
      <w:spacing w:val="15"/>
      <w:sz w:val="44"/>
      <w:szCs w:val="22"/>
      <w:lang w:eastAsia="ja-JP"/>
    </w:rPr>
  </w:style>
  <w:style w:styleId="Heading2" w:type="paragraph">
    <w:name w:val="heading 2"/>
    <w:basedOn w:val="Normal"/>
    <w:next w:val="Normal"/>
    <w:link w:val="Heading2Char"/>
    <w:uiPriority w:val="9"/>
    <w:unhideWhenUsed/>
    <w:qFormat/>
    <w:rsid w:val="00E97B19"/>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120" w:before="240"/>
      <w:outlineLvl w:val="1"/>
    </w:pPr>
    <w:rPr>
      <w:rFonts w:ascii="Franklin Gothic Book" w:hAnsi="Franklin Gothic Book" w:cs="Franklin Gothic Book" w:eastAsia="Franklin Gothic Book"/>
      <w:caps/>
      <w:color w:val="D51067"/>
      <w:spacing w:val="15"/>
      <w:sz w:val="20"/>
      <w:szCs w:val="20"/>
      <w:lang w:eastAsia="ja-JP"/>
    </w:rPr>
  </w:style>
  <w:style w:styleId="Heading3" w:type="paragraph">
    <w:name w:val="heading 3"/>
    <w:basedOn w:val="Normal"/>
    <w:next w:val="Normal"/>
    <w:link w:val="Heading3Char"/>
    <w:uiPriority w:val="9"/>
    <w:semiHidden/>
    <w:unhideWhenUsed/>
    <w:qFormat/>
    <w:rsid w:val="00C22459"/>
    <w:pPr>
      <w:keepNext/>
      <w:keepLines/>
      <w:spacing w:before="40"/>
      <w:outlineLvl w:val="2"/>
    </w:pPr>
    <w:rPr>
      <w:rFonts w:cstheme="majorBidi" w:ascii="Franklin Gothic Book" w:hAnsi="Franklin Gothic Book" w:cs="Franklin Gothic Book" w:eastAsia="Franklin Gothic Book"/>
      <w:color w:val="D51067"/>
      <w:sz w:val="24"/>
    </w:rPr>
  </w:style>
  <w:style w:styleId="Heading4" w:type="paragraph">
    <w:name w:val="heading 4"/>
    <w:basedOn w:val="Normal"/>
    <w:next w:val="Normal"/>
    <w:link w:val="Heading4Char"/>
    <w:uiPriority w:val="9"/>
    <w:semiHidden/>
    <w:unhideWhenUsed/>
    <w:qFormat/>
    <w:rsid w:val="00B36C34"/>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E64967"/>
    <w:rPr>
      <w:rFonts w:ascii="Franklin Gothic Book" w:hAnsi="Franklin Gothic Book" w:cs="Franklin Gothic Book" w:eastAsia="Franklin Gothic Book"/>
      <w:caps/>
      <w:color w:themeColor="background1" w:val="FFFFFF"/>
      <w:spacing w:val="15"/>
      <w:sz w:val="22"/>
      <w:szCs w:val="22"/>
      <w:shd w:color="auto" w:fill="B52372" w:val="clear"/>
      <w:lang w:eastAsia="ja-JP"/>
    </w:rPr>
  </w:style>
  <w:style w:customStyle="1" w:styleId="Heading2Char" w:type="character">
    <w:name w:val="Heading 2 Char"/>
    <w:basedOn w:val="DefaultParagraphFont"/>
    <w:link w:val="Heading2"/>
    <w:uiPriority w:val="9"/>
    <w:rsid w:val="00E97B19"/>
    <w:rPr>
      <w:rFonts w:ascii="Franklin Gothic Book" w:hAnsi="Franklin Gothic Book" w:cs="Franklin Gothic Book" w:eastAsia="Franklin Gothic Book"/>
      <w:caps/>
      <w:spacing w:val="15"/>
      <w:sz w:val="20"/>
      <w:szCs w:val="20"/>
      <w:shd w:color="auto" w:fill="DBE5F1" w:themeFill="accent1" w:themeFillTint="33" w:val="clear"/>
      <w:lang w:eastAsia="ja-JP"/>
    </w:rPr>
  </w:style>
  <w:style w:customStyle="1" w:styleId="10sp05" w:type="paragraph">
    <w:name w:val="_1.0sp 0.5&quot;"/>
    <w:basedOn w:val="Normal"/>
    <w:rsid w:val="00E97B19"/>
    <w:pPr>
      <w:suppressAutoHyphens/>
      <w:spacing w:after="240"/>
      <w:ind w:firstLine="720"/>
      <w:jc w:val="both"/>
    </w:pPr>
    <w:rPr>
      <w:rFonts w:ascii="Franklin Gothic Book" w:hAnsi="Franklin Gothic Book" w:cs="Franklin Gothic Book" w:eastAsia="Franklin Gothic Book"/>
      <w:sz w:val="20"/>
      <w:szCs w:val="20"/>
      <w:lang w:eastAsia="ja-JP"/>
    </w:rPr>
  </w:style>
  <w:style w:styleId="ListParagraph" w:type="paragraph">
    <w:name w:val="List Paragraph"/>
    <w:basedOn w:val="Normal"/>
    <w:uiPriority w:val="34"/>
    <w:qFormat/>
    <w:rsid w:val="00E97B19"/>
    <w:pPr>
      <w:ind w:left="720"/>
      <w:contextualSpacing/>
    </w:pPr>
    <w:rPr>
      <w:rFonts w:ascii="Franklin Gothic Book" w:hAnsi="Franklin Gothic Book" w:cs="Franklin Gothic Book" w:eastAsia="Franklin Gothic Book"/>
      <w:sz w:val="20"/>
      <w:szCs w:val="20"/>
      <w:lang w:eastAsia="ja-JP"/>
    </w:rPr>
  </w:style>
  <w:style w:styleId="Subtitle" w:type="paragraph">
    <w:name w:val="Subtitle"/>
    <w:basedOn w:val="Normal"/>
    <w:next w:val="Normal"/>
    <w:link w:val="SubtitleChar"/>
    <w:uiPriority w:val="11"/>
    <w:qFormat/>
    <w:rsid w:val="00E97B19"/>
    <w:pPr>
      <w:spacing w:after="500"/>
    </w:pPr>
    <w:rPr>
      <w:rFonts w:ascii="Franklin Gothic Book" w:hAnsi="Franklin Gothic Book" w:cs="Franklin Gothic Book" w:eastAsia="Franklin Gothic Book"/>
      <w:caps/>
      <w:color w:themeColor="text1" w:themeTint="A6" w:val="595959"/>
      <w:spacing w:val="10"/>
      <w:sz w:val="21"/>
      <w:szCs w:val="21"/>
      <w:lang w:eastAsia="ja-JP"/>
    </w:rPr>
  </w:style>
  <w:style w:customStyle="1" w:styleId="SubtitleChar" w:type="character">
    <w:name w:val="Subtitle Char"/>
    <w:basedOn w:val="DefaultParagraphFont"/>
    <w:link w:val="Subtitle"/>
    <w:uiPriority w:val="11"/>
    <w:rsid w:val="00E97B19"/>
    <w:rPr>
      <w:rFonts w:ascii="Franklin Gothic Book" w:hAnsi="Franklin Gothic Book" w:cs="Franklin Gothic Book" w:eastAsia="Franklin Gothic Book"/>
      <w:caps/>
      <w:color w:themeColor="text1" w:themeTint="A6" w:val="595959"/>
      <w:spacing w:val="10"/>
      <w:sz w:val="21"/>
      <w:szCs w:val="21"/>
      <w:lang w:eastAsia="ja-JP"/>
    </w:rPr>
  </w:style>
  <w:style w:styleId="Title" w:type="paragraph">
    <w:name w:val="Title"/>
    <w:basedOn w:val="Normal"/>
    <w:next w:val="Normal"/>
    <w:link w:val="TitleChar"/>
    <w:uiPriority w:val="10"/>
    <w:qFormat/>
    <w:rsid w:val="00E97B19"/>
    <w:rPr>
      <w:rFonts w:cstheme="majorBidi" w:ascii="Franklin Gothic Book" w:hAnsi="Franklin Gothic Book" w:cs="Franklin Gothic Book" w:eastAsia="Franklin Gothic Book"/>
      <w:caps/>
      <w:color w:val="B52372"/>
      <w:spacing w:val="10"/>
      <w:sz w:val="52"/>
      <w:szCs w:val="52"/>
      <w:lang w:eastAsia="ja-JP"/>
    </w:rPr>
  </w:style>
  <w:style w:customStyle="1" w:styleId="TitleChar" w:type="character">
    <w:name w:val="Title Char"/>
    <w:basedOn w:val="DefaultParagraphFont"/>
    <w:link w:val="Title"/>
    <w:uiPriority w:val="10"/>
    <w:rsid w:val="00E97B19"/>
    <w:rPr>
      <w:rFonts w:cstheme="majorBidi" w:ascii="Franklin Gothic Book" w:hAnsi="Franklin Gothic Book" w:cs="Franklin Gothic Book" w:eastAsia="Franklin Gothic Book"/>
      <w:caps/>
      <w:color w:themeColor="accent1" w:val="4F81BD"/>
      <w:spacing w:val="10"/>
      <w:sz w:val="52"/>
      <w:szCs w:val="52"/>
      <w:lang w:eastAsia="ja-JP"/>
    </w:rPr>
  </w:style>
  <w:style w:styleId="NoSpacing" w:type="paragraph">
    <w:name w:val="No Spacing"/>
    <w:uiPriority w:val="1"/>
    <w:qFormat/>
    <w:rsid w:val="00E97B19"/>
    <w:rPr>
      <w:rFonts w:ascii="Franklin Gothic Book" w:hAnsi="Franklin Gothic Book" w:cs="Franklin Gothic Book" w:eastAsia="Franklin Gothic Book"/>
      <w:sz w:val="20"/>
      <w:szCs w:val="20"/>
      <w:lang w:eastAsia="ja-JP"/>
    </w:rPr>
  </w:style>
  <w:style w:styleId="IntenseEmphasis" w:type="character">
    <w:name w:val="Intense Emphasis"/>
    <w:uiPriority w:val="21"/>
    <w:qFormat/>
    <w:rsid w:val="00E97B19"/>
    <w:rPr>
      <w:b/>
      <w:bCs/>
      <w:caps/>
      <w:color w:themeColor="accent1" w:themeShade="7F" w:val="243F60"/>
      <w:spacing w:val="10"/>
      <w:rFonts w:ascii="Franklin Gothic Book" w:hAnsi="Franklin Gothic Book" w:cs="Franklin Gothic Book" w:eastAsia="Franklin Gothic Book"/>
    </w:rPr>
  </w:style>
  <w:style w:styleId="PlainTable3" w:type="table">
    <w:name w:val="Plain Table 3"/>
    <w:basedOn w:val="TableNormal"/>
    <w:uiPriority w:val="43"/>
    <w:rsid w:val="00E97B19"/>
    <w:rPr>
      <w:rFonts w:ascii="Franklin Gothic Book" w:cs="Franklin Gothic Book" w:eastAsia="Franklin Gothic Book" w:hAnsi="Franklin Gothic Book"/>
      <w:sz w:val="20"/>
      <w:szCs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1Light" w:type="table">
    <w:name w:val="List Table 1 Light"/>
    <w:basedOn w:val="TableNormal"/>
    <w:uiPriority w:val="46"/>
    <w:rsid w:val="00E97B19"/>
    <w:pPr>
      <w:spacing w:before="100"/>
    </w:pPr>
    <w:rPr>
      <w:rFonts w:ascii="Franklin Gothic Book" w:hAnsi="Franklin Gothic Book" w:cs="Franklin Gothic Book" w:eastAsia="Franklin Gothic Book"/>
      <w:sz w:val="20"/>
      <w:szCs w:val="20"/>
      <w:lang w:eastAsia="ja-JP"/>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 w:type="table">
    <w:name w:val="List Table 6 Colorful"/>
    <w:basedOn w:val="TableNormal"/>
    <w:uiPriority w:val="51"/>
    <w:rsid w:val="00E97B19"/>
    <w:pPr>
      <w:spacing w:before="100"/>
    </w:pPr>
    <w:rPr>
      <w:rFonts w:ascii="Franklin Gothic Book" w:hAnsi="Franklin Gothic Book" w:cs="Franklin Gothic Book" w:eastAsia="Franklin Gothic Book"/>
      <w:color w:themeColor="text1" w:val="000000"/>
      <w:sz w:val="20"/>
      <w:szCs w:val="20"/>
      <w:lang w:eastAsia="ja-JP"/>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TableGrid1" w:type="table">
    <w:name w:val="Table Grid1"/>
    <w:basedOn w:val="TableNormal"/>
    <w:next w:val="TableGrid"/>
    <w:rsid w:val="00E97B19"/>
    <w:pPr>
      <w:spacing w:after="60" w:before="60"/>
      <w:jc w:val="both"/>
    </w:pPr>
    <w:rPr>
      <w:rFonts w:ascii="Franklin Gothic Book" w:cs="Franklin Gothic Book" w:eastAsia="Franklin Gothic Book" w:hAnsi="Franklin Gothic Book"/>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 w:type="table">
    <w:name w:val="Table Grid"/>
    <w:basedOn w:val="TableNormal"/>
    <w:uiPriority w:val="59"/>
    <w:rsid w:val="00E97B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basedOn w:val="DefaultParagraphFont"/>
    <w:uiPriority w:val="99"/>
    <w:unhideWhenUsed/>
    <w:rsid w:val="00BB2121"/>
    <w:rPr>
      <w:color w:themeColor="hyperlink" w:val="0000FF"/>
      <w:u w:val="single"/>
      <w:rFonts w:ascii="Franklin Gothic Book" w:hAnsi="Franklin Gothic Book" w:cs="Franklin Gothic Book" w:eastAsia="Franklin Gothic Book"/>
    </w:rPr>
  </w:style>
  <w:style w:styleId="UnresolvedMention" w:type="character">
    <w:name w:val="Unresolved Mention"/>
    <w:basedOn w:val="DefaultParagraphFont"/>
    <w:uiPriority w:val="99"/>
    <w:rsid w:val="00BB2121"/>
    <w:rPr>
      <w:color w:val="605E5C"/>
      <w:shd w:color="auto" w:fill="E1DFDD" w:val="clear"/>
      <w:rFonts w:ascii="Franklin Gothic Book" w:hAnsi="Franklin Gothic Book" w:cs="Franklin Gothic Book" w:eastAsia="Franklin Gothic Book"/>
    </w:rPr>
  </w:style>
  <w:style w:customStyle="1" w:styleId="Heading3Char" w:type="character">
    <w:name w:val="Heading 3 Char"/>
    <w:basedOn w:val="DefaultParagraphFont"/>
    <w:link w:val="Heading3"/>
    <w:uiPriority w:val="9"/>
    <w:semiHidden/>
    <w:rsid w:val="00C22459"/>
    <w:rPr>
      <w:rFonts w:cstheme="majorBidi" w:ascii="Franklin Gothic Book" w:hAnsi="Franklin Gothic Book" w:cs="Franklin Gothic Book" w:eastAsia="Franklin Gothic Book"/>
      <w:color w:themeColor="accent1" w:themeShade="7F" w:val="243F60"/>
    </w:rPr>
  </w:style>
  <w:style w:styleId="IntenseQuote" w:type="paragraph">
    <w:name w:val="Intense Quote"/>
    <w:basedOn w:val="Normal"/>
    <w:next w:val="Normal"/>
    <w:link w:val="IntenseQuoteChar"/>
    <w:uiPriority w:val="30"/>
    <w:qFormat/>
    <w:rsid w:val="00C30E1C"/>
    <w:pPr>
      <w:pBdr>
        <w:top w:color="B52372" w:space="10" w:sz="4" w:val="single"/>
        <w:bottom w:color="B52372" w:space="10" w:sz="4" w:val="single"/>
      </w:pBdr>
      <w:spacing w:after="360" w:before="360"/>
      <w:ind w:left="864" w:right="864"/>
      <w:jc w:val="center"/>
    </w:pPr>
    <w:rPr>
      <w:i/>
      <w:iCs/>
      <w:color w:val="B52372"/>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C30E1C"/>
    <w:rPr>
      <w:rFonts w:ascii="Franklin Gothic Book" w:hAnsi="Franklin Gothic Book" w:cs="Franklin Gothic Book" w:eastAsia="Franklin Gothic Book"/>
      <w:i/>
      <w:iCs/>
      <w:color w:val="B52372"/>
      <w:sz w:val="22"/>
    </w:rPr>
  </w:style>
  <w:style w:customStyle="1" w:styleId="Heading4Char" w:type="character">
    <w:name w:val="Heading 4 Char"/>
    <w:basedOn w:val="DefaultParagraphFont"/>
    <w:link w:val="Heading4"/>
    <w:uiPriority w:val="9"/>
    <w:semiHidden/>
    <w:rsid w:val="00B36C34"/>
    <w:rPr>
      <w:rFonts w:cstheme="majorBidi" w:ascii="Franklin Gothic Book" w:hAnsi="Franklin Gothic Book" w:cs="Franklin Gothic Book" w:eastAsia="Franklin Gothic Book"/>
      <w:i/>
      <w:iCs/>
      <w:color w:themeColor="accent1" w:themeShade="BF" w:val="365F91"/>
      <w:sz w:val="22"/>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45982">
      <w:bodyDiv w:val="1"/>
      <w:marLeft w:val="0"/>
      <w:marRight w:val="0"/>
      <w:marTop w:val="0"/>
      <w:marBottom w:val="0"/>
      <w:divBdr>
        <w:top w:val="none" w:sz="0" w:space="0" w:color="auto"/>
        <w:left w:val="none" w:sz="0" w:space="0" w:color="auto"/>
        <w:bottom w:val="none" w:sz="0" w:space="0" w:color="auto"/>
        <w:right w:val="none" w:sz="0" w:space="0" w:color="auto"/>
      </w:divBdr>
    </w:div>
    <w:div w:id="171214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3" Type="http://schemas.openxmlformats.org/officeDocument/2006/relationships/numbering" Target="numbering.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webSettings" Target="web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notes" Target="footnotes.xml"/><Relationship Id="rId16" Type="http://schemas.openxmlformats.org/officeDocument/2006/relationships/comments" Target="comments.xml"/><Relationship Id="rId13" Type="http://schemas.openxmlformats.org/officeDocument/2006/relationships/footer" Target="footer2.xml"/><Relationship Id="rId12" Type="http://schemas.openxmlformats.org/officeDocument/2006/relationships/footer" Target="footer1.xml"/><Relationship Id="rId11" Type="http://schemas.openxmlformats.org/officeDocument/2006/relationships/header" Target="header2.xml"/><Relationship Id="rId15" Type="http://schemas.openxmlformats.org/officeDocument/2006/relationships/footer" Target="footer3.xml"/><Relationship Id="rId10"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Turning Point Consulting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2026-10-07T01:40:15Z</dcterms:created>
  <dcterms:modified xsi:type="dcterms:W3CDTF">2026-10-07T01:40:15Z</dcterms:modified>
</cp:coreProperties>
</file>

<file path=docProps/custom.xml><?xml version="1.0" encoding="utf-8"?>
<Properties xmlns="http://schemas.openxmlformats.org/officeDocument/2006/custom-properties" xmlns:vt="http://schemas.openxmlformats.org/officeDocument/2006/docPropsVTypes"/>
</file>